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69" w:rsidRPr="00070BBA" w:rsidRDefault="005C0369" w:rsidP="006C6B98">
      <w:pPr>
        <w:keepNext/>
        <w:jc w:val="center"/>
        <w:outlineLvl w:val="6"/>
        <w:rPr>
          <w:b/>
          <w:bCs/>
          <w:spacing w:val="4"/>
          <w:szCs w:val="28"/>
          <w:lang w:val="vi-VN"/>
        </w:rPr>
      </w:pPr>
      <w:bookmarkStart w:id="0" w:name="_GoBack"/>
      <w:bookmarkEnd w:id="0"/>
      <w:r w:rsidRPr="00070BBA">
        <w:rPr>
          <w:b/>
          <w:bCs/>
          <w:spacing w:val="4"/>
          <w:szCs w:val="28"/>
          <w:lang w:val="vi-VN"/>
        </w:rPr>
        <w:t>CỘNG HOÀ XÃ HỘI CHỦ NGHĨA VIỆT NAM</w:t>
      </w:r>
    </w:p>
    <w:p w:rsidR="005C0369" w:rsidRPr="00070BBA" w:rsidRDefault="005C0369" w:rsidP="006C6B98">
      <w:pPr>
        <w:spacing w:before="120" w:after="120"/>
        <w:jc w:val="center"/>
        <w:rPr>
          <w:b/>
          <w:bCs/>
          <w:szCs w:val="28"/>
        </w:rPr>
      </w:pPr>
      <w:r w:rsidRPr="00070BBA">
        <w:rPr>
          <w:b/>
          <w:bCs/>
          <w:szCs w:val="28"/>
          <w:lang w:val="vi-VN"/>
        </w:rPr>
        <w:t>Độc lập - Tự do - Hạnh phúc</w:t>
      </w:r>
    </w:p>
    <w:p w:rsidR="005C0369" w:rsidRPr="00070BBA" w:rsidRDefault="005C0369" w:rsidP="006C6B98">
      <w:pPr>
        <w:spacing w:before="120" w:after="120"/>
        <w:jc w:val="center"/>
        <w:rPr>
          <w:b/>
          <w:szCs w:val="28"/>
          <w:lang w:val="sv-SE"/>
        </w:rPr>
      </w:pPr>
      <w:r w:rsidRPr="00070BBA">
        <w:rPr>
          <w:b/>
          <w:bCs/>
          <w:szCs w:val="28"/>
        </w:rPr>
        <w:t>-----</w:t>
      </w:r>
      <w:r w:rsidRPr="00070BBA">
        <w:rPr>
          <w:b/>
          <w:bCs/>
          <w:szCs w:val="28"/>
          <w:lang w:val="vi-VN"/>
        </w:rPr>
        <w:t>*</w:t>
      </w:r>
      <w:r w:rsidRPr="00070BBA">
        <w:rPr>
          <w:b/>
          <w:bCs/>
          <w:szCs w:val="28"/>
        </w:rPr>
        <w:t>-----</w:t>
      </w:r>
    </w:p>
    <w:p w:rsidR="005C0369" w:rsidRPr="00070BBA" w:rsidRDefault="005C0369" w:rsidP="006C6B98">
      <w:pPr>
        <w:spacing w:before="120" w:after="120"/>
        <w:jc w:val="center"/>
        <w:rPr>
          <w:b/>
          <w:szCs w:val="28"/>
          <w:lang w:val="sv-SE"/>
        </w:rPr>
      </w:pPr>
    </w:p>
    <w:p w:rsidR="005C0369" w:rsidRPr="00070BBA" w:rsidRDefault="005C0369" w:rsidP="006C6B98">
      <w:pPr>
        <w:spacing w:before="120" w:after="120"/>
        <w:jc w:val="center"/>
        <w:rPr>
          <w:b/>
          <w:szCs w:val="28"/>
          <w:lang w:val="sv-SE"/>
        </w:rPr>
      </w:pPr>
    </w:p>
    <w:p w:rsidR="005C0369" w:rsidRPr="00070BBA" w:rsidRDefault="005C0369" w:rsidP="006C6B98">
      <w:pPr>
        <w:spacing w:before="120" w:after="120"/>
        <w:jc w:val="center"/>
        <w:rPr>
          <w:b/>
          <w:szCs w:val="28"/>
          <w:lang w:val="sv-SE"/>
        </w:rPr>
      </w:pPr>
    </w:p>
    <w:p w:rsidR="005C0369" w:rsidRPr="00070BBA" w:rsidRDefault="005C0369" w:rsidP="006C6B98">
      <w:pPr>
        <w:spacing w:before="120" w:after="120"/>
        <w:jc w:val="center"/>
        <w:rPr>
          <w:b/>
          <w:szCs w:val="28"/>
          <w:lang w:val="sv-SE"/>
        </w:rPr>
      </w:pPr>
    </w:p>
    <w:p w:rsidR="005C0369" w:rsidRPr="00070BBA" w:rsidRDefault="005C0369" w:rsidP="006C6B98">
      <w:pPr>
        <w:spacing w:before="120" w:after="120"/>
        <w:jc w:val="center"/>
        <w:rPr>
          <w:b/>
          <w:szCs w:val="28"/>
          <w:lang w:val="sv-SE"/>
        </w:rPr>
      </w:pPr>
    </w:p>
    <w:p w:rsidR="00AA32B6" w:rsidRPr="00070BBA" w:rsidRDefault="00AA32B6" w:rsidP="006C6B98">
      <w:pPr>
        <w:spacing w:before="120" w:after="120"/>
        <w:jc w:val="center"/>
        <w:rPr>
          <w:b/>
          <w:szCs w:val="28"/>
          <w:lang w:val="sv-SE"/>
        </w:rPr>
      </w:pPr>
    </w:p>
    <w:p w:rsidR="005C0369" w:rsidRPr="00070BBA" w:rsidRDefault="005C0369" w:rsidP="006C6B98">
      <w:pPr>
        <w:spacing w:before="120" w:after="120"/>
        <w:jc w:val="center"/>
        <w:rPr>
          <w:b/>
          <w:szCs w:val="28"/>
          <w:lang w:val="sv-SE"/>
        </w:rPr>
      </w:pPr>
    </w:p>
    <w:p w:rsidR="005C0369" w:rsidRPr="00070BBA" w:rsidRDefault="005C0369" w:rsidP="006C6B98">
      <w:pPr>
        <w:spacing w:before="120" w:after="120"/>
        <w:jc w:val="center"/>
        <w:rPr>
          <w:rFonts w:ascii="Arial" w:hAnsi="Arial" w:cs="Arial"/>
          <w:b/>
          <w:szCs w:val="28"/>
          <w:lang w:val="vi-VN" w:eastAsia="vi-VN"/>
        </w:rPr>
      </w:pPr>
      <w:r w:rsidRPr="00070BBA">
        <w:rPr>
          <w:rFonts w:ascii="Arial" w:hAnsi="Arial" w:cs="Arial"/>
          <w:b/>
          <w:szCs w:val="28"/>
          <w:lang w:val="vi-VN" w:eastAsia="vi-VN"/>
        </w:rPr>
        <w:t>BÁO CÁO THUYẾT MINH TỔNG HỢP</w:t>
      </w:r>
    </w:p>
    <w:p w:rsidR="005C0369" w:rsidRPr="00070BBA" w:rsidRDefault="005C0369" w:rsidP="006C6B98">
      <w:pPr>
        <w:jc w:val="center"/>
        <w:rPr>
          <w:rFonts w:ascii="Arial" w:hAnsi="Arial" w:cs="Arial"/>
          <w:b/>
          <w:spacing w:val="-10"/>
          <w:sz w:val="40"/>
          <w:szCs w:val="35"/>
          <w:lang w:val="vi-VN" w:eastAsia="vi-VN"/>
        </w:rPr>
      </w:pPr>
      <w:r w:rsidRPr="00070BBA">
        <w:rPr>
          <w:rFonts w:ascii="Arial" w:hAnsi="Arial" w:cs="Arial"/>
          <w:b/>
          <w:spacing w:val="-10"/>
          <w:sz w:val="40"/>
          <w:szCs w:val="35"/>
          <w:lang w:eastAsia="vi-VN"/>
        </w:rPr>
        <w:t xml:space="preserve">KẾ HOẠCH SỬ DỤNG ĐẤT NĂM </w:t>
      </w:r>
      <w:r w:rsidR="00822ED1" w:rsidRPr="00070BBA">
        <w:rPr>
          <w:rFonts w:ascii="Arial" w:hAnsi="Arial" w:cs="Arial"/>
          <w:b/>
          <w:spacing w:val="-10"/>
          <w:sz w:val="40"/>
          <w:szCs w:val="35"/>
          <w:lang w:eastAsia="vi-VN"/>
        </w:rPr>
        <w:t>2021</w:t>
      </w:r>
    </w:p>
    <w:p w:rsidR="005C0369" w:rsidRPr="00070BBA" w:rsidRDefault="005C0369" w:rsidP="006C6B98">
      <w:pPr>
        <w:jc w:val="center"/>
        <w:rPr>
          <w:rFonts w:ascii="Arial" w:hAnsi="Arial" w:cs="Arial"/>
          <w:b/>
          <w:spacing w:val="-10"/>
          <w:sz w:val="40"/>
          <w:szCs w:val="35"/>
          <w:lang w:eastAsia="vi-VN"/>
        </w:rPr>
      </w:pPr>
      <w:r w:rsidRPr="00070BBA">
        <w:rPr>
          <w:rFonts w:ascii="Arial" w:hAnsi="Arial" w:cs="Arial"/>
          <w:b/>
          <w:spacing w:val="-10"/>
          <w:sz w:val="40"/>
          <w:szCs w:val="35"/>
          <w:lang w:eastAsia="vi-VN"/>
        </w:rPr>
        <w:t xml:space="preserve">HUYỆN </w:t>
      </w:r>
      <w:r w:rsidR="00132C29" w:rsidRPr="00070BBA">
        <w:rPr>
          <w:rFonts w:ascii="Arial" w:hAnsi="Arial" w:cs="Arial"/>
          <w:b/>
          <w:spacing w:val="-10"/>
          <w:sz w:val="40"/>
          <w:szCs w:val="35"/>
          <w:lang w:eastAsia="vi-VN"/>
        </w:rPr>
        <w:t>BÁC ÁI</w:t>
      </w:r>
      <w:r w:rsidRPr="00070BBA">
        <w:rPr>
          <w:rFonts w:ascii="Arial" w:hAnsi="Arial" w:cs="Arial"/>
          <w:b/>
          <w:spacing w:val="-10"/>
          <w:sz w:val="40"/>
          <w:szCs w:val="35"/>
          <w:lang w:eastAsia="vi-VN"/>
        </w:rPr>
        <w:t xml:space="preserve">, TỈNH </w:t>
      </w:r>
      <w:r w:rsidR="00132C29" w:rsidRPr="00070BBA">
        <w:rPr>
          <w:rFonts w:ascii="Arial" w:hAnsi="Arial" w:cs="Arial"/>
          <w:b/>
          <w:spacing w:val="-10"/>
          <w:sz w:val="40"/>
          <w:szCs w:val="35"/>
          <w:lang w:eastAsia="vi-VN"/>
        </w:rPr>
        <w:t>NINH THUẬN</w:t>
      </w:r>
    </w:p>
    <w:p w:rsidR="005C0369" w:rsidRPr="00070BBA" w:rsidRDefault="005C0369" w:rsidP="006C6B98">
      <w:pPr>
        <w:spacing w:before="120" w:after="120"/>
        <w:jc w:val="center"/>
        <w:rPr>
          <w:b/>
          <w:szCs w:val="28"/>
        </w:rPr>
      </w:pPr>
    </w:p>
    <w:p w:rsidR="005C0369" w:rsidRPr="00070BBA" w:rsidRDefault="005C0369" w:rsidP="006C6B98">
      <w:pPr>
        <w:spacing w:before="120" w:after="120"/>
        <w:jc w:val="center"/>
        <w:rPr>
          <w:b/>
          <w:szCs w:val="28"/>
          <w:lang w:val="sv-SE"/>
        </w:rPr>
      </w:pPr>
    </w:p>
    <w:p w:rsidR="005C0369" w:rsidRPr="00070BBA" w:rsidRDefault="005C0369" w:rsidP="006C6B98">
      <w:pPr>
        <w:spacing w:before="120" w:after="120"/>
        <w:jc w:val="center"/>
        <w:rPr>
          <w:b/>
          <w:szCs w:val="28"/>
          <w:lang w:val="sv-SE"/>
        </w:rPr>
      </w:pPr>
    </w:p>
    <w:p w:rsidR="005C0369" w:rsidRPr="00070BBA" w:rsidRDefault="005C0369" w:rsidP="006C6B98">
      <w:pPr>
        <w:spacing w:before="120" w:after="120"/>
        <w:jc w:val="center"/>
        <w:rPr>
          <w:b/>
          <w:szCs w:val="28"/>
          <w:lang w:val="pt-BR"/>
        </w:rPr>
      </w:pPr>
    </w:p>
    <w:p w:rsidR="005C0369" w:rsidRPr="00070BBA" w:rsidRDefault="005C0369" w:rsidP="006C6B98">
      <w:pPr>
        <w:spacing w:before="120" w:after="120"/>
        <w:jc w:val="center"/>
        <w:rPr>
          <w:b/>
          <w:szCs w:val="28"/>
          <w:lang w:val="pt-BR"/>
        </w:rPr>
      </w:pPr>
    </w:p>
    <w:p w:rsidR="005C0369" w:rsidRPr="00070BBA" w:rsidRDefault="005C0369" w:rsidP="006C6B98">
      <w:pPr>
        <w:spacing w:before="120" w:after="120"/>
        <w:jc w:val="center"/>
        <w:rPr>
          <w:b/>
          <w:szCs w:val="28"/>
          <w:lang w:val="pt-BR"/>
        </w:rPr>
      </w:pPr>
    </w:p>
    <w:p w:rsidR="005C0369" w:rsidRPr="00070BBA" w:rsidRDefault="005C0369" w:rsidP="006C6B98">
      <w:pPr>
        <w:spacing w:before="120" w:after="120"/>
        <w:jc w:val="center"/>
        <w:rPr>
          <w:b/>
          <w:szCs w:val="28"/>
          <w:lang w:val="pt-BR"/>
        </w:rPr>
      </w:pPr>
    </w:p>
    <w:p w:rsidR="005C0369" w:rsidRPr="00070BBA" w:rsidRDefault="005C0369" w:rsidP="006C6B98">
      <w:pPr>
        <w:spacing w:before="120" w:after="120"/>
        <w:jc w:val="center"/>
        <w:rPr>
          <w:b/>
          <w:szCs w:val="28"/>
          <w:lang w:val="pt-BR"/>
        </w:rPr>
      </w:pPr>
    </w:p>
    <w:p w:rsidR="005C0369" w:rsidRPr="00070BBA" w:rsidRDefault="005C0369" w:rsidP="006C6B98">
      <w:pPr>
        <w:spacing w:before="120" w:after="120"/>
        <w:jc w:val="center"/>
        <w:rPr>
          <w:b/>
          <w:szCs w:val="28"/>
          <w:lang w:val="pt-BR"/>
        </w:rPr>
      </w:pPr>
    </w:p>
    <w:p w:rsidR="005C0369" w:rsidRPr="00070BBA" w:rsidRDefault="005C0369" w:rsidP="006C6B98">
      <w:pPr>
        <w:spacing w:before="120" w:after="120"/>
        <w:jc w:val="center"/>
        <w:rPr>
          <w:b/>
          <w:szCs w:val="28"/>
          <w:lang w:val="pt-BR"/>
        </w:rPr>
      </w:pPr>
    </w:p>
    <w:p w:rsidR="005C0369" w:rsidRPr="00070BBA" w:rsidRDefault="005C0369" w:rsidP="006C6B98">
      <w:pPr>
        <w:spacing w:before="120" w:after="120"/>
        <w:jc w:val="center"/>
        <w:rPr>
          <w:b/>
          <w:szCs w:val="28"/>
          <w:lang w:val="pt-BR"/>
        </w:rPr>
      </w:pPr>
    </w:p>
    <w:p w:rsidR="005C0369" w:rsidRPr="00070BBA" w:rsidRDefault="005C0369" w:rsidP="006C6B98">
      <w:pPr>
        <w:spacing w:before="120" w:after="120"/>
        <w:jc w:val="center"/>
        <w:rPr>
          <w:b/>
          <w:szCs w:val="28"/>
          <w:lang w:val="pt-BR"/>
        </w:rPr>
      </w:pPr>
    </w:p>
    <w:p w:rsidR="00904332" w:rsidRPr="00070BBA" w:rsidRDefault="00904332" w:rsidP="006C6B98">
      <w:pPr>
        <w:spacing w:before="120" w:after="120"/>
        <w:jc w:val="center"/>
        <w:rPr>
          <w:b/>
          <w:szCs w:val="28"/>
          <w:lang w:val="pt-BR"/>
        </w:rPr>
      </w:pPr>
    </w:p>
    <w:p w:rsidR="00205CB2" w:rsidRPr="00070BBA" w:rsidRDefault="00205CB2" w:rsidP="006C6B98">
      <w:pPr>
        <w:spacing w:before="120" w:after="120"/>
        <w:jc w:val="center"/>
        <w:rPr>
          <w:b/>
          <w:szCs w:val="28"/>
          <w:lang w:val="pt-BR"/>
        </w:rPr>
      </w:pPr>
    </w:p>
    <w:p w:rsidR="00205CB2" w:rsidRPr="00070BBA" w:rsidRDefault="00205CB2" w:rsidP="006C6B98">
      <w:pPr>
        <w:spacing w:before="120" w:after="120"/>
        <w:jc w:val="center"/>
        <w:rPr>
          <w:b/>
          <w:szCs w:val="28"/>
          <w:lang w:val="pt-BR"/>
        </w:rPr>
      </w:pPr>
    </w:p>
    <w:p w:rsidR="00904332" w:rsidRPr="00070BBA" w:rsidRDefault="00904332" w:rsidP="006C6B98">
      <w:pPr>
        <w:spacing w:before="120" w:after="120"/>
        <w:jc w:val="center"/>
        <w:rPr>
          <w:b/>
          <w:szCs w:val="28"/>
          <w:lang w:val="pt-BR"/>
        </w:rPr>
      </w:pPr>
    </w:p>
    <w:p w:rsidR="005C0369" w:rsidRPr="00070BBA" w:rsidRDefault="006C6B98" w:rsidP="006C6B98">
      <w:pPr>
        <w:spacing w:before="120" w:after="120"/>
        <w:jc w:val="center"/>
        <w:rPr>
          <w:b/>
          <w:szCs w:val="28"/>
          <w:lang w:val="vi-VN"/>
        </w:rPr>
      </w:pPr>
      <w:r w:rsidRPr="00070BBA">
        <w:rPr>
          <w:b/>
          <w:szCs w:val="28"/>
          <w:lang w:val="sv-SE"/>
        </w:rPr>
        <w:t>N</w:t>
      </w:r>
      <w:r w:rsidR="005C0369" w:rsidRPr="00070BBA">
        <w:rPr>
          <w:b/>
          <w:szCs w:val="28"/>
          <w:lang w:val="sv-SE"/>
        </w:rPr>
        <w:t xml:space="preserve">ăm </w:t>
      </w:r>
      <w:r w:rsidR="005A285F" w:rsidRPr="00070BBA">
        <w:rPr>
          <w:b/>
          <w:szCs w:val="28"/>
          <w:lang w:val="sv-SE"/>
        </w:rPr>
        <w:t>2</w:t>
      </w:r>
      <w:r w:rsidR="00822ED1" w:rsidRPr="00070BBA">
        <w:rPr>
          <w:b/>
          <w:szCs w:val="28"/>
          <w:lang w:val="sv-SE"/>
        </w:rPr>
        <w:t>02</w:t>
      </w:r>
      <w:r w:rsidR="00B53123" w:rsidRPr="00070BBA">
        <w:rPr>
          <w:b/>
          <w:szCs w:val="28"/>
          <w:lang w:val="sv-SE"/>
        </w:rPr>
        <w:t>1</w:t>
      </w:r>
    </w:p>
    <w:p w:rsidR="005C0369" w:rsidRPr="00070BBA" w:rsidRDefault="005C0369" w:rsidP="006C6B98">
      <w:pPr>
        <w:spacing w:before="120" w:after="120"/>
        <w:jc w:val="center"/>
        <w:rPr>
          <w:b/>
          <w:szCs w:val="28"/>
          <w:lang w:val="sv-SE"/>
        </w:rPr>
        <w:sectPr w:rsidR="005C0369" w:rsidRPr="00070BBA" w:rsidSect="00357ECF">
          <w:pgSz w:w="11907" w:h="16840" w:code="9"/>
          <w:pgMar w:top="1701" w:right="1276" w:bottom="1701" w:left="1985" w:header="680" w:footer="851" w:gutter="0"/>
          <w:pgBorders>
            <w:top w:val="thinThickSmallGap" w:sz="48" w:space="1" w:color="auto"/>
            <w:left w:val="thinThickSmallGap" w:sz="48" w:space="4" w:color="auto"/>
            <w:bottom w:val="thickThinSmallGap" w:sz="48" w:space="1" w:color="auto"/>
            <w:right w:val="thickThinSmallGap" w:sz="48" w:space="1" w:color="auto"/>
          </w:pgBorders>
          <w:pgNumType w:start="1"/>
          <w:cols w:space="720"/>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138"/>
      </w:tblGrid>
      <w:tr w:rsidR="00070BBA" w:rsidRPr="00070BBA" w:rsidTr="00E14D0B">
        <w:tc>
          <w:tcPr>
            <w:tcW w:w="9100" w:type="dxa"/>
            <w:gridSpan w:val="2"/>
            <w:tcBorders>
              <w:top w:val="single" w:sz="4" w:space="0" w:color="auto"/>
              <w:left w:val="single" w:sz="4" w:space="0" w:color="auto"/>
              <w:bottom w:val="nil"/>
              <w:right w:val="single" w:sz="4" w:space="0" w:color="auto"/>
            </w:tcBorders>
          </w:tcPr>
          <w:p w:rsidR="00904332" w:rsidRPr="00070BBA" w:rsidRDefault="00904332" w:rsidP="006C6B98">
            <w:pPr>
              <w:keepNext/>
              <w:ind w:firstLine="709"/>
              <w:jc w:val="center"/>
              <w:outlineLvl w:val="6"/>
              <w:rPr>
                <w:i/>
                <w:sz w:val="24"/>
              </w:rPr>
            </w:pPr>
          </w:p>
          <w:p w:rsidR="00CB7AE1" w:rsidRPr="00070BBA" w:rsidRDefault="00CB7AE1" w:rsidP="006C6B98">
            <w:pPr>
              <w:keepNext/>
              <w:ind w:firstLine="709"/>
              <w:jc w:val="center"/>
              <w:outlineLvl w:val="6"/>
              <w:rPr>
                <w:b/>
                <w:bCs/>
                <w:spacing w:val="4"/>
                <w:szCs w:val="28"/>
                <w:lang w:val="vi-VN"/>
              </w:rPr>
            </w:pPr>
            <w:r w:rsidRPr="00070BBA">
              <w:rPr>
                <w:b/>
                <w:bCs/>
                <w:spacing w:val="4"/>
                <w:szCs w:val="28"/>
                <w:lang w:val="vi-VN"/>
              </w:rPr>
              <w:t>CỘNG HOÀ XÃ HỘI CHỦ NGHĨA VIỆT NAM</w:t>
            </w:r>
          </w:p>
          <w:p w:rsidR="00CB7AE1" w:rsidRPr="00070BBA" w:rsidRDefault="00CB7AE1" w:rsidP="006C6B98">
            <w:pPr>
              <w:ind w:firstLine="709"/>
              <w:jc w:val="center"/>
              <w:rPr>
                <w:b/>
                <w:bCs/>
                <w:szCs w:val="28"/>
                <w:lang w:val="vi-VN"/>
              </w:rPr>
            </w:pPr>
            <w:r w:rsidRPr="00070BBA">
              <w:rPr>
                <w:b/>
                <w:bCs/>
                <w:szCs w:val="28"/>
                <w:lang w:val="vi-VN"/>
              </w:rPr>
              <w:t>Độc lập - Tự do - Hạnh phúc</w:t>
            </w:r>
          </w:p>
          <w:p w:rsidR="00CB7AE1" w:rsidRPr="00070BBA" w:rsidRDefault="002210E3" w:rsidP="006C6B98">
            <w:pPr>
              <w:ind w:firstLine="709"/>
              <w:jc w:val="center"/>
              <w:rPr>
                <w:szCs w:val="28"/>
                <w:lang w:val="vi-VN"/>
              </w:rPr>
            </w:pPr>
            <w:r w:rsidRPr="00070BBA">
              <w:rPr>
                <w:noProof/>
                <w:szCs w:val="28"/>
              </w:rPr>
              <mc:AlternateContent>
                <mc:Choice Requires="wps">
                  <w:drawing>
                    <wp:anchor distT="0" distB="0" distL="114300" distR="114300" simplePos="0" relativeHeight="251657728" behindDoc="0" locked="0" layoutInCell="1" allowOverlap="1" wp14:anchorId="132662B5" wp14:editId="42A56716">
                      <wp:simplePos x="0" y="0"/>
                      <wp:positionH relativeFrom="column">
                        <wp:posOffset>2247265</wp:posOffset>
                      </wp:positionH>
                      <wp:positionV relativeFrom="paragraph">
                        <wp:posOffset>55245</wp:posOffset>
                      </wp:positionV>
                      <wp:extent cx="1524000" cy="0"/>
                      <wp:effectExtent l="5080" t="8255" r="13970" b="1079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9933"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4.35pt" to="29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a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"/>
                  </w:pict>
                </mc:Fallback>
              </mc:AlternateContent>
            </w:r>
          </w:p>
          <w:p w:rsidR="00CB7AE1" w:rsidRPr="00070BBA" w:rsidRDefault="00CB7AE1" w:rsidP="006C6B98">
            <w:pPr>
              <w:ind w:firstLine="709"/>
              <w:jc w:val="center"/>
              <w:rPr>
                <w:b/>
                <w:bCs/>
                <w:szCs w:val="28"/>
                <w:lang w:val="vi-VN"/>
              </w:rPr>
            </w:pPr>
          </w:p>
          <w:p w:rsidR="00CB7AE1" w:rsidRPr="00070BBA" w:rsidRDefault="00CB7AE1" w:rsidP="006C6B98">
            <w:pPr>
              <w:spacing w:after="120"/>
              <w:ind w:firstLine="709"/>
              <w:jc w:val="center"/>
              <w:rPr>
                <w:b/>
                <w:bCs/>
                <w:szCs w:val="28"/>
                <w:lang w:val="vi-VN"/>
              </w:rPr>
            </w:pPr>
          </w:p>
          <w:p w:rsidR="00CB7AE1" w:rsidRPr="00070BBA" w:rsidRDefault="00CB7AE1" w:rsidP="006C6B98">
            <w:pPr>
              <w:spacing w:after="120"/>
              <w:ind w:firstLine="709"/>
              <w:jc w:val="center"/>
              <w:rPr>
                <w:b/>
                <w:bCs/>
                <w:szCs w:val="28"/>
                <w:lang w:val="vi-VN"/>
              </w:rPr>
            </w:pPr>
          </w:p>
          <w:p w:rsidR="00CB7AE1" w:rsidRPr="00070BBA" w:rsidRDefault="00CB7AE1" w:rsidP="006C6B98">
            <w:pPr>
              <w:spacing w:after="120"/>
              <w:ind w:firstLine="709"/>
              <w:jc w:val="center"/>
              <w:rPr>
                <w:b/>
                <w:bCs/>
                <w:szCs w:val="28"/>
                <w:lang w:val="vi-VN"/>
              </w:rPr>
            </w:pPr>
          </w:p>
          <w:p w:rsidR="00CB7AE1" w:rsidRPr="00070BBA" w:rsidRDefault="00CB7AE1" w:rsidP="006C6B98">
            <w:pPr>
              <w:spacing w:after="120"/>
              <w:ind w:firstLine="709"/>
              <w:jc w:val="center"/>
              <w:rPr>
                <w:b/>
                <w:bCs/>
                <w:szCs w:val="28"/>
              </w:rPr>
            </w:pPr>
          </w:p>
          <w:p w:rsidR="00CB7AE1" w:rsidRPr="00070BBA" w:rsidRDefault="00CB7AE1" w:rsidP="006C6B98">
            <w:pPr>
              <w:spacing w:after="120"/>
              <w:ind w:firstLine="709"/>
              <w:jc w:val="center"/>
              <w:rPr>
                <w:b/>
                <w:bCs/>
                <w:szCs w:val="28"/>
              </w:rPr>
            </w:pPr>
          </w:p>
          <w:p w:rsidR="00CB7AE1" w:rsidRPr="00070BBA" w:rsidRDefault="00CB7AE1" w:rsidP="006C6B98">
            <w:pPr>
              <w:spacing w:after="120"/>
              <w:ind w:firstLine="709"/>
              <w:jc w:val="center"/>
              <w:rPr>
                <w:b/>
                <w:bCs/>
                <w:szCs w:val="28"/>
                <w:lang w:val="vi-VN"/>
              </w:rPr>
            </w:pPr>
          </w:p>
          <w:p w:rsidR="00CB7AE1" w:rsidRPr="00070BBA" w:rsidRDefault="00CB7AE1" w:rsidP="006C6B98">
            <w:pPr>
              <w:spacing w:after="120"/>
              <w:ind w:firstLine="709"/>
              <w:jc w:val="center"/>
              <w:rPr>
                <w:b/>
                <w:bCs/>
                <w:szCs w:val="28"/>
                <w:lang w:val="vi-VN"/>
              </w:rPr>
            </w:pPr>
          </w:p>
          <w:p w:rsidR="00E4711B" w:rsidRPr="00070BBA" w:rsidRDefault="00CB7AE1" w:rsidP="006C6B98">
            <w:pPr>
              <w:spacing w:before="120" w:after="120" w:line="288" w:lineRule="auto"/>
              <w:ind w:firstLine="709"/>
              <w:jc w:val="center"/>
              <w:rPr>
                <w:b/>
                <w:bCs/>
                <w:sz w:val="32"/>
                <w:szCs w:val="28"/>
              </w:rPr>
            </w:pPr>
            <w:r w:rsidRPr="00070BBA">
              <w:rPr>
                <w:b/>
                <w:bCs/>
                <w:sz w:val="32"/>
                <w:szCs w:val="28"/>
                <w:lang w:val="vi-VN"/>
              </w:rPr>
              <w:t>BÁO CÁO THUYẾT MINH TỔNG HỢP</w:t>
            </w:r>
          </w:p>
          <w:p w:rsidR="00CB7AE1" w:rsidRPr="00070BBA" w:rsidRDefault="00CB7AE1" w:rsidP="006C6B98">
            <w:pPr>
              <w:spacing w:before="120" w:after="120" w:line="288" w:lineRule="auto"/>
              <w:ind w:firstLine="709"/>
              <w:jc w:val="center"/>
              <w:rPr>
                <w:b/>
                <w:bCs/>
                <w:sz w:val="40"/>
                <w:szCs w:val="32"/>
                <w:lang w:val="vi-VN"/>
              </w:rPr>
            </w:pPr>
            <w:r w:rsidRPr="00070BBA">
              <w:rPr>
                <w:b/>
                <w:bCs/>
                <w:sz w:val="40"/>
                <w:szCs w:val="32"/>
                <w:lang w:val="vi-VN"/>
              </w:rPr>
              <w:t xml:space="preserve">KẾ HOẠCH SỬ DỤNG ĐẤT NĂM </w:t>
            </w:r>
            <w:r w:rsidR="00822ED1" w:rsidRPr="00070BBA">
              <w:rPr>
                <w:b/>
                <w:bCs/>
                <w:sz w:val="40"/>
                <w:szCs w:val="32"/>
                <w:lang w:val="vi-VN"/>
              </w:rPr>
              <w:t>2021</w:t>
            </w:r>
          </w:p>
          <w:p w:rsidR="00CB7AE1" w:rsidRPr="00070BBA" w:rsidRDefault="00CB7AE1" w:rsidP="006C6B98">
            <w:pPr>
              <w:spacing w:after="120"/>
              <w:ind w:firstLine="709"/>
              <w:jc w:val="center"/>
              <w:rPr>
                <w:b/>
                <w:bCs/>
                <w:sz w:val="36"/>
                <w:szCs w:val="28"/>
                <w:lang w:val="vi-VN"/>
              </w:rPr>
            </w:pPr>
            <w:r w:rsidRPr="00070BBA">
              <w:rPr>
                <w:b/>
                <w:bCs/>
                <w:sz w:val="40"/>
                <w:szCs w:val="32"/>
                <w:lang w:val="vi-VN"/>
              </w:rPr>
              <w:t xml:space="preserve">HUYỆN </w:t>
            </w:r>
            <w:r w:rsidR="00132C29" w:rsidRPr="00070BBA">
              <w:rPr>
                <w:b/>
                <w:bCs/>
                <w:sz w:val="40"/>
                <w:szCs w:val="32"/>
              </w:rPr>
              <w:t>BÁC ÁI</w:t>
            </w:r>
            <w:r w:rsidRPr="00070BBA">
              <w:rPr>
                <w:b/>
                <w:bCs/>
                <w:sz w:val="40"/>
                <w:szCs w:val="32"/>
              </w:rPr>
              <w:t xml:space="preserve">, TỈNH </w:t>
            </w:r>
            <w:r w:rsidR="00132C29" w:rsidRPr="00070BBA">
              <w:rPr>
                <w:b/>
                <w:bCs/>
                <w:sz w:val="40"/>
                <w:szCs w:val="32"/>
              </w:rPr>
              <w:t>NINH THUẬN</w:t>
            </w:r>
          </w:p>
          <w:p w:rsidR="00CB7AE1" w:rsidRPr="00070BBA" w:rsidRDefault="00CB7AE1" w:rsidP="006C6B98">
            <w:pPr>
              <w:spacing w:after="120"/>
              <w:ind w:firstLine="709"/>
              <w:jc w:val="center"/>
              <w:rPr>
                <w:b/>
                <w:bCs/>
                <w:szCs w:val="28"/>
              </w:rPr>
            </w:pPr>
          </w:p>
          <w:p w:rsidR="00CB7AE1" w:rsidRPr="00070BBA" w:rsidRDefault="00CB7AE1" w:rsidP="006C6B98">
            <w:pPr>
              <w:spacing w:after="120"/>
              <w:ind w:firstLine="709"/>
              <w:jc w:val="center"/>
              <w:rPr>
                <w:b/>
                <w:bCs/>
                <w:szCs w:val="28"/>
              </w:rPr>
            </w:pPr>
          </w:p>
          <w:p w:rsidR="00CB7AE1" w:rsidRPr="00070BBA" w:rsidRDefault="00CB7AE1" w:rsidP="006C6B98">
            <w:pPr>
              <w:spacing w:after="120"/>
              <w:ind w:firstLine="709"/>
              <w:jc w:val="center"/>
              <w:rPr>
                <w:b/>
                <w:bCs/>
                <w:szCs w:val="28"/>
              </w:rPr>
            </w:pPr>
          </w:p>
          <w:p w:rsidR="00CB7AE1" w:rsidRPr="00070BBA" w:rsidRDefault="00CB7AE1" w:rsidP="006C6B98">
            <w:pPr>
              <w:spacing w:after="120"/>
              <w:ind w:firstLine="709"/>
              <w:jc w:val="center"/>
              <w:rPr>
                <w:szCs w:val="28"/>
                <w:lang w:val="vi-VN"/>
              </w:rPr>
            </w:pPr>
          </w:p>
        </w:tc>
      </w:tr>
      <w:tr w:rsidR="00070BBA" w:rsidRPr="00070BBA" w:rsidTr="00E14D0B">
        <w:tc>
          <w:tcPr>
            <w:tcW w:w="4962" w:type="dxa"/>
            <w:tcBorders>
              <w:top w:val="nil"/>
              <w:left w:val="single" w:sz="4" w:space="0" w:color="auto"/>
              <w:bottom w:val="nil"/>
              <w:right w:val="nil"/>
            </w:tcBorders>
          </w:tcPr>
          <w:p w:rsidR="00CB7AE1" w:rsidRPr="00070BBA" w:rsidRDefault="00CB7AE1" w:rsidP="006C6B98">
            <w:pPr>
              <w:spacing w:after="120"/>
              <w:ind w:firstLine="34"/>
              <w:jc w:val="center"/>
              <w:rPr>
                <w:i/>
                <w:iCs/>
                <w:szCs w:val="28"/>
                <w:lang w:val="vi-VN"/>
              </w:rPr>
            </w:pPr>
            <w:r w:rsidRPr="00070BBA">
              <w:rPr>
                <w:i/>
                <w:iCs/>
                <w:szCs w:val="28"/>
                <w:lang w:val="vi-VN"/>
              </w:rPr>
              <w:t>Ngày</w:t>
            </w:r>
            <w:r w:rsidR="00352C07" w:rsidRPr="00070BBA">
              <w:rPr>
                <w:i/>
                <w:iCs/>
                <w:szCs w:val="28"/>
              </w:rPr>
              <w:t xml:space="preserve"> ..........</w:t>
            </w:r>
            <w:r w:rsidRPr="00070BBA">
              <w:rPr>
                <w:i/>
                <w:iCs/>
                <w:szCs w:val="28"/>
                <w:lang w:val="vi-VN"/>
              </w:rPr>
              <w:t>tháng</w:t>
            </w:r>
            <w:r w:rsidR="001A38F1" w:rsidRPr="00070BBA">
              <w:rPr>
                <w:i/>
                <w:iCs/>
                <w:szCs w:val="28"/>
                <w:lang w:val="vi-VN"/>
              </w:rPr>
              <w:t xml:space="preserve"> </w:t>
            </w:r>
            <w:r w:rsidR="00352C07" w:rsidRPr="00070BBA">
              <w:rPr>
                <w:i/>
                <w:iCs/>
                <w:szCs w:val="28"/>
              </w:rPr>
              <w:t xml:space="preserve">.......... </w:t>
            </w:r>
            <w:r w:rsidRPr="00070BBA">
              <w:rPr>
                <w:i/>
                <w:iCs/>
                <w:szCs w:val="28"/>
                <w:lang w:val="vi-VN"/>
              </w:rPr>
              <w:t xml:space="preserve">năm </w:t>
            </w:r>
            <w:r w:rsidR="005A285F" w:rsidRPr="00070BBA">
              <w:rPr>
                <w:i/>
                <w:iCs/>
                <w:szCs w:val="28"/>
              </w:rPr>
              <w:t>20</w:t>
            </w:r>
            <w:r w:rsidR="00B53123" w:rsidRPr="00070BBA">
              <w:rPr>
                <w:i/>
                <w:iCs/>
                <w:szCs w:val="28"/>
              </w:rPr>
              <w:t xml:space="preserve">21 </w:t>
            </w:r>
          </w:p>
          <w:p w:rsidR="00CB7AE1" w:rsidRPr="00070BBA" w:rsidRDefault="00CB7AE1" w:rsidP="006C6B98">
            <w:pPr>
              <w:jc w:val="center"/>
              <w:rPr>
                <w:b/>
                <w:bCs/>
                <w:lang w:val="vi-VN"/>
              </w:rPr>
            </w:pPr>
            <w:r w:rsidRPr="00070BBA">
              <w:rPr>
                <w:b/>
                <w:bCs/>
                <w:lang w:val="vi-VN"/>
              </w:rPr>
              <w:t>SỞ TÀI NGUYÊN VÀ MÔI TRƯỜNG</w:t>
            </w:r>
          </w:p>
          <w:p w:rsidR="00CB7AE1" w:rsidRPr="00070BBA" w:rsidRDefault="001B692C" w:rsidP="006C6B98">
            <w:pPr>
              <w:spacing w:after="120"/>
              <w:ind w:firstLine="34"/>
              <w:jc w:val="center"/>
              <w:rPr>
                <w:szCs w:val="28"/>
                <w:lang w:val="de-DE"/>
              </w:rPr>
            </w:pPr>
            <w:r w:rsidRPr="00070BBA">
              <w:rPr>
                <w:szCs w:val="28"/>
                <w:lang w:val="de-DE"/>
              </w:rPr>
              <w:t xml:space="preserve"> </w:t>
            </w:r>
          </w:p>
        </w:tc>
        <w:tc>
          <w:tcPr>
            <w:tcW w:w="4138" w:type="dxa"/>
            <w:tcBorders>
              <w:top w:val="nil"/>
              <w:left w:val="nil"/>
              <w:bottom w:val="nil"/>
              <w:right w:val="single" w:sz="4" w:space="0" w:color="auto"/>
            </w:tcBorders>
          </w:tcPr>
          <w:p w:rsidR="00CB7AE1" w:rsidRPr="00070BBA" w:rsidRDefault="00CB7AE1" w:rsidP="006C6B98">
            <w:pPr>
              <w:spacing w:after="120"/>
              <w:ind w:firstLine="175"/>
              <w:jc w:val="center"/>
              <w:rPr>
                <w:i/>
                <w:iCs/>
                <w:szCs w:val="28"/>
                <w:lang w:val="de-DE"/>
              </w:rPr>
            </w:pPr>
            <w:r w:rsidRPr="00070BBA">
              <w:rPr>
                <w:i/>
                <w:iCs/>
                <w:szCs w:val="28"/>
                <w:lang w:val="de-DE"/>
              </w:rPr>
              <w:t>Ngày</w:t>
            </w:r>
            <w:r w:rsidR="001A38F1" w:rsidRPr="00070BBA">
              <w:rPr>
                <w:i/>
                <w:iCs/>
                <w:szCs w:val="28"/>
                <w:lang w:val="de-DE"/>
              </w:rPr>
              <w:t xml:space="preserve"> </w:t>
            </w:r>
            <w:r w:rsidR="00352C07" w:rsidRPr="00070BBA">
              <w:rPr>
                <w:i/>
                <w:iCs/>
                <w:szCs w:val="28"/>
                <w:lang w:val="de-DE"/>
              </w:rPr>
              <w:t xml:space="preserve">...... </w:t>
            </w:r>
            <w:r w:rsidRPr="00070BBA">
              <w:rPr>
                <w:i/>
                <w:iCs/>
                <w:szCs w:val="28"/>
                <w:lang w:val="de-DE"/>
              </w:rPr>
              <w:t>tháng</w:t>
            </w:r>
            <w:r w:rsidR="00352C07" w:rsidRPr="00070BBA">
              <w:rPr>
                <w:i/>
                <w:iCs/>
                <w:szCs w:val="28"/>
                <w:lang w:val="de-DE"/>
              </w:rPr>
              <w:t xml:space="preserve"> </w:t>
            </w:r>
            <w:r w:rsidR="005A2081">
              <w:rPr>
                <w:i/>
                <w:iCs/>
                <w:szCs w:val="28"/>
                <w:lang w:val="de-DE"/>
              </w:rPr>
              <w:t>......</w:t>
            </w:r>
            <w:r w:rsidR="001A38F1" w:rsidRPr="00070BBA">
              <w:rPr>
                <w:i/>
                <w:iCs/>
                <w:szCs w:val="28"/>
                <w:lang w:val="de-DE"/>
              </w:rPr>
              <w:t xml:space="preserve"> </w:t>
            </w:r>
            <w:r w:rsidRPr="00070BBA">
              <w:rPr>
                <w:i/>
                <w:iCs/>
                <w:szCs w:val="28"/>
                <w:lang w:val="de-DE"/>
              </w:rPr>
              <w:t xml:space="preserve">năm </w:t>
            </w:r>
            <w:r w:rsidR="005A285F" w:rsidRPr="00070BBA">
              <w:rPr>
                <w:i/>
                <w:iCs/>
                <w:szCs w:val="28"/>
                <w:lang w:val="de-DE"/>
              </w:rPr>
              <w:t>20</w:t>
            </w:r>
            <w:r w:rsidR="00B53123" w:rsidRPr="00070BBA">
              <w:rPr>
                <w:i/>
                <w:iCs/>
                <w:szCs w:val="28"/>
                <w:lang w:val="de-DE"/>
              </w:rPr>
              <w:t xml:space="preserve">21 </w:t>
            </w:r>
          </w:p>
          <w:p w:rsidR="00CB7AE1" w:rsidRPr="00070BBA" w:rsidRDefault="00CB7AE1" w:rsidP="006C6B98">
            <w:pPr>
              <w:ind w:firstLine="175"/>
              <w:jc w:val="center"/>
              <w:rPr>
                <w:bCs/>
                <w:lang w:val="de-DE"/>
              </w:rPr>
            </w:pPr>
            <w:r w:rsidRPr="00070BBA">
              <w:rPr>
                <w:b/>
                <w:bCs/>
                <w:lang w:val="de-DE"/>
              </w:rPr>
              <w:t>ỦY BAN NHÂN DÂN HUYỆN</w:t>
            </w:r>
          </w:p>
          <w:p w:rsidR="00CB7AE1" w:rsidRPr="00070BBA" w:rsidRDefault="001B692C" w:rsidP="006C6B98">
            <w:pPr>
              <w:spacing w:after="120"/>
              <w:ind w:firstLine="709"/>
              <w:jc w:val="center"/>
              <w:rPr>
                <w:szCs w:val="28"/>
                <w:lang w:val="de-DE"/>
              </w:rPr>
            </w:pPr>
            <w:r w:rsidRPr="00070BBA">
              <w:rPr>
                <w:szCs w:val="28"/>
                <w:lang w:val="de-DE"/>
              </w:rPr>
              <w:t xml:space="preserve"> </w:t>
            </w:r>
          </w:p>
          <w:p w:rsidR="00CB7AE1" w:rsidRPr="00070BBA" w:rsidRDefault="00CB7AE1" w:rsidP="006C6B98">
            <w:pPr>
              <w:ind w:firstLine="709"/>
              <w:jc w:val="center"/>
              <w:rPr>
                <w:b/>
                <w:bCs/>
                <w:szCs w:val="28"/>
                <w:lang w:val="de-DE"/>
              </w:rPr>
            </w:pPr>
          </w:p>
        </w:tc>
      </w:tr>
      <w:tr w:rsidR="00070BBA" w:rsidRPr="00070BBA" w:rsidTr="00E14D0B">
        <w:tc>
          <w:tcPr>
            <w:tcW w:w="9100" w:type="dxa"/>
            <w:gridSpan w:val="2"/>
            <w:tcBorders>
              <w:top w:val="nil"/>
              <w:left w:val="single" w:sz="4" w:space="0" w:color="auto"/>
              <w:bottom w:val="single" w:sz="4" w:space="0" w:color="auto"/>
              <w:right w:val="single" w:sz="4" w:space="0" w:color="auto"/>
            </w:tcBorders>
          </w:tcPr>
          <w:p w:rsidR="00CB7AE1" w:rsidRPr="00070BBA" w:rsidRDefault="00CB7AE1" w:rsidP="006C6B98">
            <w:pPr>
              <w:spacing w:after="120"/>
              <w:ind w:firstLine="709"/>
              <w:jc w:val="center"/>
              <w:rPr>
                <w:szCs w:val="28"/>
                <w:lang w:val="de-DE"/>
              </w:rPr>
            </w:pPr>
          </w:p>
          <w:p w:rsidR="00CB7AE1" w:rsidRPr="00070BBA" w:rsidRDefault="00CB7AE1" w:rsidP="006C6B98">
            <w:pPr>
              <w:spacing w:after="120"/>
              <w:ind w:firstLine="709"/>
              <w:jc w:val="center"/>
              <w:rPr>
                <w:szCs w:val="28"/>
                <w:lang w:val="de-DE"/>
              </w:rPr>
            </w:pPr>
          </w:p>
          <w:p w:rsidR="00CB7AE1" w:rsidRPr="00070BBA" w:rsidRDefault="00CB7AE1" w:rsidP="006C6B98">
            <w:pPr>
              <w:spacing w:after="120"/>
              <w:ind w:firstLine="709"/>
              <w:jc w:val="center"/>
              <w:rPr>
                <w:szCs w:val="28"/>
                <w:lang w:val="de-DE"/>
              </w:rPr>
            </w:pPr>
          </w:p>
          <w:p w:rsidR="00CB7AE1" w:rsidRPr="00070BBA" w:rsidRDefault="00CB7AE1" w:rsidP="006C6B98">
            <w:pPr>
              <w:spacing w:after="120"/>
              <w:ind w:firstLine="709"/>
              <w:jc w:val="center"/>
              <w:rPr>
                <w:szCs w:val="28"/>
                <w:lang w:val="de-DE"/>
              </w:rPr>
            </w:pPr>
          </w:p>
          <w:p w:rsidR="00CB7AE1" w:rsidRPr="00070BBA" w:rsidRDefault="00CB7AE1" w:rsidP="006C6B98">
            <w:pPr>
              <w:spacing w:after="120"/>
              <w:ind w:firstLine="709"/>
              <w:jc w:val="center"/>
              <w:rPr>
                <w:szCs w:val="28"/>
                <w:lang w:val="de-DE"/>
              </w:rPr>
            </w:pPr>
          </w:p>
          <w:p w:rsidR="00CB7AE1" w:rsidRPr="00070BBA" w:rsidRDefault="00CB7AE1" w:rsidP="006C6B98">
            <w:pPr>
              <w:spacing w:after="120"/>
              <w:ind w:firstLine="709"/>
              <w:jc w:val="center"/>
              <w:rPr>
                <w:szCs w:val="28"/>
                <w:lang w:val="de-DE"/>
              </w:rPr>
            </w:pPr>
          </w:p>
          <w:p w:rsidR="00CB7AE1" w:rsidRPr="00070BBA" w:rsidRDefault="00CB7AE1" w:rsidP="006C6B98">
            <w:pPr>
              <w:spacing w:after="120"/>
              <w:ind w:firstLine="709"/>
              <w:jc w:val="center"/>
              <w:rPr>
                <w:szCs w:val="28"/>
                <w:lang w:val="de-DE"/>
              </w:rPr>
            </w:pPr>
          </w:p>
          <w:p w:rsidR="00CB7AE1" w:rsidRPr="00070BBA" w:rsidRDefault="00CB7AE1" w:rsidP="006C6B98">
            <w:pPr>
              <w:spacing w:after="120"/>
              <w:ind w:firstLine="709"/>
              <w:jc w:val="center"/>
              <w:rPr>
                <w:szCs w:val="28"/>
                <w:lang w:val="de-DE"/>
              </w:rPr>
            </w:pPr>
          </w:p>
          <w:p w:rsidR="00CB7AE1" w:rsidRPr="00070BBA" w:rsidRDefault="00CB7AE1" w:rsidP="006C6B98">
            <w:pPr>
              <w:spacing w:after="120"/>
              <w:ind w:firstLine="709"/>
              <w:jc w:val="center"/>
              <w:rPr>
                <w:szCs w:val="28"/>
                <w:lang w:val="de-DE"/>
              </w:rPr>
            </w:pPr>
          </w:p>
          <w:p w:rsidR="00CB7AE1" w:rsidRPr="00070BBA" w:rsidRDefault="00CB7AE1" w:rsidP="006C6B98">
            <w:pPr>
              <w:spacing w:after="360"/>
              <w:ind w:firstLine="709"/>
              <w:jc w:val="center"/>
              <w:rPr>
                <w:szCs w:val="28"/>
                <w:lang w:val="de-DE"/>
              </w:rPr>
            </w:pPr>
          </w:p>
        </w:tc>
      </w:tr>
    </w:tbl>
    <w:p w:rsidR="00CB7AE1" w:rsidRPr="00070BBA" w:rsidRDefault="00CB7AE1" w:rsidP="006C6B98">
      <w:pPr>
        <w:pBdr>
          <w:top w:val="thinThickSmallGap" w:sz="24" w:space="1" w:color="auto"/>
          <w:left w:val="thinThickSmallGap" w:sz="24" w:space="4" w:color="auto"/>
          <w:bottom w:val="thickThinSmallGap" w:sz="24" w:space="1" w:color="auto"/>
          <w:right w:val="thickThinSmallGap" w:sz="24" w:space="4" w:color="auto"/>
        </w:pBdr>
        <w:ind w:firstLine="709"/>
        <w:jc w:val="center"/>
        <w:rPr>
          <w:rFonts w:ascii=".VnTimeH" w:hAnsi=".VnTimeH"/>
          <w:b/>
          <w:lang w:val="fr-FR"/>
        </w:rPr>
        <w:sectPr w:rsidR="00CB7AE1" w:rsidRPr="00070BBA" w:rsidSect="00586450">
          <w:footerReference w:type="even" r:id="rId8"/>
          <w:pgSz w:w="11907" w:h="16840" w:code="9"/>
          <w:pgMar w:top="1021" w:right="1134" w:bottom="1021" w:left="1701" w:header="567" w:footer="567" w:gutter="0"/>
          <w:cols w:space="720"/>
          <w:titlePg/>
          <w:docGrid w:linePitch="381"/>
        </w:sectPr>
      </w:pPr>
    </w:p>
    <w:p w:rsidR="00C64599" w:rsidRPr="00070BBA" w:rsidRDefault="00C64599" w:rsidP="006C6B98">
      <w:pPr>
        <w:spacing w:before="120" w:after="120"/>
        <w:jc w:val="center"/>
        <w:rPr>
          <w:b/>
          <w:sz w:val="34"/>
          <w:szCs w:val="28"/>
          <w:lang w:val="nb-NO"/>
        </w:rPr>
      </w:pPr>
      <w:r w:rsidRPr="00070BBA">
        <w:rPr>
          <w:b/>
          <w:sz w:val="34"/>
          <w:szCs w:val="28"/>
          <w:lang w:val="nb-NO"/>
        </w:rPr>
        <w:lastRenderedPageBreak/>
        <w:t>MỤC LỤC</w:t>
      </w:r>
    </w:p>
    <w:p w:rsidR="006C6B98" w:rsidRPr="00070BBA" w:rsidRDefault="005C7EA6" w:rsidP="006C6B98">
      <w:pPr>
        <w:pStyle w:val="TOC3"/>
        <w:tabs>
          <w:tab w:val="right" w:leader="dot" w:pos="9062"/>
        </w:tabs>
        <w:ind w:left="0"/>
        <w:rPr>
          <w:rFonts w:asciiTheme="minorHAnsi" w:eastAsiaTheme="minorEastAsia" w:hAnsiTheme="minorHAnsi" w:cstheme="minorBidi"/>
          <w:noProof/>
          <w:sz w:val="22"/>
          <w:szCs w:val="22"/>
          <w:lang w:eastAsia="zh-CN"/>
        </w:rPr>
      </w:pPr>
      <w:r w:rsidRPr="00070BBA">
        <w:rPr>
          <w:b/>
          <w:bCs/>
          <w:caps/>
          <w:noProof/>
          <w:spacing w:val="-8"/>
          <w:szCs w:val="28"/>
          <w:lang w:val="nb-NO"/>
        </w:rPr>
        <w:fldChar w:fldCharType="begin"/>
      </w:r>
      <w:r w:rsidR="00C64599" w:rsidRPr="00070BBA">
        <w:rPr>
          <w:b/>
          <w:bCs/>
          <w:caps/>
          <w:noProof/>
          <w:spacing w:val="-8"/>
          <w:szCs w:val="28"/>
          <w:lang w:val="nb-NO"/>
        </w:rPr>
        <w:instrText xml:space="preserve"> TOC \o "2-3" \h \z \t "Heading 1,1,Heading 5,4" </w:instrText>
      </w:r>
      <w:r w:rsidRPr="00070BBA">
        <w:rPr>
          <w:b/>
          <w:bCs/>
          <w:caps/>
          <w:noProof/>
          <w:spacing w:val="-8"/>
          <w:szCs w:val="28"/>
          <w:lang w:val="nb-NO"/>
        </w:rPr>
        <w:fldChar w:fldCharType="separate"/>
      </w:r>
      <w:hyperlink w:anchor="_Toc55567224" w:history="1">
        <w:r w:rsidR="006C6B98" w:rsidRPr="00070BBA">
          <w:rPr>
            <w:rStyle w:val="Hyperlink"/>
            <w:noProof/>
            <w:color w:val="auto"/>
          </w:rPr>
          <w:t>1. Mục đích và yêu cầu của việc lập kế hoạch sử dụng đất hàng năm</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_Toc55567224 \h </w:instrText>
        </w:r>
        <w:r w:rsidR="006C6B98" w:rsidRPr="00070BBA">
          <w:rPr>
            <w:noProof/>
            <w:webHidden/>
          </w:rPr>
        </w:r>
        <w:r w:rsidR="006C6B98" w:rsidRPr="00070BBA">
          <w:rPr>
            <w:noProof/>
            <w:webHidden/>
          </w:rPr>
          <w:fldChar w:fldCharType="separate"/>
        </w:r>
        <w:r w:rsidR="00AD45E7">
          <w:rPr>
            <w:noProof/>
            <w:webHidden/>
          </w:rPr>
          <w:t>1</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25" w:history="1">
        <w:r w:rsidR="006C6B98" w:rsidRPr="00070BBA">
          <w:rPr>
            <w:rStyle w:val="Hyperlink"/>
            <w:noProof/>
            <w:color w:val="auto"/>
          </w:rPr>
          <w:t>2. Nội dung lập kế hoạch sử dụng đất</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_Toc55567225 \h </w:instrText>
        </w:r>
        <w:r w:rsidR="006C6B98" w:rsidRPr="00070BBA">
          <w:rPr>
            <w:noProof/>
            <w:webHidden/>
          </w:rPr>
        </w:r>
        <w:r w:rsidR="006C6B98" w:rsidRPr="00070BBA">
          <w:rPr>
            <w:noProof/>
            <w:webHidden/>
          </w:rPr>
          <w:fldChar w:fldCharType="separate"/>
        </w:r>
        <w:r w:rsidR="00AD45E7">
          <w:rPr>
            <w:noProof/>
            <w:webHidden/>
          </w:rPr>
          <w:t>2</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26" w:history="1">
        <w:r w:rsidR="006C6B98" w:rsidRPr="00070BBA">
          <w:rPr>
            <w:rStyle w:val="Hyperlink"/>
            <w:noProof/>
            <w:color w:val="auto"/>
          </w:rPr>
          <w:t>3. Những căn cứ pháp lý để lập kế hoạch sử dụng đất năm 2021</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_Toc55567226 \h </w:instrText>
        </w:r>
        <w:r w:rsidR="006C6B98" w:rsidRPr="00070BBA">
          <w:rPr>
            <w:noProof/>
            <w:webHidden/>
          </w:rPr>
        </w:r>
        <w:r w:rsidR="006C6B98" w:rsidRPr="00070BBA">
          <w:rPr>
            <w:noProof/>
            <w:webHidden/>
          </w:rPr>
          <w:fldChar w:fldCharType="separate"/>
        </w:r>
        <w:r w:rsidR="00AD45E7">
          <w:rPr>
            <w:noProof/>
            <w:webHidden/>
          </w:rPr>
          <w:t>3</w:t>
        </w:r>
        <w:r w:rsidR="006C6B98" w:rsidRPr="00070BBA">
          <w:rPr>
            <w:noProof/>
            <w:webHidden/>
          </w:rPr>
          <w:fldChar w:fldCharType="end"/>
        </w:r>
      </w:hyperlink>
    </w:p>
    <w:p w:rsidR="006C6B98" w:rsidRPr="00070BBA" w:rsidRDefault="00D97B71" w:rsidP="006C6B98">
      <w:pPr>
        <w:pStyle w:val="TOC2"/>
        <w:ind w:left="0"/>
        <w:rPr>
          <w:rFonts w:asciiTheme="minorHAnsi" w:eastAsiaTheme="minorEastAsia" w:hAnsiTheme="minorHAnsi" w:cstheme="minorBidi"/>
          <w:noProof/>
          <w:sz w:val="22"/>
          <w:szCs w:val="22"/>
          <w:lang w:eastAsia="zh-CN"/>
        </w:rPr>
      </w:pPr>
      <w:hyperlink w:anchor="_Toc55567227" w:history="1">
        <w:r w:rsidR="006C6B98" w:rsidRPr="00070BBA">
          <w:rPr>
            <w:rStyle w:val="Hyperlink"/>
            <w:noProof/>
            <w:color w:val="auto"/>
          </w:rPr>
          <w:t>4. Các phương pháp thực hiện</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_Toc55567227 \h </w:instrText>
        </w:r>
        <w:r w:rsidR="006C6B98" w:rsidRPr="00070BBA">
          <w:rPr>
            <w:noProof/>
            <w:webHidden/>
          </w:rPr>
        </w:r>
        <w:r w:rsidR="006C6B98" w:rsidRPr="00070BBA">
          <w:rPr>
            <w:noProof/>
            <w:webHidden/>
          </w:rPr>
          <w:fldChar w:fldCharType="separate"/>
        </w:r>
        <w:r w:rsidR="00AD45E7">
          <w:rPr>
            <w:noProof/>
            <w:webHidden/>
          </w:rPr>
          <w:t>3</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28" w:history="1">
        <w:r w:rsidR="006C6B98" w:rsidRPr="00070BBA">
          <w:rPr>
            <w:rStyle w:val="Hyperlink"/>
            <w:noProof/>
            <w:color w:val="auto"/>
            <w:lang w:val="vi-VN"/>
          </w:rPr>
          <w:t>5</w:t>
        </w:r>
        <w:r w:rsidR="006C6B98" w:rsidRPr="00070BBA">
          <w:rPr>
            <w:rStyle w:val="Hyperlink"/>
            <w:noProof/>
            <w:color w:val="auto"/>
          </w:rPr>
          <w:t>. Tổ chức thực hiện</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_Toc55567228 \h </w:instrText>
        </w:r>
        <w:r w:rsidR="006C6B98" w:rsidRPr="00070BBA">
          <w:rPr>
            <w:noProof/>
            <w:webHidden/>
          </w:rPr>
        </w:r>
        <w:r w:rsidR="006C6B98" w:rsidRPr="00070BBA">
          <w:rPr>
            <w:noProof/>
            <w:webHidden/>
          </w:rPr>
          <w:fldChar w:fldCharType="separate"/>
        </w:r>
        <w:r w:rsidR="00AD45E7">
          <w:rPr>
            <w:noProof/>
            <w:webHidden/>
          </w:rPr>
          <w:t>5</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29" w:history="1">
        <w:r w:rsidR="006C6B98" w:rsidRPr="00070BBA">
          <w:rPr>
            <w:rStyle w:val="Hyperlink"/>
            <w:noProof/>
            <w:color w:val="auto"/>
            <w:lang w:val="vi-VN"/>
          </w:rPr>
          <w:t>6</w:t>
        </w:r>
        <w:r w:rsidR="006C6B98" w:rsidRPr="00070BBA">
          <w:rPr>
            <w:rStyle w:val="Hyperlink"/>
            <w:noProof/>
            <w:color w:val="auto"/>
          </w:rPr>
          <w:t>. Các sản phẩm của dự án</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_Toc55567229 \h </w:instrText>
        </w:r>
        <w:r w:rsidR="006C6B98" w:rsidRPr="00070BBA">
          <w:rPr>
            <w:noProof/>
            <w:webHidden/>
          </w:rPr>
        </w:r>
        <w:r w:rsidR="006C6B98" w:rsidRPr="00070BBA">
          <w:rPr>
            <w:noProof/>
            <w:webHidden/>
          </w:rPr>
          <w:fldChar w:fldCharType="separate"/>
        </w:r>
        <w:r w:rsidR="00AD45E7">
          <w:rPr>
            <w:noProof/>
            <w:webHidden/>
          </w:rPr>
          <w:t>5</w:t>
        </w:r>
        <w:r w:rsidR="006C6B98" w:rsidRPr="00070BBA">
          <w:rPr>
            <w:noProof/>
            <w:webHidden/>
          </w:rPr>
          <w:fldChar w:fldCharType="end"/>
        </w:r>
      </w:hyperlink>
    </w:p>
    <w:p w:rsidR="006C6B98" w:rsidRPr="00070BBA" w:rsidRDefault="00D97B71" w:rsidP="006C6B98">
      <w:pPr>
        <w:pStyle w:val="TOC2"/>
        <w:ind w:left="0"/>
        <w:rPr>
          <w:rFonts w:asciiTheme="minorHAnsi" w:eastAsiaTheme="minorEastAsia" w:hAnsiTheme="minorHAnsi" w:cstheme="minorBidi"/>
          <w:noProof/>
          <w:sz w:val="22"/>
          <w:szCs w:val="22"/>
          <w:lang w:eastAsia="zh-CN"/>
        </w:rPr>
      </w:pPr>
      <w:hyperlink w:anchor="_Toc55567230" w:history="1">
        <w:r w:rsidR="006C6B98" w:rsidRPr="00070BBA">
          <w:rPr>
            <w:rStyle w:val="Hyperlink"/>
            <w:noProof/>
            <w:color w:val="auto"/>
          </w:rPr>
          <w:t>I. KHÁI QUÁT VỀ ĐIỀU KIỆN TỰ NHIÊN, KINH TẾ - XÃ HỘI</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_Toc55567230 \h </w:instrText>
        </w:r>
        <w:r w:rsidR="006C6B98" w:rsidRPr="00070BBA">
          <w:rPr>
            <w:noProof/>
            <w:webHidden/>
          </w:rPr>
        </w:r>
        <w:r w:rsidR="006C6B98" w:rsidRPr="00070BBA">
          <w:rPr>
            <w:noProof/>
            <w:webHidden/>
          </w:rPr>
          <w:fldChar w:fldCharType="separate"/>
        </w:r>
        <w:r w:rsidR="00AD45E7">
          <w:rPr>
            <w:noProof/>
            <w:webHidden/>
          </w:rPr>
          <w:t>5</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31" w:history="1">
        <w:r w:rsidR="006C6B98" w:rsidRPr="00070BBA">
          <w:rPr>
            <w:rStyle w:val="Hyperlink"/>
            <w:noProof/>
            <w:color w:val="auto"/>
          </w:rPr>
          <w:t>1.1. Điều kiện tự nhiên</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_Toc55567231 \h </w:instrText>
        </w:r>
        <w:r w:rsidR="006C6B98" w:rsidRPr="00070BBA">
          <w:rPr>
            <w:noProof/>
            <w:webHidden/>
          </w:rPr>
        </w:r>
        <w:r w:rsidR="006C6B98" w:rsidRPr="00070BBA">
          <w:rPr>
            <w:noProof/>
            <w:webHidden/>
          </w:rPr>
          <w:fldChar w:fldCharType="separate"/>
        </w:r>
        <w:r w:rsidR="00AD45E7">
          <w:rPr>
            <w:noProof/>
            <w:webHidden/>
          </w:rPr>
          <w:t>5</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32" w:history="1">
        <w:r w:rsidR="006C6B98" w:rsidRPr="00070BBA">
          <w:rPr>
            <w:rStyle w:val="Hyperlink"/>
            <w:noProof/>
            <w:color w:val="auto"/>
          </w:rPr>
          <w:t>1.2. Điều kiện kinh tế</w:t>
        </w:r>
        <w:r w:rsidR="006C6B98" w:rsidRPr="00070BBA">
          <w:rPr>
            <w:rStyle w:val="Hyperlink"/>
            <w:noProof/>
            <w:color w:val="auto"/>
            <w:lang w:val="vi-VN"/>
          </w:rPr>
          <w:t xml:space="preserve"> </w:t>
        </w:r>
        <w:r w:rsidR="006C6B98" w:rsidRPr="00070BBA">
          <w:rPr>
            <w:rStyle w:val="Hyperlink"/>
            <w:noProof/>
            <w:color w:val="auto"/>
          </w:rPr>
          <w:t>-</w:t>
        </w:r>
        <w:r w:rsidR="006C6B98" w:rsidRPr="00070BBA">
          <w:rPr>
            <w:rStyle w:val="Hyperlink"/>
            <w:noProof/>
            <w:color w:val="auto"/>
            <w:lang w:val="vi-VN"/>
          </w:rPr>
          <w:t xml:space="preserve"> </w:t>
        </w:r>
        <w:r w:rsidR="006C6B98" w:rsidRPr="00070BBA">
          <w:rPr>
            <w:rStyle w:val="Hyperlink"/>
            <w:noProof/>
            <w:color w:val="auto"/>
          </w:rPr>
          <w:t>xã hội</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_Toc55567232 \h </w:instrText>
        </w:r>
        <w:r w:rsidR="006C6B98" w:rsidRPr="00070BBA">
          <w:rPr>
            <w:noProof/>
            <w:webHidden/>
          </w:rPr>
        </w:r>
        <w:r w:rsidR="006C6B98" w:rsidRPr="00070BBA">
          <w:rPr>
            <w:noProof/>
            <w:webHidden/>
          </w:rPr>
          <w:fldChar w:fldCharType="separate"/>
        </w:r>
        <w:r w:rsidR="00AD45E7">
          <w:rPr>
            <w:noProof/>
            <w:webHidden/>
          </w:rPr>
          <w:t>5</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35" w:history="1">
        <w:r w:rsidR="006C6B98" w:rsidRPr="00070BBA">
          <w:rPr>
            <w:rStyle w:val="Hyperlink"/>
            <w:noProof/>
            <w:color w:val="auto"/>
          </w:rPr>
          <w:t>1.3. Hiện trạng sử dụng đất và biến động đất đai</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_Toc55567235 \h </w:instrText>
        </w:r>
        <w:r w:rsidR="006C6B98" w:rsidRPr="00070BBA">
          <w:rPr>
            <w:noProof/>
            <w:webHidden/>
          </w:rPr>
        </w:r>
        <w:r w:rsidR="006C6B98" w:rsidRPr="00070BBA">
          <w:rPr>
            <w:noProof/>
            <w:webHidden/>
          </w:rPr>
          <w:fldChar w:fldCharType="separate"/>
        </w:r>
        <w:r w:rsidR="00AD45E7">
          <w:rPr>
            <w:noProof/>
            <w:webHidden/>
          </w:rPr>
          <w:t>18</w:t>
        </w:r>
        <w:r w:rsidR="006C6B98" w:rsidRPr="00070BBA">
          <w:rPr>
            <w:noProof/>
            <w:webHidden/>
          </w:rPr>
          <w:fldChar w:fldCharType="end"/>
        </w:r>
      </w:hyperlink>
    </w:p>
    <w:p w:rsidR="006C6B98" w:rsidRPr="00070BBA" w:rsidRDefault="00D97B71" w:rsidP="006C6B98">
      <w:pPr>
        <w:pStyle w:val="TOC2"/>
        <w:ind w:left="0"/>
        <w:rPr>
          <w:rFonts w:asciiTheme="minorHAnsi" w:eastAsiaTheme="minorEastAsia" w:hAnsiTheme="minorHAnsi" w:cstheme="minorBidi"/>
          <w:noProof/>
          <w:sz w:val="22"/>
          <w:szCs w:val="22"/>
          <w:lang w:eastAsia="zh-CN"/>
        </w:rPr>
      </w:pPr>
      <w:hyperlink w:anchor="_Toc55567236" w:history="1">
        <w:r w:rsidR="006C6B98" w:rsidRPr="00070BBA">
          <w:rPr>
            <w:rStyle w:val="Hyperlink"/>
            <w:noProof/>
            <w:color w:val="auto"/>
          </w:rPr>
          <w:t xml:space="preserve">II. KẾT QUẢ THỰC HIỆN KẾ HOẠCH SỬ DỤNG ĐẤT </w:t>
        </w:r>
        <w:r w:rsidR="006C6B98" w:rsidRPr="00070BBA">
          <w:rPr>
            <w:rStyle w:val="Hyperlink"/>
            <w:noProof/>
            <w:color w:val="auto"/>
            <w:lang w:val="fr-FR"/>
          </w:rPr>
          <w:t>NĂM</w:t>
        </w:r>
        <w:r w:rsidR="006C6B98" w:rsidRPr="00070BBA">
          <w:rPr>
            <w:rStyle w:val="Hyperlink"/>
            <w:noProof/>
            <w:color w:val="auto"/>
          </w:rPr>
          <w:t xml:space="preserve"> </w:t>
        </w:r>
        <w:r w:rsidR="006C6B98" w:rsidRPr="00070BBA">
          <w:rPr>
            <w:rStyle w:val="Hyperlink"/>
            <w:noProof/>
            <w:color w:val="auto"/>
            <w:lang w:val="fr-FR"/>
          </w:rPr>
          <w:t>TRƯỚC</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_Toc55567236 \h </w:instrText>
        </w:r>
        <w:r w:rsidR="006C6B98" w:rsidRPr="00070BBA">
          <w:rPr>
            <w:noProof/>
            <w:webHidden/>
          </w:rPr>
        </w:r>
        <w:r w:rsidR="006C6B98" w:rsidRPr="00070BBA">
          <w:rPr>
            <w:noProof/>
            <w:webHidden/>
          </w:rPr>
          <w:fldChar w:fldCharType="separate"/>
        </w:r>
        <w:r w:rsidR="00AD45E7">
          <w:rPr>
            <w:noProof/>
            <w:webHidden/>
          </w:rPr>
          <w:t>21</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37" w:history="1">
        <w:r w:rsidR="006C6B98" w:rsidRPr="00070BBA">
          <w:rPr>
            <w:rStyle w:val="Hyperlink"/>
            <w:noProof/>
            <w:color w:val="auto"/>
          </w:rPr>
          <w:t>2.1. Đánh giá kết quả thực hiện kế hoạch sử dụng đất năm 2020</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_Toc55567237 \h </w:instrText>
        </w:r>
        <w:r w:rsidR="006C6B98" w:rsidRPr="00070BBA">
          <w:rPr>
            <w:noProof/>
            <w:webHidden/>
          </w:rPr>
        </w:r>
        <w:r w:rsidR="006C6B98" w:rsidRPr="00070BBA">
          <w:rPr>
            <w:noProof/>
            <w:webHidden/>
          </w:rPr>
          <w:fldChar w:fldCharType="separate"/>
        </w:r>
        <w:r w:rsidR="00AD45E7">
          <w:rPr>
            <w:noProof/>
            <w:webHidden/>
          </w:rPr>
          <w:t>21</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38" w:history="1">
        <w:r w:rsidR="006C6B98" w:rsidRPr="00070BBA">
          <w:rPr>
            <w:rStyle w:val="Hyperlink"/>
            <w:rFonts w:ascii="Times New Roman Bold" w:hAnsi="Times New Roman Bold"/>
            <w:noProof/>
            <w:color w:val="auto"/>
          </w:rPr>
          <w:t>2.2.</w:t>
        </w:r>
        <w:r w:rsidR="006C6B98" w:rsidRPr="00070BBA">
          <w:rPr>
            <w:rStyle w:val="Hyperlink"/>
            <w:noProof/>
            <w:color w:val="auto"/>
          </w:rPr>
          <w:t xml:space="preserve"> Đánh giá những tồn tại trong thực hiện kế hoạch sử dụng đất năm 2020</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_Toc55567238 \h </w:instrText>
        </w:r>
        <w:r w:rsidR="006C6B98" w:rsidRPr="00070BBA">
          <w:rPr>
            <w:noProof/>
            <w:webHidden/>
          </w:rPr>
        </w:r>
        <w:r w:rsidR="006C6B98" w:rsidRPr="00070BBA">
          <w:rPr>
            <w:noProof/>
            <w:webHidden/>
          </w:rPr>
          <w:fldChar w:fldCharType="separate"/>
        </w:r>
        <w:r w:rsidR="00AD45E7">
          <w:rPr>
            <w:noProof/>
            <w:webHidden/>
          </w:rPr>
          <w:t>38</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39" w:history="1">
        <w:r w:rsidR="006C6B98" w:rsidRPr="00070BBA">
          <w:rPr>
            <w:rStyle w:val="Hyperlink"/>
            <w:noProof/>
            <w:color w:val="auto"/>
          </w:rPr>
          <w:t>2</w:t>
        </w:r>
        <w:r w:rsidR="006C6B98" w:rsidRPr="00070BBA">
          <w:rPr>
            <w:rStyle w:val="Hyperlink"/>
            <w:rFonts w:ascii="Times New Roman Bold" w:hAnsi="Times New Roman Bold"/>
            <w:noProof/>
            <w:color w:val="auto"/>
          </w:rPr>
          <w:t>.3.</w:t>
        </w:r>
        <w:r w:rsidR="006C6B98" w:rsidRPr="00070BBA">
          <w:rPr>
            <w:rStyle w:val="Hyperlink"/>
            <w:noProof/>
            <w:color w:val="auto"/>
          </w:rPr>
          <w:t xml:space="preserve"> Đánh giá nguyên nhân tồn tại trong thực hiện KHSDĐ năm 2020</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_Toc55567239 \h </w:instrText>
        </w:r>
        <w:r w:rsidR="006C6B98" w:rsidRPr="00070BBA">
          <w:rPr>
            <w:noProof/>
            <w:webHidden/>
          </w:rPr>
        </w:r>
        <w:r w:rsidR="006C6B98" w:rsidRPr="00070BBA">
          <w:rPr>
            <w:noProof/>
            <w:webHidden/>
          </w:rPr>
          <w:fldChar w:fldCharType="separate"/>
        </w:r>
        <w:r w:rsidR="00AD45E7">
          <w:rPr>
            <w:noProof/>
            <w:webHidden/>
          </w:rPr>
          <w:t>38</w:t>
        </w:r>
        <w:r w:rsidR="006C6B98" w:rsidRPr="00070BBA">
          <w:rPr>
            <w:noProof/>
            <w:webHidden/>
          </w:rPr>
          <w:fldChar w:fldCharType="end"/>
        </w:r>
      </w:hyperlink>
    </w:p>
    <w:p w:rsidR="006C6B98" w:rsidRPr="00070BBA" w:rsidRDefault="00D97B71" w:rsidP="006C6B98">
      <w:pPr>
        <w:pStyle w:val="TOC2"/>
        <w:ind w:left="0"/>
        <w:rPr>
          <w:rFonts w:asciiTheme="minorHAnsi" w:eastAsiaTheme="minorEastAsia" w:hAnsiTheme="minorHAnsi" w:cstheme="minorBidi"/>
          <w:noProof/>
          <w:sz w:val="22"/>
          <w:szCs w:val="22"/>
          <w:lang w:eastAsia="zh-CN"/>
        </w:rPr>
      </w:pPr>
      <w:hyperlink w:anchor="_Toc55567240" w:history="1">
        <w:r w:rsidR="006C6B98" w:rsidRPr="00070BBA">
          <w:rPr>
            <w:rStyle w:val="Hyperlink"/>
            <w:noProof/>
            <w:color w:val="auto"/>
          </w:rPr>
          <w:t>III. LẬP KẾ HOẠCH SỬ DỤNG ĐẤT NĂM 2020</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_Toc55567240 \h </w:instrText>
        </w:r>
        <w:r w:rsidR="006C6B98" w:rsidRPr="00070BBA">
          <w:rPr>
            <w:noProof/>
            <w:webHidden/>
          </w:rPr>
        </w:r>
        <w:r w:rsidR="006C6B98" w:rsidRPr="00070BBA">
          <w:rPr>
            <w:noProof/>
            <w:webHidden/>
          </w:rPr>
          <w:fldChar w:fldCharType="separate"/>
        </w:r>
        <w:r w:rsidR="00AD45E7">
          <w:rPr>
            <w:noProof/>
            <w:webHidden/>
          </w:rPr>
          <w:t>1</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41" w:history="1">
        <w:r w:rsidR="006C6B98" w:rsidRPr="00070BBA">
          <w:rPr>
            <w:rStyle w:val="Hyperlink"/>
            <w:noProof/>
            <w:color w:val="auto"/>
          </w:rPr>
          <w:t>3.1. Nhu cầu sử dụng đất cho các ngành, lĩnh vực</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_Toc55567241 \h </w:instrText>
        </w:r>
        <w:r w:rsidR="006C6B98" w:rsidRPr="00070BBA">
          <w:rPr>
            <w:noProof/>
            <w:webHidden/>
          </w:rPr>
        </w:r>
        <w:r w:rsidR="006C6B98" w:rsidRPr="00070BBA">
          <w:rPr>
            <w:noProof/>
            <w:webHidden/>
          </w:rPr>
          <w:fldChar w:fldCharType="separate"/>
        </w:r>
        <w:r w:rsidR="00AD45E7">
          <w:rPr>
            <w:noProof/>
            <w:webHidden/>
          </w:rPr>
          <w:t>39</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42" w:history="1">
        <w:r w:rsidR="006C6B98" w:rsidRPr="00070BBA">
          <w:rPr>
            <w:rStyle w:val="Hyperlink"/>
            <w:noProof/>
            <w:color w:val="auto"/>
          </w:rPr>
          <w:t>3.2. Tổng hợp và cân đối các chỉ tiêu sử dụng đất</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_Toc55567242 \h </w:instrText>
        </w:r>
        <w:r w:rsidR="006C6B98" w:rsidRPr="00070BBA">
          <w:rPr>
            <w:noProof/>
            <w:webHidden/>
          </w:rPr>
        </w:r>
        <w:r w:rsidR="006C6B98" w:rsidRPr="00070BBA">
          <w:rPr>
            <w:noProof/>
            <w:webHidden/>
          </w:rPr>
          <w:fldChar w:fldCharType="separate"/>
        </w:r>
        <w:r w:rsidR="00AD45E7">
          <w:rPr>
            <w:noProof/>
            <w:webHidden/>
          </w:rPr>
          <w:t>53</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43" w:history="1">
        <w:r w:rsidR="006C6B98" w:rsidRPr="00070BBA">
          <w:rPr>
            <w:rStyle w:val="Hyperlink"/>
            <w:noProof/>
            <w:color w:val="auto"/>
          </w:rPr>
          <w:t>3.3</w:t>
        </w:r>
        <w:r w:rsidR="006C6B98" w:rsidRPr="00070BBA">
          <w:rPr>
            <w:rStyle w:val="Hyperlink"/>
            <w:noProof/>
            <w:color w:val="auto"/>
            <w:lang w:val="vi-VN"/>
          </w:rPr>
          <w:t xml:space="preserve">. </w:t>
        </w:r>
        <w:r w:rsidR="006C6B98" w:rsidRPr="00070BBA">
          <w:rPr>
            <w:rStyle w:val="Hyperlink"/>
            <w:noProof/>
            <w:color w:val="auto"/>
          </w:rPr>
          <w:t>Diện tích đất chuyển mục đích sử dụng</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_Toc55567243 \h </w:instrText>
        </w:r>
        <w:r w:rsidR="006C6B98" w:rsidRPr="00070BBA">
          <w:rPr>
            <w:noProof/>
            <w:webHidden/>
          </w:rPr>
        </w:r>
        <w:r w:rsidR="006C6B98" w:rsidRPr="00070BBA">
          <w:rPr>
            <w:noProof/>
            <w:webHidden/>
          </w:rPr>
          <w:fldChar w:fldCharType="separate"/>
        </w:r>
        <w:r w:rsidR="00AD45E7">
          <w:rPr>
            <w:noProof/>
            <w:webHidden/>
          </w:rPr>
          <w:t>65</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44" w:history="1">
        <w:r w:rsidR="006C6B98" w:rsidRPr="00070BBA">
          <w:rPr>
            <w:rStyle w:val="Hyperlink"/>
            <w:noProof/>
            <w:color w:val="auto"/>
          </w:rPr>
          <w:t>3.4.</w:t>
        </w:r>
        <w:r w:rsidR="006C6B98" w:rsidRPr="00070BBA">
          <w:rPr>
            <w:rStyle w:val="Hyperlink"/>
            <w:noProof/>
            <w:color w:val="auto"/>
            <w:lang w:val="vi-VN"/>
          </w:rPr>
          <w:t xml:space="preserve"> </w:t>
        </w:r>
        <w:r w:rsidR="006C6B98" w:rsidRPr="00070BBA">
          <w:rPr>
            <w:rStyle w:val="Hyperlink"/>
            <w:noProof/>
            <w:color w:val="auto"/>
          </w:rPr>
          <w:t>Diện tích đất cần thu hồi</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_Toc55567244 \h </w:instrText>
        </w:r>
        <w:r w:rsidR="006C6B98" w:rsidRPr="00070BBA">
          <w:rPr>
            <w:noProof/>
            <w:webHidden/>
          </w:rPr>
        </w:r>
        <w:r w:rsidR="006C6B98" w:rsidRPr="00070BBA">
          <w:rPr>
            <w:noProof/>
            <w:webHidden/>
          </w:rPr>
          <w:fldChar w:fldCharType="separate"/>
        </w:r>
        <w:r w:rsidR="00AD45E7">
          <w:rPr>
            <w:noProof/>
            <w:webHidden/>
          </w:rPr>
          <w:t>65</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45" w:history="1">
        <w:r w:rsidR="006C6B98" w:rsidRPr="00070BBA">
          <w:rPr>
            <w:rStyle w:val="Hyperlink"/>
            <w:noProof/>
            <w:color w:val="auto"/>
          </w:rPr>
          <w:t>3.5. Danh mục các công trình, dự án trong năm kế hoạch 2021</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_Toc55567245 \h </w:instrText>
        </w:r>
        <w:r w:rsidR="006C6B98" w:rsidRPr="00070BBA">
          <w:rPr>
            <w:noProof/>
            <w:webHidden/>
          </w:rPr>
        </w:r>
        <w:r w:rsidR="006C6B98" w:rsidRPr="00070BBA">
          <w:rPr>
            <w:noProof/>
            <w:webHidden/>
          </w:rPr>
          <w:fldChar w:fldCharType="separate"/>
        </w:r>
        <w:r w:rsidR="00AD45E7">
          <w:rPr>
            <w:noProof/>
            <w:webHidden/>
          </w:rPr>
          <w:t>66</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46" w:history="1">
        <w:r w:rsidR="006C6B98" w:rsidRPr="00070BBA">
          <w:rPr>
            <w:rStyle w:val="Hyperlink"/>
            <w:noProof/>
            <w:color w:val="auto"/>
          </w:rPr>
          <w:t>3.6. Dự kiến các khoản thu, chi liên quan đến đất đai trong năm kế hoạch sử dụng đất 2021</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_Toc55567246 \h </w:instrText>
        </w:r>
        <w:r w:rsidR="006C6B98" w:rsidRPr="00070BBA">
          <w:rPr>
            <w:noProof/>
            <w:webHidden/>
          </w:rPr>
        </w:r>
        <w:r w:rsidR="006C6B98" w:rsidRPr="00070BBA">
          <w:rPr>
            <w:noProof/>
            <w:webHidden/>
          </w:rPr>
          <w:fldChar w:fldCharType="separate"/>
        </w:r>
        <w:r w:rsidR="00AD45E7">
          <w:rPr>
            <w:noProof/>
            <w:webHidden/>
          </w:rPr>
          <w:t>66</w:t>
        </w:r>
        <w:r w:rsidR="006C6B98" w:rsidRPr="00070BBA">
          <w:rPr>
            <w:noProof/>
            <w:webHidden/>
          </w:rPr>
          <w:fldChar w:fldCharType="end"/>
        </w:r>
      </w:hyperlink>
    </w:p>
    <w:p w:rsidR="006C6B98" w:rsidRPr="00070BBA" w:rsidRDefault="00D97B71" w:rsidP="006C6B98">
      <w:pPr>
        <w:pStyle w:val="TOC2"/>
        <w:ind w:left="0"/>
        <w:rPr>
          <w:rFonts w:asciiTheme="minorHAnsi" w:eastAsiaTheme="minorEastAsia" w:hAnsiTheme="minorHAnsi" w:cstheme="minorBidi"/>
          <w:noProof/>
          <w:sz w:val="22"/>
          <w:szCs w:val="22"/>
          <w:lang w:eastAsia="zh-CN"/>
        </w:rPr>
      </w:pPr>
      <w:hyperlink w:anchor="_Toc55567247" w:history="1">
        <w:r w:rsidR="006C6B98" w:rsidRPr="00070BBA">
          <w:rPr>
            <w:rStyle w:val="Hyperlink"/>
            <w:noProof/>
            <w:color w:val="auto"/>
          </w:rPr>
          <w:t>IV. GIẢI PHÁP TỔ CHỨC THỰC HIỆN KẾ HOẠCH SỬ DỤNG ĐẤT</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_Toc55567247 \h </w:instrText>
        </w:r>
        <w:r w:rsidR="006C6B98" w:rsidRPr="00070BBA">
          <w:rPr>
            <w:noProof/>
            <w:webHidden/>
          </w:rPr>
        </w:r>
        <w:r w:rsidR="006C6B98" w:rsidRPr="00070BBA">
          <w:rPr>
            <w:noProof/>
            <w:webHidden/>
          </w:rPr>
          <w:fldChar w:fldCharType="separate"/>
        </w:r>
        <w:r w:rsidR="00AD45E7">
          <w:rPr>
            <w:noProof/>
            <w:webHidden/>
          </w:rPr>
          <w:t>67</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48" w:history="1">
        <w:r w:rsidR="006C6B98" w:rsidRPr="00070BBA">
          <w:rPr>
            <w:rStyle w:val="Hyperlink"/>
            <w:noProof/>
            <w:color w:val="auto"/>
          </w:rPr>
          <w:t>4.1. Xác định các giải pháp bảo vệ, cải tạo đất và bảo vệ môi trường</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_Toc55567248 \h </w:instrText>
        </w:r>
        <w:r w:rsidR="006C6B98" w:rsidRPr="00070BBA">
          <w:rPr>
            <w:noProof/>
            <w:webHidden/>
          </w:rPr>
        </w:r>
        <w:r w:rsidR="006C6B98" w:rsidRPr="00070BBA">
          <w:rPr>
            <w:noProof/>
            <w:webHidden/>
          </w:rPr>
          <w:fldChar w:fldCharType="separate"/>
        </w:r>
        <w:r w:rsidR="00AD45E7">
          <w:rPr>
            <w:noProof/>
            <w:webHidden/>
          </w:rPr>
          <w:t>67</w:t>
        </w:r>
        <w:r w:rsidR="006C6B98" w:rsidRPr="00070BBA">
          <w:rPr>
            <w:noProof/>
            <w:webHidden/>
          </w:rPr>
          <w:fldChar w:fldCharType="end"/>
        </w:r>
      </w:hyperlink>
    </w:p>
    <w:p w:rsidR="006C6B98" w:rsidRPr="00070BBA" w:rsidRDefault="00D97B71" w:rsidP="006C6B98">
      <w:pPr>
        <w:pStyle w:val="TOC3"/>
        <w:tabs>
          <w:tab w:val="right" w:leader="dot" w:pos="9062"/>
        </w:tabs>
        <w:ind w:left="0"/>
        <w:rPr>
          <w:rFonts w:asciiTheme="minorHAnsi" w:eastAsiaTheme="minorEastAsia" w:hAnsiTheme="minorHAnsi" w:cstheme="minorBidi"/>
          <w:noProof/>
          <w:sz w:val="22"/>
          <w:szCs w:val="22"/>
          <w:lang w:eastAsia="zh-CN"/>
        </w:rPr>
      </w:pPr>
      <w:hyperlink w:anchor="_Toc55567249" w:history="1">
        <w:r w:rsidR="006C6B98" w:rsidRPr="00070BBA">
          <w:rPr>
            <w:rStyle w:val="Hyperlink"/>
            <w:noProof/>
            <w:color w:val="auto"/>
          </w:rPr>
          <w:t>4.2. Xác định các giải pháp tổ chức thực hiện kế hoạch sử dụng đất</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_Toc55567249 \h </w:instrText>
        </w:r>
        <w:r w:rsidR="006C6B98" w:rsidRPr="00070BBA">
          <w:rPr>
            <w:noProof/>
            <w:webHidden/>
          </w:rPr>
        </w:r>
        <w:r w:rsidR="006C6B98" w:rsidRPr="00070BBA">
          <w:rPr>
            <w:noProof/>
            <w:webHidden/>
          </w:rPr>
          <w:fldChar w:fldCharType="separate"/>
        </w:r>
        <w:r w:rsidR="00AD45E7">
          <w:rPr>
            <w:noProof/>
            <w:webHidden/>
          </w:rPr>
          <w:t>67</w:t>
        </w:r>
        <w:r w:rsidR="006C6B98" w:rsidRPr="00070BBA">
          <w:rPr>
            <w:noProof/>
            <w:webHidden/>
          </w:rPr>
          <w:fldChar w:fldCharType="end"/>
        </w:r>
      </w:hyperlink>
    </w:p>
    <w:p w:rsidR="006C6B98" w:rsidRPr="00070BBA" w:rsidRDefault="00D97B71" w:rsidP="006C6B98">
      <w:pPr>
        <w:pStyle w:val="TOC2"/>
        <w:ind w:left="0"/>
        <w:rPr>
          <w:rFonts w:asciiTheme="minorHAnsi" w:eastAsiaTheme="minorEastAsia" w:hAnsiTheme="minorHAnsi" w:cstheme="minorBidi"/>
          <w:noProof/>
          <w:sz w:val="22"/>
          <w:szCs w:val="22"/>
          <w:lang w:eastAsia="zh-CN"/>
        </w:rPr>
      </w:pPr>
      <w:hyperlink w:anchor="_Toc55567250" w:history="1">
        <w:r w:rsidR="006C6B98" w:rsidRPr="00070BBA">
          <w:rPr>
            <w:rStyle w:val="Hyperlink"/>
            <w:noProof/>
            <w:color w:val="auto"/>
          </w:rPr>
          <w:t>I. KẾT LUẬN</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_Toc55567250 \h </w:instrText>
        </w:r>
        <w:r w:rsidR="006C6B98" w:rsidRPr="00070BBA">
          <w:rPr>
            <w:noProof/>
            <w:webHidden/>
          </w:rPr>
        </w:r>
        <w:r w:rsidR="006C6B98" w:rsidRPr="00070BBA">
          <w:rPr>
            <w:noProof/>
            <w:webHidden/>
          </w:rPr>
          <w:fldChar w:fldCharType="separate"/>
        </w:r>
        <w:r w:rsidR="00AD45E7">
          <w:rPr>
            <w:noProof/>
            <w:webHidden/>
          </w:rPr>
          <w:t>70</w:t>
        </w:r>
        <w:r w:rsidR="006C6B98" w:rsidRPr="00070BBA">
          <w:rPr>
            <w:noProof/>
            <w:webHidden/>
          </w:rPr>
          <w:fldChar w:fldCharType="end"/>
        </w:r>
      </w:hyperlink>
    </w:p>
    <w:p w:rsidR="006C6B98" w:rsidRPr="00070BBA" w:rsidRDefault="00D97B71" w:rsidP="006C6B98">
      <w:pPr>
        <w:pStyle w:val="TOC2"/>
        <w:ind w:left="0"/>
        <w:rPr>
          <w:rFonts w:asciiTheme="minorHAnsi" w:eastAsiaTheme="minorEastAsia" w:hAnsiTheme="minorHAnsi" w:cstheme="minorBidi"/>
          <w:noProof/>
          <w:sz w:val="22"/>
          <w:szCs w:val="22"/>
          <w:lang w:eastAsia="zh-CN"/>
        </w:rPr>
      </w:pPr>
      <w:hyperlink w:anchor="_Toc55567251" w:history="1">
        <w:r w:rsidR="006C6B98" w:rsidRPr="00070BBA">
          <w:rPr>
            <w:rStyle w:val="Hyperlink"/>
            <w:noProof/>
            <w:color w:val="auto"/>
          </w:rPr>
          <w:t>II. KIẾN NGHỊ</w:t>
        </w:r>
        <w:r w:rsidR="006C6B98" w:rsidRPr="00070BBA">
          <w:rPr>
            <w:noProof/>
            <w:webHidden/>
          </w:rPr>
          <w:tab/>
        </w:r>
        <w:r w:rsidR="006C6B98" w:rsidRPr="00070BBA">
          <w:rPr>
            <w:noProof/>
            <w:webHidden/>
          </w:rPr>
          <w:fldChar w:fldCharType="begin"/>
        </w:r>
        <w:r w:rsidR="006C6B98" w:rsidRPr="00070BBA">
          <w:rPr>
            <w:noProof/>
            <w:webHidden/>
          </w:rPr>
          <w:instrText xml:space="preserve"> PAGEREF _Toc55567251 \h </w:instrText>
        </w:r>
        <w:r w:rsidR="006C6B98" w:rsidRPr="00070BBA">
          <w:rPr>
            <w:noProof/>
            <w:webHidden/>
          </w:rPr>
        </w:r>
        <w:r w:rsidR="006C6B98" w:rsidRPr="00070BBA">
          <w:rPr>
            <w:noProof/>
            <w:webHidden/>
          </w:rPr>
          <w:fldChar w:fldCharType="separate"/>
        </w:r>
        <w:r w:rsidR="00AD45E7">
          <w:rPr>
            <w:noProof/>
            <w:webHidden/>
          </w:rPr>
          <w:t>70</w:t>
        </w:r>
        <w:r w:rsidR="006C6B98" w:rsidRPr="00070BBA">
          <w:rPr>
            <w:noProof/>
            <w:webHidden/>
          </w:rPr>
          <w:fldChar w:fldCharType="end"/>
        </w:r>
      </w:hyperlink>
    </w:p>
    <w:p w:rsidR="001D0EBC" w:rsidRPr="00070BBA" w:rsidRDefault="005C7EA6" w:rsidP="006C6B98">
      <w:pPr>
        <w:pStyle w:val="Heading1"/>
        <w:spacing w:before="60" w:after="0" w:line="240" w:lineRule="auto"/>
        <w:ind w:firstLine="0"/>
        <w:rPr>
          <w:bCs/>
          <w:caps/>
          <w:spacing w:val="-8"/>
          <w:sz w:val="26"/>
          <w:szCs w:val="26"/>
          <w:lang w:val="nb-NO"/>
        </w:rPr>
      </w:pPr>
      <w:r w:rsidRPr="00070BBA">
        <w:rPr>
          <w:bCs/>
          <w:caps/>
          <w:spacing w:val="-8"/>
          <w:lang w:val="nb-NO"/>
        </w:rPr>
        <w:fldChar w:fldCharType="end"/>
      </w:r>
    </w:p>
    <w:p w:rsidR="001D0EBC" w:rsidRPr="00070BBA" w:rsidRDefault="00744074" w:rsidP="006C6B98">
      <w:pPr>
        <w:jc w:val="center"/>
        <w:rPr>
          <w:bCs/>
        </w:rPr>
      </w:pPr>
      <w:r w:rsidRPr="00070BBA">
        <w:rPr>
          <w:noProof/>
        </w:rPr>
        <mc:AlternateContent>
          <mc:Choice Requires="wps">
            <w:drawing>
              <wp:anchor distT="0" distB="0" distL="114300" distR="114300" simplePos="0" relativeHeight="251659264" behindDoc="0" locked="0" layoutInCell="1" allowOverlap="1" wp14:anchorId="5E708CB5" wp14:editId="1ED2F42B">
                <wp:simplePos x="0" y="0"/>
                <wp:positionH relativeFrom="column">
                  <wp:posOffset>2591533</wp:posOffset>
                </wp:positionH>
                <wp:positionV relativeFrom="paragraph">
                  <wp:posOffset>1475838</wp:posOffset>
                </wp:positionV>
                <wp:extent cx="527538" cy="464234"/>
                <wp:effectExtent l="0" t="0" r="25400" b="12065"/>
                <wp:wrapNone/>
                <wp:docPr id="1" name="Hộp văn bản 1"/>
                <wp:cNvGraphicFramePr/>
                <a:graphic xmlns:a="http://schemas.openxmlformats.org/drawingml/2006/main">
                  <a:graphicData uri="http://schemas.microsoft.com/office/word/2010/wordprocessingShape">
                    <wps:wsp>
                      <wps:cNvSpPr txBox="1"/>
                      <wps:spPr>
                        <a:xfrm>
                          <a:off x="0" y="0"/>
                          <a:ext cx="527538" cy="46423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F7832" w:rsidRPr="00744074" w:rsidRDefault="00EF7832">
                            <w:pPr>
                              <w:rPr>
                                <w:color w:val="FFFFFF" w:themeColor="background1"/>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08CB5" id="_x0000_t202" coordsize="21600,21600" o:spt="202" path="m,l,21600r21600,l21600,xe">
                <v:stroke joinstyle="miter"/>
                <v:path gradientshapeok="t" o:connecttype="rect"/>
              </v:shapetype>
              <v:shape id="Hộp văn bản 1" o:spid="_x0000_s1026" type="#_x0000_t202" style="position:absolute;left:0;text-align:left;margin-left:204.05pt;margin-top:116.2pt;width:41.55pt;height:3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" fillcolor="white [3201]" strokecolor="white [3212]" strokeweight=".5pt">
                <v:textbox>
                  <w:txbxContent>
                    <w:p w:rsidR="00EF7832" w:rsidRPr="00744074" w:rsidRDefault="00EF7832">
                      <w:pPr>
                        <w:rPr>
                          <w:color w:val="FFFFFF" w:themeColor="background1"/>
                          <w14:textOutline w14:w="9525" w14:cap="rnd" w14:cmpd="sng" w14:algn="ctr">
                            <w14:solidFill>
                              <w14:schemeClr w14:val="bg1"/>
                            </w14:solidFill>
                            <w14:prstDash w14:val="solid"/>
                            <w14:bevel/>
                          </w14:textOutline>
                        </w:rPr>
                      </w:pPr>
                    </w:p>
                  </w:txbxContent>
                </v:textbox>
              </v:shape>
            </w:pict>
          </mc:Fallback>
        </mc:AlternateContent>
      </w:r>
      <w:r w:rsidR="001D0EBC" w:rsidRPr="00070BBA">
        <w:rPr>
          <w:lang w:val="nb-NO"/>
        </w:rPr>
        <w:br w:type="page"/>
      </w:r>
      <w:r w:rsidR="001D0EBC" w:rsidRPr="00070BBA">
        <w:rPr>
          <w:b/>
          <w:bCs/>
        </w:rPr>
        <w:lastRenderedPageBreak/>
        <w:t>DANH MỤC BẢNG BIỂU</w:t>
      </w:r>
    </w:p>
    <w:p w:rsidR="001D0EBC" w:rsidRPr="00070BBA" w:rsidRDefault="001D0EBC" w:rsidP="006C6B98">
      <w:pPr>
        <w:rPr>
          <w:b/>
          <w:bCs/>
        </w:rPr>
      </w:pPr>
    </w:p>
    <w:p w:rsidR="005A2081" w:rsidRDefault="005C7EA6">
      <w:pPr>
        <w:pStyle w:val="TableofFigures"/>
        <w:tabs>
          <w:tab w:val="right" w:leader="dot" w:pos="9062"/>
        </w:tabs>
        <w:rPr>
          <w:rFonts w:asciiTheme="minorHAnsi" w:eastAsiaTheme="minorEastAsia" w:hAnsiTheme="minorHAnsi" w:cstheme="minorBidi"/>
          <w:noProof/>
          <w:sz w:val="22"/>
          <w:szCs w:val="22"/>
          <w:lang w:eastAsia="zh-CN"/>
        </w:rPr>
      </w:pPr>
      <w:r w:rsidRPr="00070BBA">
        <w:rPr>
          <w:sz w:val="26"/>
          <w:szCs w:val="26"/>
        </w:rPr>
        <w:fldChar w:fldCharType="begin"/>
      </w:r>
      <w:r w:rsidR="001D0EBC" w:rsidRPr="00070BBA">
        <w:rPr>
          <w:sz w:val="26"/>
          <w:szCs w:val="26"/>
        </w:rPr>
        <w:instrText xml:space="preserve"> TOC \h \z \t "Bieu" \c </w:instrText>
      </w:r>
      <w:r w:rsidRPr="00070BBA">
        <w:rPr>
          <w:sz w:val="26"/>
          <w:szCs w:val="26"/>
        </w:rPr>
        <w:fldChar w:fldCharType="separate"/>
      </w:r>
      <w:hyperlink w:anchor="_Toc80803233" w:history="1">
        <w:r w:rsidR="005A2081" w:rsidRPr="00D241EA">
          <w:rPr>
            <w:rStyle w:val="Hyperlink"/>
            <w:noProof/>
          </w:rPr>
          <w:t>Biểu 1: Diện tích các nhóm đất chính toàn huyện</w:t>
        </w:r>
        <w:r w:rsidR="005A2081">
          <w:rPr>
            <w:noProof/>
            <w:webHidden/>
          </w:rPr>
          <w:tab/>
        </w:r>
        <w:r w:rsidR="005A2081">
          <w:rPr>
            <w:noProof/>
            <w:webHidden/>
          </w:rPr>
          <w:fldChar w:fldCharType="begin"/>
        </w:r>
        <w:r w:rsidR="005A2081">
          <w:rPr>
            <w:noProof/>
            <w:webHidden/>
          </w:rPr>
          <w:instrText xml:space="preserve"> PAGEREF _Toc80803233 \h </w:instrText>
        </w:r>
        <w:r w:rsidR="005A2081">
          <w:rPr>
            <w:noProof/>
            <w:webHidden/>
          </w:rPr>
        </w:r>
        <w:r w:rsidR="005A2081">
          <w:rPr>
            <w:noProof/>
            <w:webHidden/>
          </w:rPr>
          <w:fldChar w:fldCharType="separate"/>
        </w:r>
        <w:r w:rsidR="00AD45E7">
          <w:rPr>
            <w:noProof/>
            <w:webHidden/>
          </w:rPr>
          <w:t>7</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34" w:history="1">
        <w:r w:rsidR="005A2081" w:rsidRPr="00D241EA">
          <w:rPr>
            <w:rStyle w:val="Hyperlink"/>
            <w:noProof/>
          </w:rPr>
          <w:t>Biểu 02: Biến động sử dụng đất đai năm 2020 với năm 2019</w:t>
        </w:r>
        <w:r w:rsidR="005A2081">
          <w:rPr>
            <w:noProof/>
            <w:webHidden/>
          </w:rPr>
          <w:tab/>
        </w:r>
        <w:r w:rsidR="005A2081">
          <w:rPr>
            <w:noProof/>
            <w:webHidden/>
          </w:rPr>
          <w:fldChar w:fldCharType="begin"/>
        </w:r>
        <w:r w:rsidR="005A2081">
          <w:rPr>
            <w:noProof/>
            <w:webHidden/>
          </w:rPr>
          <w:instrText xml:space="preserve"> PAGEREF _Toc80803234 \h </w:instrText>
        </w:r>
        <w:r w:rsidR="005A2081">
          <w:rPr>
            <w:noProof/>
            <w:webHidden/>
          </w:rPr>
        </w:r>
        <w:r w:rsidR="005A2081">
          <w:rPr>
            <w:noProof/>
            <w:webHidden/>
          </w:rPr>
          <w:fldChar w:fldCharType="separate"/>
        </w:r>
        <w:r w:rsidR="00AD45E7">
          <w:rPr>
            <w:noProof/>
            <w:webHidden/>
          </w:rPr>
          <w:t>18</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35" w:history="1">
        <w:r w:rsidR="005A2081" w:rsidRPr="00D241EA">
          <w:rPr>
            <w:rStyle w:val="Hyperlink"/>
            <w:noProof/>
          </w:rPr>
          <w:t>Biểu 03: Danh mục dự án, công trình đã thực hiện trong năm 2020</w:t>
        </w:r>
        <w:r w:rsidR="005A2081">
          <w:rPr>
            <w:noProof/>
            <w:webHidden/>
          </w:rPr>
          <w:tab/>
        </w:r>
        <w:r w:rsidR="005A2081">
          <w:rPr>
            <w:noProof/>
            <w:webHidden/>
          </w:rPr>
          <w:fldChar w:fldCharType="begin"/>
        </w:r>
        <w:r w:rsidR="005A2081">
          <w:rPr>
            <w:noProof/>
            <w:webHidden/>
          </w:rPr>
          <w:instrText xml:space="preserve"> PAGEREF _Toc80803235 \h </w:instrText>
        </w:r>
        <w:r w:rsidR="005A2081">
          <w:rPr>
            <w:noProof/>
            <w:webHidden/>
          </w:rPr>
        </w:r>
        <w:r w:rsidR="005A2081">
          <w:rPr>
            <w:noProof/>
            <w:webHidden/>
          </w:rPr>
          <w:fldChar w:fldCharType="separate"/>
        </w:r>
        <w:r w:rsidR="00AD45E7">
          <w:rPr>
            <w:noProof/>
            <w:webHidden/>
          </w:rPr>
          <w:t>22</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36" w:history="1">
        <w:r w:rsidR="005A2081" w:rsidRPr="00D241EA">
          <w:rPr>
            <w:rStyle w:val="Hyperlink"/>
            <w:noProof/>
          </w:rPr>
          <w:t>Biểu 04: Danh mục công trình, dự án chưa thực hiện 2020, không chuyển tiếp sang năm 2021</w:t>
        </w:r>
        <w:r w:rsidR="005A2081">
          <w:rPr>
            <w:noProof/>
            <w:webHidden/>
          </w:rPr>
          <w:tab/>
        </w:r>
        <w:r w:rsidR="005A2081">
          <w:rPr>
            <w:noProof/>
            <w:webHidden/>
          </w:rPr>
          <w:fldChar w:fldCharType="begin"/>
        </w:r>
        <w:r w:rsidR="005A2081">
          <w:rPr>
            <w:noProof/>
            <w:webHidden/>
          </w:rPr>
          <w:instrText xml:space="preserve"> PAGEREF _Toc80803236 \h </w:instrText>
        </w:r>
        <w:r w:rsidR="005A2081">
          <w:rPr>
            <w:noProof/>
            <w:webHidden/>
          </w:rPr>
        </w:r>
        <w:r w:rsidR="005A2081">
          <w:rPr>
            <w:noProof/>
            <w:webHidden/>
          </w:rPr>
          <w:fldChar w:fldCharType="separate"/>
        </w:r>
        <w:r w:rsidR="00AD45E7">
          <w:rPr>
            <w:noProof/>
            <w:webHidden/>
          </w:rPr>
          <w:t>23</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37" w:history="1">
        <w:r w:rsidR="005A2081" w:rsidRPr="00D241EA">
          <w:rPr>
            <w:rStyle w:val="Hyperlink"/>
            <w:noProof/>
          </w:rPr>
          <w:t>Biểu 05: Danh mục công trình, dự án chưa thực hiện năm 2020, chuyển tiếp sang năm 2021</w:t>
        </w:r>
        <w:r w:rsidR="005A2081">
          <w:rPr>
            <w:noProof/>
            <w:webHidden/>
          </w:rPr>
          <w:tab/>
        </w:r>
        <w:r w:rsidR="005A2081">
          <w:rPr>
            <w:noProof/>
            <w:webHidden/>
          </w:rPr>
          <w:fldChar w:fldCharType="begin"/>
        </w:r>
        <w:r w:rsidR="005A2081">
          <w:rPr>
            <w:noProof/>
            <w:webHidden/>
          </w:rPr>
          <w:instrText xml:space="preserve"> PAGEREF _Toc80803237 \h </w:instrText>
        </w:r>
        <w:r w:rsidR="005A2081">
          <w:rPr>
            <w:noProof/>
            <w:webHidden/>
          </w:rPr>
        </w:r>
        <w:r w:rsidR="005A2081">
          <w:rPr>
            <w:noProof/>
            <w:webHidden/>
          </w:rPr>
          <w:fldChar w:fldCharType="separate"/>
        </w:r>
        <w:r w:rsidR="00AD45E7">
          <w:rPr>
            <w:noProof/>
            <w:webHidden/>
          </w:rPr>
          <w:t>24</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38" w:history="1">
        <w:r w:rsidR="005A2081" w:rsidRPr="00D241EA">
          <w:rPr>
            <w:rStyle w:val="Hyperlink"/>
            <w:noProof/>
          </w:rPr>
          <w:t>Biểu 06: Kết quả thực hiện các chỉ tiêu kế hoạch sử dụng đất năm 2020 so với chỉ tiêu Điều chỉnh quy hoạch sử dụng đất đến năm 2020</w:t>
        </w:r>
        <w:r w:rsidR="005A2081">
          <w:rPr>
            <w:noProof/>
            <w:webHidden/>
          </w:rPr>
          <w:tab/>
        </w:r>
        <w:r w:rsidR="005A2081">
          <w:rPr>
            <w:noProof/>
            <w:webHidden/>
          </w:rPr>
          <w:fldChar w:fldCharType="begin"/>
        </w:r>
        <w:r w:rsidR="005A2081">
          <w:rPr>
            <w:noProof/>
            <w:webHidden/>
          </w:rPr>
          <w:instrText xml:space="preserve"> PAGEREF _Toc80803238 \h </w:instrText>
        </w:r>
        <w:r w:rsidR="005A2081">
          <w:rPr>
            <w:noProof/>
            <w:webHidden/>
          </w:rPr>
        </w:r>
        <w:r w:rsidR="005A2081">
          <w:rPr>
            <w:noProof/>
            <w:webHidden/>
          </w:rPr>
          <w:fldChar w:fldCharType="separate"/>
        </w:r>
        <w:r w:rsidR="00AD45E7">
          <w:rPr>
            <w:noProof/>
            <w:webHidden/>
          </w:rPr>
          <w:t>27</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39" w:history="1">
        <w:r w:rsidR="005A2081" w:rsidRPr="00D241EA">
          <w:rPr>
            <w:rStyle w:val="Hyperlink"/>
            <w:noProof/>
          </w:rPr>
          <w:t>Biểu 07: Kết quả thực hiện các chỉ tiêu kế hoạch sử dụng đất năm 2020 so với chỉ tiêu Kế hoạch sử dụng đất năm 2020</w:t>
        </w:r>
        <w:r w:rsidR="005A2081">
          <w:rPr>
            <w:noProof/>
            <w:webHidden/>
          </w:rPr>
          <w:tab/>
        </w:r>
        <w:r w:rsidR="005A2081">
          <w:rPr>
            <w:noProof/>
            <w:webHidden/>
          </w:rPr>
          <w:fldChar w:fldCharType="begin"/>
        </w:r>
        <w:r w:rsidR="005A2081">
          <w:rPr>
            <w:noProof/>
            <w:webHidden/>
          </w:rPr>
          <w:instrText xml:space="preserve"> PAGEREF _Toc80803239 \h </w:instrText>
        </w:r>
        <w:r w:rsidR="005A2081">
          <w:rPr>
            <w:noProof/>
            <w:webHidden/>
          </w:rPr>
        </w:r>
        <w:r w:rsidR="005A2081">
          <w:rPr>
            <w:noProof/>
            <w:webHidden/>
          </w:rPr>
          <w:fldChar w:fldCharType="separate"/>
        </w:r>
        <w:r w:rsidR="00AD45E7">
          <w:rPr>
            <w:noProof/>
            <w:webHidden/>
          </w:rPr>
          <w:t>31</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40" w:history="1">
        <w:r w:rsidR="005A2081" w:rsidRPr="00D241EA">
          <w:rPr>
            <w:rStyle w:val="Hyperlink"/>
            <w:noProof/>
          </w:rPr>
          <w:t>Biểu 08: Kết quả thực hiện kế hoạch thu hồi đất năm 2020</w:t>
        </w:r>
        <w:r w:rsidR="005A2081">
          <w:rPr>
            <w:noProof/>
            <w:webHidden/>
          </w:rPr>
          <w:tab/>
        </w:r>
        <w:r w:rsidR="005A2081">
          <w:rPr>
            <w:noProof/>
            <w:webHidden/>
          </w:rPr>
          <w:fldChar w:fldCharType="begin"/>
        </w:r>
        <w:r w:rsidR="005A2081">
          <w:rPr>
            <w:noProof/>
            <w:webHidden/>
          </w:rPr>
          <w:instrText xml:space="preserve"> PAGEREF _Toc80803240 \h </w:instrText>
        </w:r>
        <w:r w:rsidR="005A2081">
          <w:rPr>
            <w:noProof/>
            <w:webHidden/>
          </w:rPr>
        </w:r>
        <w:r w:rsidR="005A2081">
          <w:rPr>
            <w:noProof/>
            <w:webHidden/>
          </w:rPr>
          <w:fldChar w:fldCharType="separate"/>
        </w:r>
        <w:r w:rsidR="00AD45E7">
          <w:rPr>
            <w:noProof/>
            <w:webHidden/>
          </w:rPr>
          <w:t>37</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41" w:history="1">
        <w:r w:rsidR="005A2081" w:rsidRPr="00D241EA">
          <w:rPr>
            <w:rStyle w:val="Hyperlink"/>
            <w:noProof/>
          </w:rPr>
          <w:t>Biểu 09: Kết quả thực hiện kế hoạch chuyển mục đích sử dụng đất năm 2020</w:t>
        </w:r>
        <w:r w:rsidR="005A2081">
          <w:rPr>
            <w:noProof/>
            <w:webHidden/>
          </w:rPr>
          <w:tab/>
        </w:r>
        <w:r w:rsidR="005A2081">
          <w:rPr>
            <w:noProof/>
            <w:webHidden/>
          </w:rPr>
          <w:fldChar w:fldCharType="begin"/>
        </w:r>
        <w:r w:rsidR="005A2081">
          <w:rPr>
            <w:noProof/>
            <w:webHidden/>
          </w:rPr>
          <w:instrText xml:space="preserve"> PAGEREF _Toc80803241 \h </w:instrText>
        </w:r>
        <w:r w:rsidR="005A2081">
          <w:rPr>
            <w:noProof/>
            <w:webHidden/>
          </w:rPr>
        </w:r>
        <w:r w:rsidR="005A2081">
          <w:rPr>
            <w:noProof/>
            <w:webHidden/>
          </w:rPr>
          <w:fldChar w:fldCharType="separate"/>
        </w:r>
        <w:r w:rsidR="00AD45E7">
          <w:rPr>
            <w:noProof/>
            <w:webHidden/>
          </w:rPr>
          <w:t>37</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42" w:history="1">
        <w:r w:rsidR="005A2081" w:rsidRPr="00D241EA">
          <w:rPr>
            <w:rStyle w:val="Hyperlink"/>
            <w:noProof/>
          </w:rPr>
          <w:t>Biểu 10: Nhu cầu sử dụng đất của các tổ chức, hộ gia đình cá nhân thực hiện năm 2021</w:t>
        </w:r>
        <w:r w:rsidR="005A2081">
          <w:rPr>
            <w:noProof/>
            <w:webHidden/>
          </w:rPr>
          <w:tab/>
        </w:r>
        <w:r w:rsidR="005A2081">
          <w:rPr>
            <w:noProof/>
            <w:webHidden/>
          </w:rPr>
          <w:fldChar w:fldCharType="begin"/>
        </w:r>
        <w:r w:rsidR="005A2081">
          <w:rPr>
            <w:noProof/>
            <w:webHidden/>
          </w:rPr>
          <w:instrText xml:space="preserve"> PAGEREF _Toc80803242 \h </w:instrText>
        </w:r>
        <w:r w:rsidR="005A2081">
          <w:rPr>
            <w:noProof/>
            <w:webHidden/>
          </w:rPr>
        </w:r>
        <w:r w:rsidR="005A2081">
          <w:rPr>
            <w:noProof/>
            <w:webHidden/>
          </w:rPr>
          <w:fldChar w:fldCharType="separate"/>
        </w:r>
        <w:r w:rsidR="00AD45E7">
          <w:rPr>
            <w:noProof/>
            <w:webHidden/>
          </w:rPr>
          <w:t>40</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43" w:history="1">
        <w:r w:rsidR="005A2081" w:rsidRPr="00D241EA">
          <w:rPr>
            <w:rStyle w:val="Hyperlink"/>
            <w:noProof/>
          </w:rPr>
          <w:t>Biểu 11: Nhu cầu sử dụng đất cho các ngành, lĩnh vực năm 2021</w:t>
        </w:r>
        <w:r w:rsidR="005A2081">
          <w:rPr>
            <w:noProof/>
            <w:webHidden/>
          </w:rPr>
          <w:tab/>
        </w:r>
        <w:r w:rsidR="005A2081">
          <w:rPr>
            <w:noProof/>
            <w:webHidden/>
          </w:rPr>
          <w:fldChar w:fldCharType="begin"/>
        </w:r>
        <w:r w:rsidR="005A2081">
          <w:rPr>
            <w:noProof/>
            <w:webHidden/>
          </w:rPr>
          <w:instrText xml:space="preserve"> PAGEREF _Toc80803243 \h </w:instrText>
        </w:r>
        <w:r w:rsidR="005A2081">
          <w:rPr>
            <w:noProof/>
            <w:webHidden/>
          </w:rPr>
        </w:r>
        <w:r w:rsidR="005A2081">
          <w:rPr>
            <w:noProof/>
            <w:webHidden/>
          </w:rPr>
          <w:fldChar w:fldCharType="separate"/>
        </w:r>
        <w:r w:rsidR="00AD45E7">
          <w:rPr>
            <w:noProof/>
            <w:webHidden/>
          </w:rPr>
          <w:t>53</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44" w:history="1">
        <w:r w:rsidR="005A2081" w:rsidRPr="00D241EA">
          <w:rPr>
            <w:rStyle w:val="Hyperlink"/>
            <w:noProof/>
          </w:rPr>
          <w:t>Biểu 12: Chỉ tiêu Kế hoạch sử dụng đất năm 2021</w:t>
        </w:r>
        <w:r w:rsidR="005A2081">
          <w:rPr>
            <w:noProof/>
            <w:webHidden/>
          </w:rPr>
          <w:tab/>
        </w:r>
        <w:r w:rsidR="005A2081">
          <w:rPr>
            <w:noProof/>
            <w:webHidden/>
          </w:rPr>
          <w:fldChar w:fldCharType="begin"/>
        </w:r>
        <w:r w:rsidR="005A2081">
          <w:rPr>
            <w:noProof/>
            <w:webHidden/>
          </w:rPr>
          <w:instrText xml:space="preserve"> PAGEREF _Toc80803244 \h </w:instrText>
        </w:r>
        <w:r w:rsidR="005A2081">
          <w:rPr>
            <w:noProof/>
            <w:webHidden/>
          </w:rPr>
        </w:r>
        <w:r w:rsidR="005A2081">
          <w:rPr>
            <w:noProof/>
            <w:webHidden/>
          </w:rPr>
          <w:fldChar w:fldCharType="separate"/>
        </w:r>
        <w:r w:rsidR="00AD45E7">
          <w:rPr>
            <w:noProof/>
            <w:webHidden/>
          </w:rPr>
          <w:t>53</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45" w:history="1">
        <w:r w:rsidR="005A2081" w:rsidRPr="00D241EA">
          <w:rPr>
            <w:rStyle w:val="Hyperlink"/>
            <w:noProof/>
          </w:rPr>
          <w:t>Biểu 13: Kế hoạch chuyển mục đích sử dụng đất năm 2021</w:t>
        </w:r>
        <w:r w:rsidR="005A2081">
          <w:rPr>
            <w:noProof/>
            <w:webHidden/>
          </w:rPr>
          <w:tab/>
        </w:r>
        <w:r w:rsidR="005A2081">
          <w:rPr>
            <w:noProof/>
            <w:webHidden/>
          </w:rPr>
          <w:fldChar w:fldCharType="begin"/>
        </w:r>
        <w:r w:rsidR="005A2081">
          <w:rPr>
            <w:noProof/>
            <w:webHidden/>
          </w:rPr>
          <w:instrText xml:space="preserve"> PAGEREF _Toc80803245 \h </w:instrText>
        </w:r>
        <w:r w:rsidR="005A2081">
          <w:rPr>
            <w:noProof/>
            <w:webHidden/>
          </w:rPr>
        </w:r>
        <w:r w:rsidR="005A2081">
          <w:rPr>
            <w:noProof/>
            <w:webHidden/>
          </w:rPr>
          <w:fldChar w:fldCharType="separate"/>
        </w:r>
        <w:r w:rsidR="00AD45E7">
          <w:rPr>
            <w:noProof/>
            <w:webHidden/>
          </w:rPr>
          <w:t>65</w:t>
        </w:r>
        <w:r w:rsidR="005A2081">
          <w:rPr>
            <w:noProof/>
            <w:webHidden/>
          </w:rPr>
          <w:fldChar w:fldCharType="end"/>
        </w:r>
      </w:hyperlink>
    </w:p>
    <w:p w:rsidR="005A2081" w:rsidRDefault="00D97B71">
      <w:pPr>
        <w:pStyle w:val="TableofFigures"/>
        <w:tabs>
          <w:tab w:val="right" w:leader="dot" w:pos="9062"/>
        </w:tabs>
        <w:rPr>
          <w:rFonts w:asciiTheme="minorHAnsi" w:eastAsiaTheme="minorEastAsia" w:hAnsiTheme="minorHAnsi" w:cstheme="minorBidi"/>
          <w:noProof/>
          <w:sz w:val="22"/>
          <w:szCs w:val="22"/>
          <w:lang w:eastAsia="zh-CN"/>
        </w:rPr>
      </w:pPr>
      <w:hyperlink w:anchor="_Toc80803246" w:history="1">
        <w:r w:rsidR="005A2081" w:rsidRPr="00D241EA">
          <w:rPr>
            <w:rStyle w:val="Hyperlink"/>
            <w:noProof/>
          </w:rPr>
          <w:t>Biểu 14: Diện tích thu hồi các loại đất trong kế hoạch sử dụng đất năm 2021</w:t>
        </w:r>
        <w:r w:rsidR="005A2081">
          <w:rPr>
            <w:noProof/>
            <w:webHidden/>
          </w:rPr>
          <w:tab/>
        </w:r>
        <w:r w:rsidR="005A2081">
          <w:rPr>
            <w:noProof/>
            <w:webHidden/>
          </w:rPr>
          <w:fldChar w:fldCharType="begin"/>
        </w:r>
        <w:r w:rsidR="005A2081">
          <w:rPr>
            <w:noProof/>
            <w:webHidden/>
          </w:rPr>
          <w:instrText xml:space="preserve"> PAGEREF _Toc80803246 \h </w:instrText>
        </w:r>
        <w:r w:rsidR="005A2081">
          <w:rPr>
            <w:noProof/>
            <w:webHidden/>
          </w:rPr>
        </w:r>
        <w:r w:rsidR="005A2081">
          <w:rPr>
            <w:noProof/>
            <w:webHidden/>
          </w:rPr>
          <w:fldChar w:fldCharType="separate"/>
        </w:r>
        <w:r w:rsidR="00AD45E7">
          <w:rPr>
            <w:noProof/>
            <w:webHidden/>
          </w:rPr>
          <w:t>65</w:t>
        </w:r>
        <w:r w:rsidR="005A2081">
          <w:rPr>
            <w:noProof/>
            <w:webHidden/>
          </w:rPr>
          <w:fldChar w:fldCharType="end"/>
        </w:r>
      </w:hyperlink>
    </w:p>
    <w:p w:rsidR="00C64599" w:rsidRPr="00070BBA" w:rsidRDefault="005C7EA6" w:rsidP="006C6B98">
      <w:pPr>
        <w:spacing w:after="120" w:line="360" w:lineRule="auto"/>
        <w:sectPr w:rsidR="00C64599" w:rsidRPr="00070BBA" w:rsidSect="00586450">
          <w:headerReference w:type="default" r:id="rId9"/>
          <w:footerReference w:type="default" r:id="rId10"/>
          <w:headerReference w:type="first" r:id="rId11"/>
          <w:footerReference w:type="first" r:id="rId12"/>
          <w:pgSz w:w="11907" w:h="16840" w:code="9"/>
          <w:pgMar w:top="1134" w:right="1134" w:bottom="1134" w:left="1701" w:header="567" w:footer="567" w:gutter="0"/>
          <w:pgNumType w:start="1"/>
          <w:cols w:space="720"/>
          <w:titlePg/>
          <w:docGrid w:linePitch="381"/>
        </w:sectPr>
      </w:pPr>
      <w:r w:rsidRPr="00070BBA">
        <w:rPr>
          <w:sz w:val="26"/>
          <w:szCs w:val="26"/>
          <w:lang w:val="nb-NO"/>
        </w:rPr>
        <w:fldChar w:fldCharType="end"/>
      </w:r>
    </w:p>
    <w:p w:rsidR="009F5B68" w:rsidRPr="00070BBA" w:rsidRDefault="009F5B68" w:rsidP="006C6B98">
      <w:pPr>
        <w:pStyle w:val="Heading1"/>
      </w:pPr>
      <w:r w:rsidRPr="00070BBA">
        <w:lastRenderedPageBreak/>
        <w:t>ĐẶT VẤN ĐỀ</w:t>
      </w:r>
    </w:p>
    <w:p w:rsidR="009A66A3" w:rsidRPr="00070BBA" w:rsidRDefault="009A66A3" w:rsidP="009A66A3">
      <w:pPr>
        <w:ind w:firstLine="706"/>
        <w:jc w:val="both"/>
        <w:rPr>
          <w:sz w:val="10"/>
          <w:szCs w:val="10"/>
        </w:rPr>
      </w:pPr>
      <w:bookmarkStart w:id="1" w:name="_Toc464291363"/>
      <w:bookmarkStart w:id="2" w:name="_Toc54567973"/>
      <w:bookmarkStart w:id="3" w:name="_Toc55567224"/>
      <w:bookmarkStart w:id="4" w:name="_Toc59953406"/>
      <w:bookmarkStart w:id="5" w:name="_Toc527584291"/>
      <w:bookmarkStart w:id="6" w:name="_Toc54567989"/>
      <w:bookmarkStart w:id="7" w:name="_Toc55567240"/>
      <w:r w:rsidRPr="00070BBA">
        <w:t xml:space="preserve">Huyện Bác Ái có 09 đơn vị hành chính cấp xã (09 xã) với tổng </w:t>
      </w:r>
      <w:r w:rsidR="009E763A" w:rsidRPr="00070BBA">
        <w:t>diện tích tự nhiên là 102.184,65</w:t>
      </w:r>
      <w:r w:rsidRPr="00070BBA">
        <w:t xml:space="preserve"> ha, dân số trung bình năm 2020 có</w:t>
      </w:r>
      <w:r w:rsidR="00FB34A7" w:rsidRPr="00070BBA">
        <w:t xml:space="preserve"> 30.851</w:t>
      </w:r>
      <w:r w:rsidRPr="00070BBA">
        <w:t xml:space="preserve"> người, mật độ dân số bình quân 30 người/ha. Huyện Bác Ái được thành lập theo Nghị định số 65/2000/NĐ-CP ngày 06/11/2000 của Thủ tướng Chính phủ từ việc tách 9 xã của huyện Ninh Sơn cũ gồm: xã Phước Bình, Phước Hoà, Phước Tân, Phước Tiến, Phước Chính, Phước Đại, Phước Thắng, Phước Thành và Phước Trung. Huyện nằm phía Tây bắc tỉnh Ninh Thuận, cách thành phố Phan Rang - Tháp Chàm khoảng 50 km. </w:t>
      </w:r>
    </w:p>
    <w:p w:rsidR="009A66A3" w:rsidRPr="00070BBA" w:rsidRDefault="009A66A3" w:rsidP="009A66A3">
      <w:pPr>
        <w:spacing w:before="60" w:after="60"/>
        <w:ind w:firstLine="706"/>
        <w:jc w:val="both"/>
        <w:rPr>
          <w:szCs w:val="28"/>
          <w:lang w:val="vi-VN"/>
        </w:rPr>
      </w:pPr>
      <w:r w:rsidRPr="00070BBA">
        <w:rPr>
          <w:szCs w:val="28"/>
        </w:rPr>
        <w:t xml:space="preserve">Luật Đất đai năm 2013 quy định: Quản lý quy hoạch, kế hoạch sử dụng đất là 1 trong 15 nội dung quản lý nhà nước về đất đai (Điều 22); việc thu hồi đất, giao đất, cho thuê đất, chuyển mục đích sử dụng đất phải phù hợp với quy hoạch, kế hoạch sử dụng đất được cấp có thẩm quyền phê duyệt. Việc lập Kế hoạch sử dụng đất hàng năm của huyện được thực hiện theo quy định của Luật Đất đai ngày 29/11/2013 (Khoản 3, 4 Điều 40), Nghị định số 43/2014/NĐ-CP ngày 15/5/2014 của Chính phủ quy định chi tiết thi hành một số điều của Luật Đất đai (Khoản 3 Điều 7 và Khoản 4 Điều 9) và hướng dẫn tại Thông tư số 29/2014/TT-BTNMT ngày 02/6/2014 của Bộ Tài nguyên và Môi trường </w:t>
      </w:r>
      <w:r w:rsidRPr="00070BBA">
        <w:rPr>
          <w:bCs/>
          <w:szCs w:val="28"/>
        </w:rPr>
        <w:t xml:space="preserve">Quy định chi tiết việc lập, điều chỉnh quy hoạch, kế hoạch sử dụng đất </w:t>
      </w:r>
      <w:r w:rsidRPr="00070BBA">
        <w:rPr>
          <w:szCs w:val="28"/>
        </w:rPr>
        <w:t>để phục vụ nhu cầu phát triển kinh tế - xã hội của các ngành, địa phương trên địa bàn huyện có liên quan đến sử dụng đất</w:t>
      </w:r>
      <w:r w:rsidRPr="00070BBA">
        <w:rPr>
          <w:szCs w:val="28"/>
          <w:lang w:val="vi-VN"/>
        </w:rPr>
        <w:t>.</w:t>
      </w:r>
    </w:p>
    <w:p w:rsidR="009A66A3" w:rsidRPr="00070BBA" w:rsidRDefault="009A66A3" w:rsidP="009A66A3">
      <w:pPr>
        <w:spacing w:before="60" w:after="60"/>
        <w:jc w:val="both"/>
        <w:rPr>
          <w:szCs w:val="28"/>
          <w:lang w:val="vi-VN"/>
        </w:rPr>
      </w:pPr>
      <w:r w:rsidRPr="00070BBA">
        <w:rPr>
          <w:szCs w:val="28"/>
          <w:lang w:val="vi-VN"/>
        </w:rPr>
        <w:tab/>
        <w:t xml:space="preserve">Theo quy định của Luật Đất đai năm 2013 và Nghị định số 43/2014/NĐ-CP ngày 15/5/2014 của Chính phủ quy định chi tiết thi hành một số điều của Luật Đất đai thì hàng năm huyện phải lập kế hoạch sử dụng đất trình Sở Tài nguyên và Môi trường thẩm định, thông qua Hội đồng nhân dân tỉnh (danh mục các </w:t>
      </w:r>
      <w:r w:rsidRPr="00070BBA">
        <w:rPr>
          <w:szCs w:val="28"/>
        </w:rPr>
        <w:t>dự án, công trình thu hồi đất và chuyển mục đích đất trồng lúa, rừng phòng hộ, rừng đặc dụng trong năm Kế hoạch</w:t>
      </w:r>
      <w:r w:rsidRPr="00070BBA">
        <w:rPr>
          <w:szCs w:val="28"/>
          <w:lang w:val="vi-VN"/>
        </w:rPr>
        <w:t xml:space="preserve">) và trình UBND tỉnh phê duyệt, sau đó tổ chức công bố công khai kế hoạch sử dụng đất. </w:t>
      </w:r>
    </w:p>
    <w:p w:rsidR="009A66A3" w:rsidRPr="00070BBA" w:rsidRDefault="009A66A3" w:rsidP="009A66A3">
      <w:pPr>
        <w:spacing w:before="60" w:after="60" w:line="252" w:lineRule="auto"/>
        <w:ind w:firstLine="720"/>
        <w:jc w:val="both"/>
        <w:rPr>
          <w:szCs w:val="28"/>
        </w:rPr>
      </w:pPr>
      <w:r w:rsidRPr="00070BBA">
        <w:rPr>
          <w:szCs w:val="28"/>
        </w:rPr>
        <w:t>Để triển khai Kế hoạch sử dụng đất năm 2021 của huyện, UBND tỉnh Ninh Thuận ban hành công văn số 4039/UBND-KTTH ngày 06/11/2020 về việc lập Quy hoạch sử dụng đất thời kỳ 2021-2030 và Kế hoạch sử dụng đất năm 2021 tại các huyện, thành phố; Thông báo số 17/TB-VPUB ngày 21/01/2021 của Văn phòng UBND tỉnh Thông báo kết luận của Phó Chủ tịch Ủy ban nhân dân tỉnh Lê Huyền tại cuộc họp nghe báo cáo công tác lập Kế hoạch sử dụng đất cấp tỉnh thời kỳ 2021 – 2025 và lập Quy hoạch sử dụng đất thời kỳ 2021 – 2030, kế hoạch sử dụng đất 2021 của các huyện, thành phố</w:t>
      </w:r>
      <w:r w:rsidRPr="00070BBA">
        <w:rPr>
          <w:bCs/>
          <w:szCs w:val="28"/>
          <w:lang w:val="pt-BR"/>
        </w:rPr>
        <w:t>; Uỷ ban nhân dân huyện Bác Ái đã giao Phòng Tài nguyên và Môi trường của huyện lập Kế hoạch sử dụng đất năm 20</w:t>
      </w:r>
      <w:r w:rsidRPr="00070BBA">
        <w:rPr>
          <w:bCs/>
          <w:szCs w:val="28"/>
        </w:rPr>
        <w:t>21</w:t>
      </w:r>
      <w:r w:rsidRPr="00070BBA">
        <w:rPr>
          <w:bCs/>
          <w:szCs w:val="28"/>
          <w:lang w:val="pt-BR"/>
        </w:rPr>
        <w:t xml:space="preserve"> của huyện Bác Ái.</w:t>
      </w:r>
    </w:p>
    <w:p w:rsidR="009A66A3" w:rsidRPr="00070BBA" w:rsidRDefault="009A66A3" w:rsidP="009A66A3">
      <w:pPr>
        <w:spacing w:before="60" w:after="60"/>
        <w:ind w:firstLine="720"/>
        <w:jc w:val="both"/>
        <w:rPr>
          <w:sz w:val="27"/>
          <w:szCs w:val="27"/>
          <w:lang w:val="vi-VN"/>
        </w:rPr>
      </w:pPr>
      <w:r w:rsidRPr="00070BBA">
        <w:rPr>
          <w:szCs w:val="28"/>
          <w:lang w:val="de-DE"/>
        </w:rPr>
        <w:t xml:space="preserve">Căn cứ vào các văn bản trên Phòng Tài nguyên và Môi trường </w:t>
      </w:r>
      <w:r w:rsidRPr="00070BBA">
        <w:rPr>
          <w:szCs w:val="28"/>
        </w:rPr>
        <w:t xml:space="preserve">đã phối hợp với </w:t>
      </w:r>
      <w:r w:rsidRPr="00070BBA">
        <w:rPr>
          <w:szCs w:val="28"/>
          <w:lang w:val="de-DE"/>
        </w:rPr>
        <w:t>P</w:t>
      </w:r>
      <w:r w:rsidRPr="00070BBA">
        <w:rPr>
          <w:szCs w:val="28"/>
        </w:rPr>
        <w:t>hân viện Q</w:t>
      </w:r>
      <w:r w:rsidRPr="00070BBA">
        <w:rPr>
          <w:szCs w:val="28"/>
          <w:lang w:val="de-DE"/>
        </w:rPr>
        <w:t>uy hoạch</w:t>
      </w:r>
      <w:r w:rsidRPr="00070BBA">
        <w:rPr>
          <w:szCs w:val="28"/>
        </w:rPr>
        <w:t xml:space="preserve"> </w:t>
      </w:r>
      <w:r w:rsidRPr="00070BBA">
        <w:rPr>
          <w:szCs w:val="28"/>
          <w:lang w:val="de-DE"/>
        </w:rPr>
        <w:t>và</w:t>
      </w:r>
      <w:r w:rsidRPr="00070BBA">
        <w:rPr>
          <w:szCs w:val="28"/>
        </w:rPr>
        <w:t xml:space="preserve"> </w:t>
      </w:r>
      <w:r w:rsidRPr="00070BBA">
        <w:rPr>
          <w:szCs w:val="28"/>
          <w:lang w:val="de-DE"/>
        </w:rPr>
        <w:t>Thiết kế</w:t>
      </w:r>
      <w:r w:rsidRPr="00070BBA">
        <w:rPr>
          <w:szCs w:val="28"/>
        </w:rPr>
        <w:t xml:space="preserve"> Nông nghiệp </w:t>
      </w:r>
      <w:r w:rsidRPr="00070BBA">
        <w:rPr>
          <w:szCs w:val="28"/>
          <w:lang w:val="de-DE"/>
        </w:rPr>
        <w:t>m</w:t>
      </w:r>
      <w:r w:rsidRPr="00070BBA">
        <w:rPr>
          <w:szCs w:val="28"/>
        </w:rPr>
        <w:t xml:space="preserve">iền </w:t>
      </w:r>
      <w:r w:rsidRPr="00070BBA">
        <w:rPr>
          <w:szCs w:val="28"/>
          <w:lang w:val="de-DE"/>
        </w:rPr>
        <w:t>T</w:t>
      </w:r>
      <w:r w:rsidRPr="00070BBA">
        <w:rPr>
          <w:szCs w:val="28"/>
        </w:rPr>
        <w:t xml:space="preserve">rung tiến hành </w:t>
      </w:r>
      <w:r w:rsidRPr="00070BBA">
        <w:rPr>
          <w:b/>
          <w:i/>
          <w:szCs w:val="28"/>
          <w:lang w:val="de-DE"/>
        </w:rPr>
        <w:t xml:space="preserve">Lập </w:t>
      </w:r>
      <w:r w:rsidRPr="00070BBA">
        <w:rPr>
          <w:b/>
          <w:bCs/>
          <w:i/>
          <w:iCs/>
          <w:szCs w:val="28"/>
        </w:rPr>
        <w:t xml:space="preserve">kế hoạch sử dụng đất </w:t>
      </w:r>
      <w:r w:rsidRPr="00070BBA">
        <w:rPr>
          <w:b/>
          <w:bCs/>
          <w:i/>
          <w:iCs/>
          <w:szCs w:val="28"/>
          <w:lang w:val="de-DE"/>
        </w:rPr>
        <w:t>năm 20</w:t>
      </w:r>
      <w:r w:rsidRPr="00070BBA">
        <w:rPr>
          <w:b/>
          <w:bCs/>
          <w:i/>
          <w:iCs/>
          <w:szCs w:val="28"/>
        </w:rPr>
        <w:t>21</w:t>
      </w:r>
      <w:r w:rsidRPr="00070BBA">
        <w:rPr>
          <w:b/>
          <w:bCs/>
          <w:i/>
          <w:iCs/>
          <w:szCs w:val="28"/>
          <w:lang w:val="de-DE"/>
        </w:rPr>
        <w:t xml:space="preserve"> </w:t>
      </w:r>
      <w:r w:rsidRPr="00070BBA">
        <w:rPr>
          <w:b/>
          <w:bCs/>
          <w:i/>
          <w:iCs/>
          <w:szCs w:val="28"/>
        </w:rPr>
        <w:t>của huyện Bác Ái</w:t>
      </w:r>
      <w:r w:rsidRPr="00070BBA">
        <w:rPr>
          <w:b/>
          <w:bCs/>
          <w:i/>
          <w:iCs/>
          <w:szCs w:val="28"/>
          <w:lang w:val="de-DE"/>
        </w:rPr>
        <w:t xml:space="preserve"> </w:t>
      </w:r>
      <w:r w:rsidRPr="00070BBA">
        <w:rPr>
          <w:szCs w:val="28"/>
        </w:rPr>
        <w:t>trình cấp có thẩm quyền thẩm định, phê duyệt để triển khai thực hiện các bước tiếp theo</w:t>
      </w:r>
      <w:r w:rsidRPr="00070BBA">
        <w:rPr>
          <w:szCs w:val="28"/>
          <w:lang w:val="vi-VN"/>
        </w:rPr>
        <w:t>.</w:t>
      </w:r>
    </w:p>
    <w:p w:rsidR="009A66A3" w:rsidRPr="00070BBA" w:rsidRDefault="009A66A3" w:rsidP="009A66A3">
      <w:pPr>
        <w:pStyle w:val="Heading3"/>
        <w:rPr>
          <w:sz w:val="28"/>
          <w:szCs w:val="28"/>
        </w:rPr>
      </w:pPr>
      <w:r w:rsidRPr="00070BBA">
        <w:rPr>
          <w:sz w:val="28"/>
          <w:szCs w:val="28"/>
        </w:rPr>
        <w:lastRenderedPageBreak/>
        <w:t>1. Mục đích và yêu cầu của việc lập kế hoạch sử dụng đất hàng năm</w:t>
      </w:r>
      <w:bookmarkEnd w:id="1"/>
      <w:bookmarkEnd w:id="2"/>
      <w:bookmarkEnd w:id="3"/>
      <w:r w:rsidRPr="00070BBA">
        <w:rPr>
          <w:sz w:val="28"/>
          <w:szCs w:val="28"/>
        </w:rPr>
        <w:t xml:space="preserve"> </w:t>
      </w:r>
    </w:p>
    <w:p w:rsidR="009A66A3" w:rsidRPr="00070BBA" w:rsidRDefault="009A66A3" w:rsidP="009A66A3">
      <w:pPr>
        <w:spacing w:before="60" w:after="60"/>
        <w:ind w:firstLine="709"/>
        <w:jc w:val="both"/>
        <w:rPr>
          <w:b/>
          <w:i/>
          <w:szCs w:val="28"/>
          <w:lang w:val="vi-VN"/>
        </w:rPr>
      </w:pPr>
      <w:r w:rsidRPr="00070BBA">
        <w:rPr>
          <w:b/>
          <w:i/>
          <w:szCs w:val="28"/>
        </w:rPr>
        <w:t>1.1</w:t>
      </w:r>
      <w:r w:rsidRPr="00070BBA">
        <w:rPr>
          <w:b/>
          <w:i/>
          <w:szCs w:val="28"/>
          <w:lang w:val="vi-VN"/>
        </w:rPr>
        <w:t>. Mục đích</w:t>
      </w:r>
    </w:p>
    <w:p w:rsidR="009A66A3" w:rsidRPr="00070BBA" w:rsidRDefault="009A66A3" w:rsidP="009A66A3">
      <w:pPr>
        <w:spacing w:before="60" w:after="60"/>
        <w:ind w:firstLine="709"/>
        <w:jc w:val="both"/>
        <w:rPr>
          <w:szCs w:val="28"/>
          <w:lang w:val="vi-VN"/>
        </w:rPr>
      </w:pPr>
      <w:r w:rsidRPr="00070BBA">
        <w:rPr>
          <w:szCs w:val="28"/>
          <w:lang w:val="vi-VN"/>
        </w:rPr>
        <w:t xml:space="preserve">- Cụ thể hoá các </w:t>
      </w:r>
      <w:r w:rsidRPr="00070BBA">
        <w:rPr>
          <w:szCs w:val="28"/>
        </w:rPr>
        <w:t>chỉ tiêu phân bổ kế hoạch sử dụng đất cấp tỉnh giao cho cấp huyện năm 2021</w:t>
      </w:r>
      <w:r w:rsidRPr="00070BBA">
        <w:rPr>
          <w:szCs w:val="28"/>
          <w:lang w:val="vi-VN"/>
        </w:rPr>
        <w:t xml:space="preserve"> đến địa bàn các xã, .</w:t>
      </w:r>
    </w:p>
    <w:p w:rsidR="009A66A3" w:rsidRPr="00070BBA" w:rsidRDefault="009A66A3" w:rsidP="009A66A3">
      <w:pPr>
        <w:spacing w:before="60" w:after="60"/>
        <w:ind w:firstLine="709"/>
        <w:jc w:val="both"/>
        <w:rPr>
          <w:spacing w:val="-2"/>
          <w:szCs w:val="28"/>
          <w:lang w:val="vi-VN"/>
        </w:rPr>
      </w:pPr>
      <w:r w:rsidRPr="00070BBA">
        <w:rPr>
          <w:szCs w:val="28"/>
          <w:lang w:val="vi-VN"/>
        </w:rPr>
        <w:tab/>
      </w:r>
      <w:r w:rsidRPr="00070BBA">
        <w:rPr>
          <w:spacing w:val="-2"/>
          <w:szCs w:val="28"/>
          <w:lang w:val="vi-VN"/>
        </w:rPr>
        <w:t xml:space="preserve">- Góp phần quản lý chặt chẽ tài nguyên đất đai theo kế hoạch và pháp luật; đảm bảo sử dụng đất đúng mục đích, tiết kiệm, hiệu quả; bảo vệ môi trường sinh thái, ứng phó có hiệu quả với biến đổi khí hậu, đảm bảo phát triển bền vững. </w:t>
      </w:r>
    </w:p>
    <w:p w:rsidR="009A66A3" w:rsidRPr="00070BBA" w:rsidRDefault="009A66A3" w:rsidP="009A66A3">
      <w:pPr>
        <w:spacing w:before="60" w:after="60"/>
        <w:ind w:firstLine="709"/>
        <w:jc w:val="both"/>
        <w:rPr>
          <w:szCs w:val="28"/>
          <w:lang w:val="vi-VN"/>
        </w:rPr>
      </w:pPr>
      <w:r w:rsidRPr="00070BBA">
        <w:rPr>
          <w:szCs w:val="28"/>
          <w:lang w:val="vi-VN"/>
        </w:rPr>
        <w:t>- Làm căn cứ pháp lý để thu hồi đất, giao đất, cho thuê đất, chuyển mục đích sử dụng đất,</w:t>
      </w:r>
      <w:r w:rsidRPr="00070BBA">
        <w:rPr>
          <w:szCs w:val="28"/>
        </w:rPr>
        <w:t xml:space="preserve"> </w:t>
      </w:r>
      <w:r w:rsidRPr="00070BBA">
        <w:rPr>
          <w:szCs w:val="28"/>
          <w:lang w:val="vi-VN"/>
        </w:rPr>
        <w:t>… theo quy định của pháp luật.</w:t>
      </w:r>
    </w:p>
    <w:p w:rsidR="009A66A3" w:rsidRPr="00070BBA" w:rsidRDefault="009A66A3" w:rsidP="009A66A3">
      <w:pPr>
        <w:spacing w:before="60" w:after="60"/>
        <w:ind w:firstLine="709"/>
        <w:jc w:val="both"/>
        <w:rPr>
          <w:szCs w:val="28"/>
          <w:lang w:val="vi-VN"/>
        </w:rPr>
      </w:pPr>
      <w:r w:rsidRPr="00070BBA">
        <w:rPr>
          <w:szCs w:val="28"/>
          <w:lang w:val="vi-VN"/>
        </w:rPr>
        <w:t xml:space="preserve">- Giúp cơ quan quản lý nhà nước về đất đai xác định được </w:t>
      </w:r>
      <w:r w:rsidRPr="00070BBA">
        <w:rPr>
          <w:szCs w:val="28"/>
        </w:rPr>
        <w:t xml:space="preserve">danh mục các công trình, dự án thực hiện trong năm; </w:t>
      </w:r>
      <w:r w:rsidRPr="00070BBA">
        <w:rPr>
          <w:szCs w:val="28"/>
          <w:lang w:val="vi-VN"/>
        </w:rPr>
        <w:t>xác định được tổng diện tích cần phải thu hồi đất, diện tích chuyển mục đích</w:t>
      </w:r>
      <w:r w:rsidRPr="00070BBA">
        <w:rPr>
          <w:szCs w:val="28"/>
        </w:rPr>
        <w:t>. T</w:t>
      </w:r>
      <w:r w:rsidRPr="00070BBA">
        <w:rPr>
          <w:szCs w:val="28"/>
          <w:lang w:val="vi-VN"/>
        </w:rPr>
        <w:t>rên cơ sở đó xây dựng các phương án hỗ trợ bồi thường khi thu hồi đất, giao đất, cho thuê đất, bố trí tái định cư</w:t>
      </w:r>
      <w:r w:rsidRPr="00070BBA">
        <w:rPr>
          <w:szCs w:val="28"/>
        </w:rPr>
        <w:t>,.</w:t>
      </w:r>
      <w:r w:rsidRPr="00070BBA">
        <w:rPr>
          <w:szCs w:val="28"/>
          <w:lang w:val="vi-VN"/>
        </w:rPr>
        <w:t xml:space="preserve">.. và các vấn đề xã hội khác có liên quan. </w:t>
      </w:r>
    </w:p>
    <w:p w:rsidR="009A66A3" w:rsidRPr="00070BBA" w:rsidRDefault="009A66A3" w:rsidP="009A66A3">
      <w:pPr>
        <w:spacing w:before="60" w:after="60"/>
        <w:ind w:firstLine="709"/>
        <w:jc w:val="both"/>
        <w:rPr>
          <w:b/>
          <w:i/>
          <w:szCs w:val="28"/>
          <w:lang w:val="vi-VN"/>
        </w:rPr>
      </w:pPr>
      <w:r w:rsidRPr="00070BBA">
        <w:rPr>
          <w:b/>
          <w:i/>
          <w:szCs w:val="28"/>
        </w:rPr>
        <w:t>1.2</w:t>
      </w:r>
      <w:r w:rsidRPr="00070BBA">
        <w:rPr>
          <w:b/>
          <w:i/>
          <w:szCs w:val="28"/>
          <w:lang w:val="vi-VN"/>
        </w:rPr>
        <w:t xml:space="preserve">. Yêu cầu của lập kế hoạch sử dụng đất </w:t>
      </w:r>
    </w:p>
    <w:p w:rsidR="00406D13" w:rsidRPr="00070BBA" w:rsidRDefault="00406D13" w:rsidP="00406D13">
      <w:pPr>
        <w:spacing w:before="60" w:after="60"/>
        <w:ind w:firstLine="709"/>
        <w:jc w:val="both"/>
        <w:rPr>
          <w:szCs w:val="28"/>
          <w:lang w:val="vi-VN"/>
        </w:rPr>
      </w:pPr>
      <w:bookmarkStart w:id="8" w:name="_Toc408436578"/>
      <w:bookmarkStart w:id="9" w:name="_Toc435264511"/>
      <w:bookmarkStart w:id="10" w:name="_Toc464291364"/>
      <w:bookmarkStart w:id="11" w:name="_Toc54567974"/>
      <w:bookmarkStart w:id="12" w:name="_Toc55567225"/>
      <w:r w:rsidRPr="00070BBA">
        <w:rPr>
          <w:szCs w:val="28"/>
          <w:lang w:val="vi-VN"/>
        </w:rPr>
        <w:t xml:space="preserve">- </w:t>
      </w:r>
      <w:r w:rsidRPr="00070BBA">
        <w:rPr>
          <w:szCs w:val="28"/>
        </w:rPr>
        <w:t>Căn cứ</w:t>
      </w:r>
      <w:r w:rsidRPr="00070BBA">
        <w:rPr>
          <w:szCs w:val="28"/>
          <w:lang w:val="vi-VN"/>
        </w:rPr>
        <w:t xml:space="preserve"> dự thảo Quy hoạch sử dụng đất đến năm 2030 của huyện Bác Ái làm cơ sở thực hiện lập Kế hoạch sử dụng đất năm 2021 của huyện Bác Ái.</w:t>
      </w:r>
    </w:p>
    <w:p w:rsidR="00406D13" w:rsidRPr="00070BBA" w:rsidRDefault="00406D13" w:rsidP="00406D13">
      <w:pPr>
        <w:spacing w:before="60" w:after="60"/>
        <w:ind w:firstLine="709"/>
        <w:jc w:val="both"/>
        <w:rPr>
          <w:szCs w:val="28"/>
        </w:rPr>
      </w:pPr>
      <w:r w:rsidRPr="00070BBA">
        <w:rPr>
          <w:szCs w:val="28"/>
          <w:lang w:val="vi-VN"/>
        </w:rPr>
        <w:tab/>
        <w:t xml:space="preserve">- Kế hoạch sử dụng đất </w:t>
      </w:r>
      <w:r w:rsidRPr="00070BBA">
        <w:rPr>
          <w:szCs w:val="28"/>
        </w:rPr>
        <w:t xml:space="preserve">hàng </w:t>
      </w:r>
      <w:r w:rsidRPr="00070BBA">
        <w:rPr>
          <w:szCs w:val="28"/>
          <w:lang w:val="vi-VN"/>
        </w:rPr>
        <w:t>năm phải xác định rõ nhu cầu sử dụng đất cho các công trình</w:t>
      </w:r>
      <w:r w:rsidRPr="00070BBA">
        <w:rPr>
          <w:szCs w:val="28"/>
        </w:rPr>
        <w:t xml:space="preserve">, </w:t>
      </w:r>
      <w:r w:rsidRPr="00070BBA">
        <w:rPr>
          <w:szCs w:val="28"/>
          <w:lang w:val="vi-VN"/>
        </w:rPr>
        <w:t>dự án phải thu hồi đất, giao đất, cho thuê đất, chuyển mục đích sử dụng đất trong</w:t>
      </w:r>
      <w:r w:rsidRPr="00070BBA">
        <w:rPr>
          <w:szCs w:val="28"/>
        </w:rPr>
        <w:t xml:space="preserve"> năm.</w:t>
      </w:r>
    </w:p>
    <w:p w:rsidR="00406D13" w:rsidRPr="00070BBA" w:rsidRDefault="00406D13" w:rsidP="00406D13">
      <w:pPr>
        <w:spacing w:before="60" w:after="60"/>
        <w:ind w:firstLine="709"/>
        <w:jc w:val="both"/>
        <w:rPr>
          <w:szCs w:val="28"/>
        </w:rPr>
      </w:pPr>
      <w:r w:rsidRPr="00070BBA">
        <w:rPr>
          <w:szCs w:val="28"/>
          <w:lang w:val="vi-VN"/>
        </w:rPr>
        <w:tab/>
        <w:t xml:space="preserve">- Xác định rõ quy mô, diện tích, vị trí, ranh giới của các công trình dự án thực hiện </w:t>
      </w:r>
      <w:r w:rsidRPr="00070BBA">
        <w:rPr>
          <w:szCs w:val="28"/>
        </w:rPr>
        <w:t xml:space="preserve">trong </w:t>
      </w:r>
      <w:r w:rsidRPr="00070BBA">
        <w:rPr>
          <w:szCs w:val="28"/>
          <w:lang w:val="vi-VN"/>
        </w:rPr>
        <w:t xml:space="preserve">năm </w:t>
      </w:r>
      <w:r w:rsidRPr="00070BBA">
        <w:rPr>
          <w:i/>
          <w:szCs w:val="28"/>
          <w:lang w:val="vi-VN"/>
        </w:rPr>
        <w:t>(xác định cụ thể trên bản đồ vị trí, diện tích, ranh giới các công trình</w:t>
      </w:r>
      <w:r w:rsidRPr="00070BBA">
        <w:rPr>
          <w:i/>
          <w:szCs w:val="28"/>
        </w:rPr>
        <w:t>,</w:t>
      </w:r>
      <w:r w:rsidRPr="00070BBA">
        <w:rPr>
          <w:i/>
          <w:szCs w:val="28"/>
          <w:lang w:val="vi-VN"/>
        </w:rPr>
        <w:t xml:space="preserve"> dự án</w:t>
      </w:r>
      <w:r w:rsidRPr="00070BBA">
        <w:rPr>
          <w:i/>
          <w:szCs w:val="28"/>
        </w:rPr>
        <w:t xml:space="preserve"> thu hồi đất;</w:t>
      </w:r>
      <w:r w:rsidRPr="00070BBA">
        <w:rPr>
          <w:i/>
          <w:szCs w:val="28"/>
          <w:lang w:val="vi-VN"/>
        </w:rPr>
        <w:t xml:space="preserve"> các khu vực chuyển đổi mục đích sử dụng đất thực hiện </w:t>
      </w:r>
      <w:r w:rsidRPr="00070BBA">
        <w:rPr>
          <w:i/>
          <w:szCs w:val="28"/>
        </w:rPr>
        <w:t xml:space="preserve">trong </w:t>
      </w:r>
      <w:r w:rsidRPr="00070BBA">
        <w:rPr>
          <w:i/>
          <w:szCs w:val="28"/>
          <w:lang w:val="vi-VN"/>
        </w:rPr>
        <w:t>năm)</w:t>
      </w:r>
      <w:r w:rsidRPr="00070BBA">
        <w:rPr>
          <w:szCs w:val="28"/>
        </w:rPr>
        <w:t>.</w:t>
      </w:r>
    </w:p>
    <w:p w:rsidR="00406D13" w:rsidRPr="00070BBA" w:rsidRDefault="00406D13" w:rsidP="00406D13">
      <w:pPr>
        <w:spacing w:before="60" w:after="60"/>
        <w:ind w:firstLine="709"/>
        <w:jc w:val="both"/>
        <w:rPr>
          <w:szCs w:val="28"/>
          <w:lang w:val="vi-VN"/>
        </w:rPr>
      </w:pPr>
      <w:r w:rsidRPr="00070BBA">
        <w:rPr>
          <w:szCs w:val="28"/>
          <w:lang w:val="vi-VN"/>
        </w:rPr>
        <w:tab/>
        <w:t xml:space="preserve">- Các công trình, dự án đưa vào sử dụng trong </w:t>
      </w:r>
      <w:r w:rsidRPr="00070BBA">
        <w:rPr>
          <w:szCs w:val="28"/>
        </w:rPr>
        <w:t xml:space="preserve">trong </w:t>
      </w:r>
      <w:r w:rsidRPr="00070BBA">
        <w:rPr>
          <w:szCs w:val="28"/>
          <w:lang w:val="vi-VN"/>
        </w:rPr>
        <w:t xml:space="preserve">năm đều phải có tính khả thi cao </w:t>
      </w:r>
      <w:r w:rsidRPr="00070BBA">
        <w:rPr>
          <w:i/>
          <w:szCs w:val="28"/>
          <w:lang w:val="vi-VN"/>
        </w:rPr>
        <w:t>(có chủ trương đầu tư, có kế hoạch phân bổ nguồn vốn đầu tư đối với các công trình, dự án sử dụng vốn ngân sách; có đơn xin chuyển mục đích, hoặc nhu cầu xin chuyển mục đích của tổ chức, hộ gia đình cá nhân)</w:t>
      </w:r>
      <w:r w:rsidRPr="00070BBA">
        <w:rPr>
          <w:szCs w:val="28"/>
          <w:lang w:val="vi-VN"/>
        </w:rPr>
        <w:t>.</w:t>
      </w:r>
    </w:p>
    <w:p w:rsidR="009A66A3" w:rsidRPr="00070BBA" w:rsidRDefault="00B53123" w:rsidP="009A66A3">
      <w:pPr>
        <w:pStyle w:val="Heading3"/>
        <w:rPr>
          <w:sz w:val="28"/>
          <w:szCs w:val="28"/>
        </w:rPr>
      </w:pPr>
      <w:r w:rsidRPr="00070BBA">
        <w:rPr>
          <w:sz w:val="28"/>
          <w:szCs w:val="28"/>
        </w:rPr>
        <w:tab/>
      </w:r>
      <w:r w:rsidR="009A66A3" w:rsidRPr="00070BBA">
        <w:rPr>
          <w:sz w:val="28"/>
          <w:szCs w:val="28"/>
        </w:rPr>
        <w:t>2. Nội dung lập kế hoạch sử dụng đất</w:t>
      </w:r>
      <w:bookmarkEnd w:id="8"/>
      <w:bookmarkEnd w:id="9"/>
      <w:bookmarkEnd w:id="10"/>
      <w:bookmarkEnd w:id="11"/>
      <w:bookmarkEnd w:id="12"/>
    </w:p>
    <w:p w:rsidR="009A66A3" w:rsidRPr="00070BBA" w:rsidRDefault="009A66A3" w:rsidP="009A66A3">
      <w:pPr>
        <w:spacing w:before="60" w:after="60"/>
        <w:ind w:firstLine="709"/>
        <w:jc w:val="both"/>
        <w:rPr>
          <w:szCs w:val="28"/>
        </w:rPr>
      </w:pPr>
      <w:r w:rsidRPr="00070BBA">
        <w:rPr>
          <w:szCs w:val="28"/>
        </w:rPr>
        <w:t>Nội dung kế hoạch sử dụng đất năm 2021 của huyện bao gồm các nội dung sau (</w:t>
      </w:r>
      <w:r w:rsidRPr="00070BBA">
        <w:rPr>
          <w:i/>
          <w:szCs w:val="28"/>
        </w:rPr>
        <w:t>Khoản 4 Điều 40 của Luật Đất đai)</w:t>
      </w:r>
      <w:r w:rsidRPr="00070BBA">
        <w:rPr>
          <w:szCs w:val="28"/>
        </w:rPr>
        <w:t>:</w:t>
      </w:r>
    </w:p>
    <w:p w:rsidR="009A66A3" w:rsidRPr="00070BBA" w:rsidRDefault="009A66A3" w:rsidP="009A66A3">
      <w:pPr>
        <w:spacing w:before="60" w:after="60"/>
        <w:ind w:firstLine="709"/>
        <w:jc w:val="both"/>
        <w:rPr>
          <w:szCs w:val="28"/>
        </w:rPr>
      </w:pPr>
      <w:r w:rsidRPr="00070BBA">
        <w:rPr>
          <w:szCs w:val="28"/>
        </w:rPr>
        <w:t>1. Phân tích, đánh giá kết quả thực hiện kế hoạch sử dụng đất năm trước (năm 2020).</w:t>
      </w:r>
    </w:p>
    <w:p w:rsidR="009A66A3" w:rsidRPr="00070BBA" w:rsidRDefault="009A66A3" w:rsidP="009A66A3">
      <w:pPr>
        <w:spacing w:before="60" w:after="60"/>
        <w:ind w:firstLine="709"/>
        <w:jc w:val="both"/>
        <w:rPr>
          <w:szCs w:val="28"/>
        </w:rPr>
      </w:pPr>
      <w:r w:rsidRPr="00070BBA">
        <w:rPr>
          <w:szCs w:val="28"/>
        </w:rPr>
        <w:t>2. Xác định diện tích các loại đất đã được phân bổ trong kế hoạch sử dụng đất cấp tỉnh và diện tích các loại đất theo nhu cầu sử dụng đất của huyện, cấp xã trong năm kế hoạch 2021.</w:t>
      </w:r>
    </w:p>
    <w:p w:rsidR="009A66A3" w:rsidRPr="00070BBA" w:rsidRDefault="009A66A3" w:rsidP="009A66A3">
      <w:pPr>
        <w:spacing w:before="60" w:after="60"/>
        <w:ind w:firstLine="709"/>
        <w:jc w:val="both"/>
        <w:rPr>
          <w:szCs w:val="28"/>
        </w:rPr>
      </w:pPr>
      <w:r w:rsidRPr="00070BBA">
        <w:rPr>
          <w:szCs w:val="28"/>
        </w:rPr>
        <w:t>3. Xác định vị trí, diện tích đất phải thu hồi để thực hiện công trình, dự án sử dụng đất vào mục đích quy định tại Điều 61 và Điều 62 của Luật Đất đai trong năm kế hoạch 2021 đến từng đơn vị hành chính cấp xã.</w:t>
      </w:r>
    </w:p>
    <w:p w:rsidR="009A66A3" w:rsidRPr="00070BBA" w:rsidRDefault="009A66A3" w:rsidP="009A66A3">
      <w:pPr>
        <w:spacing w:before="60" w:after="60"/>
        <w:ind w:firstLine="709"/>
        <w:jc w:val="both"/>
        <w:rPr>
          <w:szCs w:val="28"/>
        </w:rPr>
      </w:pPr>
      <w:r w:rsidRPr="00070BBA">
        <w:rPr>
          <w:szCs w:val="28"/>
        </w:rPr>
        <w:lastRenderedPageBreak/>
        <w:t>Đối với dự án hạ tầng kỹ thuật, xây dựng, chỉnh trang đô thị, khu dân cư nông thôn thì phải đồng thời xác định vị trí, diện tích đất thu hồi trong vùng phụ cận (nếu có) để đấu giá quyền sử dụng đất thực hiện dự án nhà ở, thương mại, dịch vụ, sản xuất, kinh doanh.</w:t>
      </w:r>
    </w:p>
    <w:p w:rsidR="009A66A3" w:rsidRPr="00070BBA" w:rsidRDefault="009A66A3" w:rsidP="009A66A3">
      <w:pPr>
        <w:spacing w:before="60" w:after="60"/>
        <w:ind w:firstLine="709"/>
        <w:jc w:val="both"/>
        <w:rPr>
          <w:szCs w:val="28"/>
        </w:rPr>
      </w:pPr>
      <w:r w:rsidRPr="00070BBA">
        <w:rPr>
          <w:szCs w:val="28"/>
        </w:rPr>
        <w:t>4. Xác định diện tích các loại đất cần chuyển mục đích sử dụng đối với các loại đất phải xin phép quy định tại các điểm a, b, c, d và e khoản 1 Điều 57 của Luật Đất đai trong năm kế hoạch 2021 đến từng đơn vị hành chính cấp xã.</w:t>
      </w:r>
    </w:p>
    <w:p w:rsidR="009A66A3" w:rsidRPr="00070BBA" w:rsidRDefault="009A66A3" w:rsidP="009A66A3">
      <w:pPr>
        <w:spacing w:before="60" w:after="60"/>
        <w:ind w:firstLine="709"/>
        <w:jc w:val="both"/>
        <w:rPr>
          <w:szCs w:val="28"/>
        </w:rPr>
      </w:pPr>
      <w:r w:rsidRPr="00070BBA">
        <w:rPr>
          <w:szCs w:val="28"/>
        </w:rPr>
        <w:t>5. Lập bản đồ Kế hoạch sử dụng đất năm 2021 của huyện.</w:t>
      </w:r>
    </w:p>
    <w:p w:rsidR="009A66A3" w:rsidRPr="00070BBA" w:rsidRDefault="009A66A3" w:rsidP="009A66A3">
      <w:pPr>
        <w:spacing w:before="60" w:after="60"/>
        <w:ind w:firstLine="709"/>
        <w:jc w:val="both"/>
        <w:rPr>
          <w:szCs w:val="28"/>
        </w:rPr>
      </w:pPr>
      <w:r w:rsidRPr="00070BBA">
        <w:rPr>
          <w:szCs w:val="28"/>
        </w:rPr>
        <w:t>6. Giải pháp thực hiện kế hoạch sử dụng đất.</w:t>
      </w:r>
    </w:p>
    <w:p w:rsidR="009A66A3" w:rsidRPr="00070BBA" w:rsidRDefault="00B53123" w:rsidP="009A66A3">
      <w:pPr>
        <w:pStyle w:val="Heading3"/>
        <w:spacing w:before="60" w:after="60"/>
        <w:rPr>
          <w:sz w:val="28"/>
          <w:szCs w:val="28"/>
        </w:rPr>
      </w:pPr>
      <w:bookmarkStart w:id="13" w:name="_Toc54567975"/>
      <w:bookmarkStart w:id="14" w:name="_Toc55567226"/>
      <w:r w:rsidRPr="00070BBA">
        <w:rPr>
          <w:sz w:val="28"/>
          <w:szCs w:val="28"/>
        </w:rPr>
        <w:tab/>
      </w:r>
      <w:r w:rsidR="009A66A3" w:rsidRPr="00070BBA">
        <w:rPr>
          <w:sz w:val="28"/>
          <w:szCs w:val="28"/>
        </w:rPr>
        <w:t>3. Những căn cứ pháp lý để lập kế hoạch sử dụng đất năm 202</w:t>
      </w:r>
      <w:bookmarkEnd w:id="4"/>
      <w:r w:rsidR="009A66A3" w:rsidRPr="00070BBA">
        <w:rPr>
          <w:sz w:val="28"/>
          <w:szCs w:val="28"/>
        </w:rPr>
        <w:t>1</w:t>
      </w:r>
      <w:bookmarkEnd w:id="13"/>
      <w:bookmarkEnd w:id="14"/>
    </w:p>
    <w:p w:rsidR="00406D13" w:rsidRPr="00070BBA" w:rsidRDefault="00406D13" w:rsidP="00406D13">
      <w:pPr>
        <w:ind w:firstLine="709"/>
        <w:jc w:val="both"/>
        <w:rPr>
          <w:szCs w:val="28"/>
          <w:lang w:val="vi-VN"/>
        </w:rPr>
      </w:pPr>
      <w:bookmarkStart w:id="15" w:name="_Toc464291366"/>
      <w:bookmarkStart w:id="16" w:name="_Toc54567976"/>
      <w:bookmarkStart w:id="17" w:name="_Toc55567227"/>
      <w:r w:rsidRPr="00070BBA">
        <w:rPr>
          <w:szCs w:val="28"/>
          <w:lang w:val="vi-VN"/>
        </w:rPr>
        <w:t>- Luật Đất đai số 45/2013/QH13 ngày 29 tháng 11 năm 2013.</w:t>
      </w:r>
    </w:p>
    <w:p w:rsidR="00406D13" w:rsidRPr="00070BBA" w:rsidRDefault="00406D13" w:rsidP="00406D13">
      <w:pPr>
        <w:ind w:firstLine="709"/>
        <w:jc w:val="both"/>
        <w:rPr>
          <w:szCs w:val="28"/>
          <w:lang w:val="vi-VN"/>
        </w:rPr>
      </w:pPr>
      <w:r w:rsidRPr="00070BBA">
        <w:rPr>
          <w:szCs w:val="28"/>
          <w:lang w:val="vi-VN"/>
        </w:rPr>
        <w:t>- Luật số 35/2018/QH14 ngày 20 tháng 11 năm 2018 sửa đổi bổ sung một số điều của 37 luật có liên quan đến Quy hoạch;</w:t>
      </w:r>
    </w:p>
    <w:p w:rsidR="00406D13" w:rsidRPr="00070BBA" w:rsidRDefault="00406D13" w:rsidP="00406D13">
      <w:pPr>
        <w:ind w:firstLine="709"/>
        <w:jc w:val="both"/>
        <w:rPr>
          <w:szCs w:val="28"/>
          <w:lang w:val="vi-VN"/>
        </w:rPr>
      </w:pPr>
      <w:r w:rsidRPr="00070BBA">
        <w:rPr>
          <w:szCs w:val="28"/>
        </w:rPr>
        <w:t xml:space="preserve">- </w:t>
      </w:r>
      <w:r w:rsidRPr="00070BBA">
        <w:rPr>
          <w:szCs w:val="28"/>
          <w:lang w:val="vi-VN"/>
        </w:rPr>
        <w:t>Nghị quyết số 751/2019/UBTVQH14 ngày 16/8/2019 của Ủy ban Thường vụ Quốc hội giải thích một số điều của Luật Quy hoạch;</w:t>
      </w:r>
    </w:p>
    <w:p w:rsidR="00406D13" w:rsidRPr="00070BBA" w:rsidRDefault="00406D13" w:rsidP="00406D13">
      <w:pPr>
        <w:ind w:firstLine="709"/>
        <w:jc w:val="both"/>
        <w:rPr>
          <w:szCs w:val="28"/>
          <w:lang w:val="vi-VN"/>
        </w:rPr>
      </w:pPr>
      <w:r w:rsidRPr="00070BBA">
        <w:rPr>
          <w:szCs w:val="28"/>
          <w:lang w:val="vi-VN"/>
        </w:rPr>
        <w:t>- Chỉ thị số 01/CT-TTg ngày 22 tháng 01 năm 2014 của Thủ tướng Chính phủ về việc triển khai thi hành Luật Đất đai.</w:t>
      </w:r>
    </w:p>
    <w:p w:rsidR="00406D13" w:rsidRPr="00070BBA" w:rsidRDefault="00406D13" w:rsidP="00406D13">
      <w:pPr>
        <w:ind w:firstLine="709"/>
        <w:jc w:val="both"/>
        <w:rPr>
          <w:szCs w:val="28"/>
          <w:lang w:val="vi-VN"/>
        </w:rPr>
      </w:pPr>
      <w:r w:rsidRPr="00070BBA">
        <w:rPr>
          <w:szCs w:val="28"/>
          <w:lang w:val="vi-VN"/>
        </w:rPr>
        <w:t>- Nghị định số 43/2014/NĐ-CP ngày 15 tháng 5 năm 2014 của Chính phủ quy định chi tiết thi hành một số điều của Luật Đất đai.</w:t>
      </w:r>
    </w:p>
    <w:p w:rsidR="00406D13" w:rsidRPr="00070BBA" w:rsidRDefault="00406D13" w:rsidP="00406D13">
      <w:pPr>
        <w:jc w:val="both"/>
        <w:rPr>
          <w:szCs w:val="28"/>
          <w:lang w:val="vi-VN"/>
        </w:rPr>
      </w:pPr>
      <w:r w:rsidRPr="00070BBA">
        <w:rPr>
          <w:szCs w:val="28"/>
          <w:lang w:val="vi-VN"/>
        </w:rPr>
        <w:tab/>
        <w:t>- Thông tư số 29/2014/TT-BTNMT ngày 02 tháng 6 năm 2014 của Bộ Tài nguyên và Môi trường Quy định chi tiết việc lập, điều chỉnh quy hoạch, kế hoạch sử dụng đất.</w:t>
      </w:r>
    </w:p>
    <w:p w:rsidR="00406D13" w:rsidRPr="00070BBA" w:rsidRDefault="00406D13" w:rsidP="00406D13">
      <w:pPr>
        <w:jc w:val="both"/>
        <w:rPr>
          <w:szCs w:val="28"/>
          <w:lang w:val="vi-VN"/>
        </w:rPr>
      </w:pPr>
      <w:r w:rsidRPr="00070BBA">
        <w:rPr>
          <w:szCs w:val="28"/>
          <w:lang w:val="vi-VN"/>
        </w:rPr>
        <w:tab/>
        <w:t>- Thông tư số 09/2015/TT-BTNMT ngày 23 tháng 3 năm 2015 của Bộ Tài nguyên và Môi trường ban hành Định mức kinh tế - kỹ thuật lập, điều chỉnh quy hoạch, kế hoạch sử dụng đất.</w:t>
      </w:r>
    </w:p>
    <w:p w:rsidR="00406D13" w:rsidRPr="00070BBA" w:rsidRDefault="00406D13" w:rsidP="00406D13">
      <w:pPr>
        <w:ind w:firstLine="720"/>
        <w:jc w:val="both"/>
        <w:rPr>
          <w:szCs w:val="28"/>
        </w:rPr>
      </w:pPr>
      <w:r w:rsidRPr="00070BBA">
        <w:rPr>
          <w:szCs w:val="28"/>
          <w:lang w:val="vi-VN"/>
        </w:rPr>
        <w:t xml:space="preserve">- Nghị quyết số </w:t>
      </w:r>
      <w:r w:rsidRPr="00070BBA">
        <w:rPr>
          <w:szCs w:val="28"/>
        </w:rPr>
        <w:t>34</w:t>
      </w:r>
      <w:r w:rsidRPr="00070BBA">
        <w:rPr>
          <w:szCs w:val="28"/>
          <w:lang w:val="vi-VN"/>
        </w:rPr>
        <w:t xml:space="preserve">/NQ-HĐND ngày </w:t>
      </w:r>
      <w:r w:rsidRPr="00070BBA">
        <w:rPr>
          <w:szCs w:val="28"/>
        </w:rPr>
        <w:t>16/12/2019</w:t>
      </w:r>
      <w:r w:rsidRPr="00070BBA">
        <w:rPr>
          <w:szCs w:val="28"/>
          <w:lang w:val="vi-VN"/>
        </w:rPr>
        <w:t xml:space="preserve"> của Hội đồng nhân dân tỉnh về </w:t>
      </w:r>
      <w:r w:rsidRPr="00070BBA">
        <w:rPr>
          <w:szCs w:val="28"/>
        </w:rPr>
        <w:t>Phê duyệt các công trình, dự án phải thu hồi đất năm 2020 tỉnh Ninh Thuận.</w:t>
      </w:r>
    </w:p>
    <w:p w:rsidR="00406D13" w:rsidRPr="00070BBA" w:rsidRDefault="00406D13" w:rsidP="00406D13">
      <w:pPr>
        <w:ind w:firstLine="720"/>
        <w:jc w:val="both"/>
        <w:rPr>
          <w:szCs w:val="28"/>
        </w:rPr>
      </w:pPr>
      <w:r w:rsidRPr="00070BBA">
        <w:rPr>
          <w:szCs w:val="28"/>
          <w:lang w:val="vi-VN"/>
        </w:rPr>
        <w:t xml:space="preserve">- Nghị quyết số </w:t>
      </w:r>
      <w:r w:rsidRPr="00070BBA">
        <w:rPr>
          <w:szCs w:val="28"/>
        </w:rPr>
        <w:t>35</w:t>
      </w:r>
      <w:r w:rsidRPr="00070BBA">
        <w:rPr>
          <w:szCs w:val="28"/>
          <w:lang w:val="vi-VN"/>
        </w:rPr>
        <w:t xml:space="preserve">/NQ-HĐND ngày </w:t>
      </w:r>
      <w:r w:rsidRPr="00070BBA">
        <w:rPr>
          <w:szCs w:val="28"/>
        </w:rPr>
        <w:t>16/12/2019</w:t>
      </w:r>
      <w:r w:rsidRPr="00070BBA">
        <w:rPr>
          <w:szCs w:val="28"/>
          <w:lang w:val="vi-VN"/>
        </w:rPr>
        <w:t xml:space="preserve"> của Hội đồng nhân dân tỉnh về </w:t>
      </w:r>
      <w:r w:rsidRPr="00070BBA">
        <w:rPr>
          <w:szCs w:val="28"/>
        </w:rPr>
        <w:t>Phê duyệt, bổ sung các công trình, dự án chuyển mục đích sử dụng đất trồng lúa năm 2020 tỉnh Ninh Thuận.</w:t>
      </w:r>
    </w:p>
    <w:p w:rsidR="00406D13" w:rsidRPr="00070BBA" w:rsidRDefault="00406D13" w:rsidP="00406D13">
      <w:pPr>
        <w:jc w:val="both"/>
        <w:rPr>
          <w:szCs w:val="28"/>
          <w:lang w:val="vi-VN"/>
        </w:rPr>
      </w:pPr>
      <w:r w:rsidRPr="00070BBA">
        <w:rPr>
          <w:szCs w:val="28"/>
          <w:lang w:val="vi-VN"/>
        </w:rPr>
        <w:tab/>
        <w:t xml:space="preserve">- Nghị quyết số </w:t>
      </w:r>
      <w:r w:rsidRPr="00070BBA">
        <w:rPr>
          <w:szCs w:val="28"/>
        </w:rPr>
        <w:t>15</w:t>
      </w:r>
      <w:r w:rsidRPr="00070BBA">
        <w:rPr>
          <w:szCs w:val="28"/>
          <w:lang w:val="vi-VN"/>
        </w:rPr>
        <w:t xml:space="preserve">/NQ-HĐND ngày </w:t>
      </w:r>
      <w:r w:rsidRPr="00070BBA">
        <w:rPr>
          <w:szCs w:val="28"/>
        </w:rPr>
        <w:t>23/3/2020</w:t>
      </w:r>
      <w:r w:rsidRPr="00070BBA">
        <w:rPr>
          <w:szCs w:val="28"/>
          <w:lang w:val="vi-VN"/>
        </w:rPr>
        <w:t xml:space="preserve"> của Hội đồng nhân dân tỉnh về </w:t>
      </w:r>
      <w:r w:rsidRPr="00070BBA">
        <w:rPr>
          <w:szCs w:val="28"/>
        </w:rPr>
        <w:t xml:space="preserve">việc </w:t>
      </w:r>
      <w:r w:rsidRPr="00070BBA">
        <w:rPr>
          <w:szCs w:val="28"/>
          <w:lang w:val="vi-VN"/>
        </w:rPr>
        <w:t xml:space="preserve">Điều chỉnh </w:t>
      </w:r>
      <w:r w:rsidRPr="00070BBA">
        <w:rPr>
          <w:szCs w:val="28"/>
        </w:rPr>
        <w:t>quy hoạch</w:t>
      </w:r>
      <w:r w:rsidRPr="00070BBA">
        <w:rPr>
          <w:szCs w:val="28"/>
          <w:lang w:val="vi-VN"/>
        </w:rPr>
        <w:t xml:space="preserve"> 3 loại rừng tỉnh Ninh Thuận đến 2020.</w:t>
      </w:r>
      <w:r w:rsidRPr="00070BBA">
        <w:rPr>
          <w:szCs w:val="28"/>
          <w:lang w:val="vi-VN"/>
        </w:rPr>
        <w:tab/>
      </w:r>
    </w:p>
    <w:p w:rsidR="00406D13" w:rsidRPr="00070BBA" w:rsidRDefault="00406D13" w:rsidP="00406D13">
      <w:pPr>
        <w:ind w:firstLine="720"/>
        <w:jc w:val="both"/>
        <w:rPr>
          <w:szCs w:val="28"/>
        </w:rPr>
      </w:pPr>
      <w:r w:rsidRPr="00070BBA">
        <w:rPr>
          <w:szCs w:val="28"/>
          <w:lang w:val="vi-VN"/>
        </w:rPr>
        <w:t xml:space="preserve">- Nghị quyết số </w:t>
      </w:r>
      <w:r w:rsidRPr="00070BBA">
        <w:rPr>
          <w:szCs w:val="28"/>
        </w:rPr>
        <w:t>16</w:t>
      </w:r>
      <w:r w:rsidRPr="00070BBA">
        <w:rPr>
          <w:szCs w:val="28"/>
          <w:lang w:val="vi-VN"/>
        </w:rPr>
        <w:t xml:space="preserve">/NQ-HĐND ngày </w:t>
      </w:r>
      <w:r w:rsidRPr="00070BBA">
        <w:rPr>
          <w:szCs w:val="28"/>
        </w:rPr>
        <w:t>23/3/2020</w:t>
      </w:r>
      <w:r w:rsidRPr="00070BBA">
        <w:rPr>
          <w:szCs w:val="28"/>
          <w:lang w:val="vi-VN"/>
        </w:rPr>
        <w:t xml:space="preserve"> của Hội đồng nhân dân tỉnh về</w:t>
      </w:r>
      <w:r w:rsidRPr="00070BBA">
        <w:rPr>
          <w:szCs w:val="28"/>
        </w:rPr>
        <w:t xml:space="preserve"> Bổ sung danh mục các công trình, dự án chuyển mục đích sử dụng đất trồng lúa năm 2020 tỉnh Ninh Thuận.</w:t>
      </w:r>
    </w:p>
    <w:p w:rsidR="00406D13" w:rsidRPr="00070BBA" w:rsidRDefault="00406D13" w:rsidP="00406D13">
      <w:pPr>
        <w:ind w:firstLine="720"/>
        <w:jc w:val="both"/>
        <w:rPr>
          <w:szCs w:val="28"/>
        </w:rPr>
      </w:pPr>
      <w:r w:rsidRPr="00070BBA">
        <w:rPr>
          <w:szCs w:val="28"/>
          <w:lang w:val="vi-VN"/>
        </w:rPr>
        <w:t xml:space="preserve">- Nghị quyết số </w:t>
      </w:r>
      <w:r w:rsidRPr="00070BBA">
        <w:rPr>
          <w:szCs w:val="28"/>
        </w:rPr>
        <w:t>17</w:t>
      </w:r>
      <w:r w:rsidRPr="00070BBA">
        <w:rPr>
          <w:szCs w:val="28"/>
          <w:lang w:val="vi-VN"/>
        </w:rPr>
        <w:t xml:space="preserve">/NQ-HĐND ngày </w:t>
      </w:r>
      <w:r w:rsidRPr="00070BBA">
        <w:rPr>
          <w:szCs w:val="28"/>
        </w:rPr>
        <w:t>23/3/2020</w:t>
      </w:r>
      <w:r w:rsidRPr="00070BBA">
        <w:rPr>
          <w:szCs w:val="28"/>
          <w:lang w:val="vi-VN"/>
        </w:rPr>
        <w:t xml:space="preserve"> của Hội đồng nhân dân tỉnh về </w:t>
      </w:r>
      <w:r w:rsidRPr="00070BBA">
        <w:rPr>
          <w:szCs w:val="28"/>
        </w:rPr>
        <w:t>Bổ sung, điều chỉnh danh mục các công trình, dự án phải thu hồi đất năm 2020 tỉnh Ninh Thuận.</w:t>
      </w:r>
    </w:p>
    <w:p w:rsidR="00406D13" w:rsidRPr="00070BBA" w:rsidRDefault="00406D13" w:rsidP="00406D13">
      <w:pPr>
        <w:ind w:firstLine="720"/>
        <w:jc w:val="both"/>
        <w:rPr>
          <w:szCs w:val="28"/>
        </w:rPr>
      </w:pPr>
      <w:r w:rsidRPr="00070BBA">
        <w:rPr>
          <w:szCs w:val="28"/>
          <w:lang w:val="vi-VN"/>
        </w:rPr>
        <w:t xml:space="preserve">- Nghị quyết số </w:t>
      </w:r>
      <w:r w:rsidRPr="00070BBA">
        <w:rPr>
          <w:szCs w:val="28"/>
        </w:rPr>
        <w:t>19</w:t>
      </w:r>
      <w:r w:rsidRPr="00070BBA">
        <w:rPr>
          <w:szCs w:val="28"/>
          <w:lang w:val="vi-VN"/>
        </w:rPr>
        <w:t xml:space="preserve">/NQ-HĐND ngày </w:t>
      </w:r>
      <w:r w:rsidRPr="00070BBA">
        <w:rPr>
          <w:szCs w:val="28"/>
        </w:rPr>
        <w:t>23/3/2020</w:t>
      </w:r>
      <w:r w:rsidRPr="00070BBA">
        <w:rPr>
          <w:szCs w:val="28"/>
          <w:lang w:val="vi-VN"/>
        </w:rPr>
        <w:t xml:space="preserve"> của Hội đồng nhân dân tỉnh về </w:t>
      </w:r>
      <w:r w:rsidRPr="00070BBA">
        <w:rPr>
          <w:szCs w:val="28"/>
        </w:rPr>
        <w:t>Điều chỉnh quy mô, địa điểm và số lượng dự án, công trình đất năng lượng trong điều chỉnh quy hoạch sử dụng đất đến năm 2020 và kế hoạch sử dụng đất kỳ cuối (2016 - 2020) tỉnh Ninh Thuận.</w:t>
      </w:r>
    </w:p>
    <w:p w:rsidR="00406D13" w:rsidRPr="00070BBA" w:rsidRDefault="00406D13" w:rsidP="00406D13">
      <w:pPr>
        <w:ind w:firstLine="720"/>
        <w:jc w:val="both"/>
        <w:rPr>
          <w:szCs w:val="28"/>
        </w:rPr>
      </w:pPr>
      <w:r w:rsidRPr="00070BBA">
        <w:rPr>
          <w:szCs w:val="28"/>
          <w:lang w:val="vi-VN"/>
        </w:rPr>
        <w:lastRenderedPageBreak/>
        <w:t xml:space="preserve">- Nghị quyết số </w:t>
      </w:r>
      <w:r w:rsidRPr="00070BBA">
        <w:rPr>
          <w:szCs w:val="28"/>
        </w:rPr>
        <w:t>25</w:t>
      </w:r>
      <w:r w:rsidRPr="00070BBA">
        <w:rPr>
          <w:szCs w:val="28"/>
          <w:lang w:val="vi-VN"/>
        </w:rPr>
        <w:t xml:space="preserve">/NQ-HĐND ngày </w:t>
      </w:r>
      <w:r w:rsidRPr="00070BBA">
        <w:rPr>
          <w:szCs w:val="28"/>
        </w:rPr>
        <w:t>17/7/2020</w:t>
      </w:r>
      <w:r w:rsidRPr="00070BBA">
        <w:rPr>
          <w:szCs w:val="28"/>
          <w:lang w:val="vi-VN"/>
        </w:rPr>
        <w:t xml:space="preserve"> của Hội đồng nhân dân tỉnh về </w:t>
      </w:r>
      <w:r w:rsidRPr="00070BBA">
        <w:rPr>
          <w:szCs w:val="28"/>
        </w:rPr>
        <w:t>Điều chỉnh, bổ sung, loại bỏ danh mục các dự án phải thu hồi đất năm 2020 trên địa bàn tỉnh Ninh Thuận.</w:t>
      </w:r>
    </w:p>
    <w:p w:rsidR="00406D13" w:rsidRPr="00070BBA" w:rsidRDefault="00406D13" w:rsidP="00406D13">
      <w:pPr>
        <w:ind w:firstLine="720"/>
        <w:jc w:val="both"/>
        <w:rPr>
          <w:szCs w:val="28"/>
        </w:rPr>
      </w:pPr>
      <w:r w:rsidRPr="00070BBA">
        <w:rPr>
          <w:szCs w:val="28"/>
          <w:lang w:val="vi-VN"/>
        </w:rPr>
        <w:t xml:space="preserve">- Nghị quyết số </w:t>
      </w:r>
      <w:r w:rsidRPr="00070BBA">
        <w:rPr>
          <w:szCs w:val="28"/>
        </w:rPr>
        <w:t>26</w:t>
      </w:r>
      <w:r w:rsidRPr="00070BBA">
        <w:rPr>
          <w:szCs w:val="28"/>
          <w:lang w:val="vi-VN"/>
        </w:rPr>
        <w:t xml:space="preserve">/NQ-HĐND ngày </w:t>
      </w:r>
      <w:r w:rsidRPr="00070BBA">
        <w:rPr>
          <w:szCs w:val="28"/>
        </w:rPr>
        <w:t>17/7/2020</w:t>
      </w:r>
      <w:r w:rsidRPr="00070BBA">
        <w:rPr>
          <w:szCs w:val="28"/>
          <w:lang w:val="vi-VN"/>
        </w:rPr>
        <w:t xml:space="preserve"> của Hội đồng nhân dân tỉnh về </w:t>
      </w:r>
      <w:r w:rsidRPr="00070BBA">
        <w:rPr>
          <w:szCs w:val="28"/>
        </w:rPr>
        <w:t>Điều chỉnh, bổ sung, loại bỏ danh mục các dự án chuyển mục đích sử dụng đất trồng lúa năm 2020 trên địa bàn tỉnh Ninh Thuận.</w:t>
      </w:r>
    </w:p>
    <w:p w:rsidR="00406D13" w:rsidRPr="00070BBA" w:rsidRDefault="00406D13" w:rsidP="00406D13">
      <w:pPr>
        <w:ind w:firstLine="720"/>
        <w:jc w:val="both"/>
        <w:rPr>
          <w:szCs w:val="28"/>
        </w:rPr>
      </w:pPr>
      <w:r w:rsidRPr="00070BBA">
        <w:rPr>
          <w:szCs w:val="28"/>
          <w:lang w:val="vi-VN"/>
        </w:rPr>
        <w:t xml:space="preserve">- Nghị quyết số </w:t>
      </w:r>
      <w:r w:rsidRPr="00070BBA">
        <w:rPr>
          <w:szCs w:val="28"/>
        </w:rPr>
        <w:t>67</w:t>
      </w:r>
      <w:r w:rsidRPr="00070BBA">
        <w:rPr>
          <w:szCs w:val="28"/>
          <w:lang w:val="vi-VN"/>
        </w:rPr>
        <w:t xml:space="preserve">/NQ-HĐND ngày </w:t>
      </w:r>
      <w:r w:rsidRPr="00070BBA">
        <w:rPr>
          <w:szCs w:val="28"/>
        </w:rPr>
        <w:t>10/12/2020</w:t>
      </w:r>
      <w:r w:rsidRPr="00070BBA">
        <w:rPr>
          <w:szCs w:val="28"/>
          <w:lang w:val="vi-VN"/>
        </w:rPr>
        <w:t xml:space="preserve"> của Hội đồng nhân dân tỉnh về </w:t>
      </w:r>
      <w:r w:rsidRPr="00070BBA">
        <w:rPr>
          <w:szCs w:val="28"/>
        </w:rPr>
        <w:t>Phê duyệt danh mục các dự án phải thu hồi đất năm 2021 trên địa bàn tỉnh Ninh Thuận.</w:t>
      </w:r>
    </w:p>
    <w:p w:rsidR="00406D13" w:rsidRPr="00070BBA" w:rsidRDefault="00406D13" w:rsidP="00406D13">
      <w:pPr>
        <w:ind w:firstLine="720"/>
        <w:jc w:val="both"/>
        <w:rPr>
          <w:szCs w:val="28"/>
        </w:rPr>
      </w:pPr>
      <w:r w:rsidRPr="00070BBA">
        <w:rPr>
          <w:szCs w:val="28"/>
          <w:lang w:val="vi-VN"/>
        </w:rPr>
        <w:t xml:space="preserve">- Nghị quyết số </w:t>
      </w:r>
      <w:r w:rsidRPr="00070BBA">
        <w:rPr>
          <w:szCs w:val="28"/>
        </w:rPr>
        <w:t>68</w:t>
      </w:r>
      <w:r w:rsidRPr="00070BBA">
        <w:rPr>
          <w:szCs w:val="28"/>
          <w:lang w:val="vi-VN"/>
        </w:rPr>
        <w:t xml:space="preserve">/NQ-HĐND ngày </w:t>
      </w:r>
      <w:r w:rsidRPr="00070BBA">
        <w:rPr>
          <w:szCs w:val="28"/>
        </w:rPr>
        <w:t>10/12/2020</w:t>
      </w:r>
      <w:r w:rsidRPr="00070BBA">
        <w:rPr>
          <w:szCs w:val="28"/>
          <w:lang w:val="vi-VN"/>
        </w:rPr>
        <w:t xml:space="preserve"> của Hội đồng nhân dân tỉnh về </w:t>
      </w:r>
      <w:r w:rsidRPr="00070BBA">
        <w:rPr>
          <w:szCs w:val="28"/>
        </w:rPr>
        <w:t>Phê duyệt, bổ sung các CT-DA chuyển mục đíhc sử dụng đất trồng lúa năm 2021 tỉnh Ninh Thuận.</w:t>
      </w:r>
    </w:p>
    <w:p w:rsidR="00406D13" w:rsidRPr="00070BBA" w:rsidRDefault="00406D13" w:rsidP="00406D13">
      <w:pPr>
        <w:tabs>
          <w:tab w:val="left" w:pos="720"/>
        </w:tabs>
        <w:spacing w:before="60" w:after="60"/>
        <w:ind w:firstLine="720"/>
        <w:jc w:val="both"/>
        <w:rPr>
          <w:bCs/>
          <w:szCs w:val="28"/>
        </w:rPr>
      </w:pPr>
      <w:r w:rsidRPr="00070BBA">
        <w:rPr>
          <w:bCs/>
          <w:szCs w:val="28"/>
          <w:lang w:val="vi-VN"/>
        </w:rPr>
        <w:t>- Quyết định số 277/QĐ-UBND ngày 20/7/2016 của UBND tỉnh Ninh Thuận về việc phê duyệt danh mục các dự án kêu gọi đầu tư vào tỉnh Ninh Thuận giai đoạn 2016 – 2020</w:t>
      </w:r>
      <w:r w:rsidRPr="00070BBA">
        <w:rPr>
          <w:bCs/>
          <w:szCs w:val="28"/>
        </w:rPr>
        <w:t>.</w:t>
      </w:r>
    </w:p>
    <w:p w:rsidR="00406D13" w:rsidRPr="00070BBA" w:rsidRDefault="00406D13" w:rsidP="00406D13">
      <w:pPr>
        <w:tabs>
          <w:tab w:val="left" w:pos="720"/>
        </w:tabs>
        <w:spacing w:before="60" w:after="60"/>
        <w:ind w:firstLine="720"/>
        <w:jc w:val="both"/>
        <w:rPr>
          <w:szCs w:val="28"/>
        </w:rPr>
      </w:pPr>
      <w:r w:rsidRPr="00070BBA">
        <w:rPr>
          <w:szCs w:val="28"/>
        </w:rPr>
        <w:t>- Quyết định số 459/QĐ-UBND ngày 26/12/2018 của UBND tỉnh Ninh Thuận về việc phê duyệt Điều chỉnh quy hoạch sử dụng đất đến năm 2020 của huyện Bác Ái.</w:t>
      </w:r>
    </w:p>
    <w:p w:rsidR="00406D13" w:rsidRPr="00070BBA" w:rsidRDefault="00406D13" w:rsidP="00406D13">
      <w:pPr>
        <w:tabs>
          <w:tab w:val="left" w:pos="720"/>
        </w:tabs>
        <w:spacing w:before="60" w:after="60"/>
        <w:ind w:firstLine="720"/>
        <w:jc w:val="both"/>
        <w:rPr>
          <w:szCs w:val="28"/>
        </w:rPr>
      </w:pPr>
      <w:r w:rsidRPr="00070BBA">
        <w:rPr>
          <w:szCs w:val="28"/>
        </w:rPr>
        <w:t>- Quyết định số 220a/QĐ-UBND ngày 31/5/2019 của UBND tỉnh Ninh Thuận về việc điều chỉnh chỉ tiêu đất công trình năng lượng trong Điều chỉnh quy hoạch sử dụng đất đến năm 2020 của huyện Bác Ái đã được phê duyệt tại quyết định số số 459/QĐ-UBND ngày 26/12/2018 của Ủy ban nhân dân tỉnh.</w:t>
      </w:r>
    </w:p>
    <w:p w:rsidR="00406D13" w:rsidRPr="00070BBA" w:rsidRDefault="00406D13" w:rsidP="00406D13">
      <w:pPr>
        <w:tabs>
          <w:tab w:val="left" w:pos="720"/>
        </w:tabs>
        <w:spacing w:before="60" w:after="60"/>
        <w:ind w:firstLine="720"/>
        <w:jc w:val="both"/>
        <w:rPr>
          <w:szCs w:val="28"/>
        </w:rPr>
      </w:pPr>
      <w:r w:rsidRPr="00070BBA">
        <w:rPr>
          <w:szCs w:val="28"/>
        </w:rPr>
        <w:t>- Quyết định số 507/QĐ-UBND ngày 31/12/2019 của UBND tỉnh Ninh Thuận về việc phê duyệt Kế hoạch sử dụng đất năm 2020 của huyện Bác Ái.</w:t>
      </w:r>
    </w:p>
    <w:p w:rsidR="00406D13" w:rsidRPr="00070BBA" w:rsidRDefault="00406D13" w:rsidP="00406D13">
      <w:pPr>
        <w:tabs>
          <w:tab w:val="left" w:pos="720"/>
        </w:tabs>
        <w:spacing w:before="60" w:after="60"/>
        <w:ind w:firstLine="720"/>
        <w:jc w:val="both"/>
        <w:rPr>
          <w:szCs w:val="28"/>
        </w:rPr>
      </w:pPr>
      <w:r w:rsidRPr="00070BBA">
        <w:rPr>
          <w:szCs w:val="28"/>
        </w:rPr>
        <w:t>- Quyết định 104/QĐ-UBND ngày 13/4/2020 của UBND tỉnh Ninh Thuận về phê duyệt Điều chỉnh quy hoạch sử dụng đất đến năm 2020 của huyện Bác Ái.</w:t>
      </w:r>
    </w:p>
    <w:p w:rsidR="00406D13" w:rsidRPr="00070BBA" w:rsidRDefault="00406D13" w:rsidP="00406D13">
      <w:pPr>
        <w:tabs>
          <w:tab w:val="left" w:pos="720"/>
        </w:tabs>
        <w:spacing w:before="60" w:after="60"/>
        <w:ind w:firstLine="720"/>
        <w:jc w:val="both"/>
        <w:rPr>
          <w:szCs w:val="28"/>
        </w:rPr>
      </w:pPr>
      <w:r w:rsidRPr="00070BBA">
        <w:rPr>
          <w:szCs w:val="28"/>
        </w:rPr>
        <w:t>- Quyết định 105/QĐ-UBND ngày 13/4/2020 của UBND tỉnh Ninh Thuận về phê duyệt Điều chỉnh Kế hoạch sử dụng đất năm 2020 của huyện Bác Ái.</w:t>
      </w:r>
    </w:p>
    <w:p w:rsidR="00406D13" w:rsidRPr="00070BBA" w:rsidRDefault="00406D13" w:rsidP="00406D13">
      <w:pPr>
        <w:jc w:val="both"/>
        <w:rPr>
          <w:bCs/>
          <w:szCs w:val="28"/>
        </w:rPr>
      </w:pPr>
      <w:r w:rsidRPr="00070BBA">
        <w:rPr>
          <w:szCs w:val="28"/>
          <w:lang w:val="vi-VN"/>
        </w:rPr>
        <w:tab/>
      </w:r>
      <w:r w:rsidRPr="00070BBA">
        <w:rPr>
          <w:bCs/>
          <w:szCs w:val="28"/>
        </w:rPr>
        <w:t>- Và nhiều văn bản có liên quan khác.</w:t>
      </w:r>
    </w:p>
    <w:p w:rsidR="009A66A3" w:rsidRPr="00070BBA" w:rsidRDefault="00B53123" w:rsidP="009A66A3">
      <w:pPr>
        <w:pStyle w:val="Heading2"/>
        <w:spacing w:before="60" w:after="60"/>
      </w:pPr>
      <w:r w:rsidRPr="00070BBA">
        <w:tab/>
      </w:r>
      <w:r w:rsidR="009A66A3" w:rsidRPr="00070BBA">
        <w:t>4. Các phương pháp thực hiện</w:t>
      </w:r>
      <w:bookmarkEnd w:id="15"/>
      <w:bookmarkEnd w:id="16"/>
      <w:bookmarkEnd w:id="17"/>
    </w:p>
    <w:p w:rsidR="009A66A3" w:rsidRPr="00070BBA" w:rsidRDefault="009A66A3" w:rsidP="009A66A3">
      <w:pPr>
        <w:widowControl w:val="0"/>
        <w:suppressLineNumbers/>
        <w:spacing w:before="60" w:after="60" w:line="232" w:lineRule="auto"/>
        <w:ind w:firstLine="720"/>
        <w:jc w:val="both"/>
        <w:rPr>
          <w:rFonts w:eastAsia=".VnArial Narrow"/>
          <w:szCs w:val="28"/>
        </w:rPr>
      </w:pPr>
      <w:r w:rsidRPr="00070BBA">
        <w:rPr>
          <w:i/>
          <w:szCs w:val="28"/>
        </w:rPr>
        <w:t>4.1. Nhóm phương pháp thu thập số liệu</w:t>
      </w:r>
      <w:r w:rsidRPr="00070BBA">
        <w:rPr>
          <w:szCs w:val="28"/>
        </w:rPr>
        <w:t>:</w:t>
      </w:r>
      <w:r w:rsidRPr="00070BBA">
        <w:rPr>
          <w:b/>
          <w:szCs w:val="28"/>
        </w:rPr>
        <w:t xml:space="preserve"> </w:t>
      </w:r>
      <w:r w:rsidRPr="00070BBA">
        <w:rPr>
          <w:szCs w:val="28"/>
        </w:rPr>
        <w:t>gồm các phương pháp sau :</w:t>
      </w:r>
    </w:p>
    <w:p w:rsidR="009A66A3" w:rsidRPr="00070BBA" w:rsidRDefault="009A66A3" w:rsidP="009A66A3">
      <w:pPr>
        <w:widowControl w:val="0"/>
        <w:suppressLineNumbers/>
        <w:spacing w:before="60" w:after="60" w:line="264" w:lineRule="auto"/>
        <w:ind w:firstLine="720"/>
        <w:jc w:val="both"/>
        <w:rPr>
          <w:szCs w:val="28"/>
        </w:rPr>
      </w:pPr>
      <w:r w:rsidRPr="00070BBA">
        <w:rPr>
          <w:i/>
          <w:szCs w:val="28"/>
        </w:rPr>
        <w:t>a. Phương pháp điều tra, khảo sát thực địa</w:t>
      </w:r>
      <w:r w:rsidRPr="00070BBA">
        <w:rPr>
          <w:b/>
          <w:i/>
          <w:szCs w:val="28"/>
        </w:rPr>
        <w:t>:</w:t>
      </w:r>
      <w:r w:rsidRPr="00070BBA">
        <w:rPr>
          <w:b/>
          <w:szCs w:val="28"/>
        </w:rPr>
        <w:t xml:space="preserve"> </w:t>
      </w:r>
      <w:r w:rsidRPr="00070BBA">
        <w:rPr>
          <w:szCs w:val="28"/>
        </w:rPr>
        <w:t>Là phương pháp được dùng để điều tra, thu thập số liệu, tài liệu, bản đồ, thông tin về điều kiện tự nhiên, kinh tế - xã hội, hiện trạng sử dụng đất, kết quả thực hiện kế hoạch sử dụng đất năm trước; thu thập tình hình thực hiện chuyển mục đích sử dụng đất theo phương án quy hoạch đã được UBND tỉnh phê duyệt. Khảo sát thực địa tại các xã để xác định, khoanh vẽ lên bản đồ địa chính vị trí, ranh giới, hiện trạng sử dụng đất của các thửa đất sẽ chuyển mục đích sử dụng để thực hiện các công trình, dự án trong kế hoạch năm 2021.</w:t>
      </w:r>
    </w:p>
    <w:p w:rsidR="009A66A3" w:rsidRPr="00070BBA" w:rsidRDefault="009A66A3" w:rsidP="009A66A3">
      <w:pPr>
        <w:spacing w:before="60" w:after="60" w:line="264" w:lineRule="auto"/>
        <w:jc w:val="both"/>
        <w:rPr>
          <w:szCs w:val="28"/>
        </w:rPr>
      </w:pPr>
      <w:r w:rsidRPr="00070BBA">
        <w:rPr>
          <w:szCs w:val="28"/>
        </w:rPr>
        <w:tab/>
      </w:r>
      <w:r w:rsidRPr="00070BBA">
        <w:rPr>
          <w:i/>
          <w:szCs w:val="28"/>
        </w:rPr>
        <w:t>b. Phương pháp kế thừa, chọn lọc tài liệu đã có</w:t>
      </w:r>
      <w:r w:rsidRPr="00070BBA">
        <w:rPr>
          <w:b/>
          <w:i/>
          <w:szCs w:val="28"/>
        </w:rPr>
        <w:t>:</w:t>
      </w:r>
      <w:r w:rsidRPr="00070BBA">
        <w:rPr>
          <w:szCs w:val="28"/>
        </w:rPr>
        <w:t xml:space="preserve"> Trên cơ sở các tài liệu, số liệu, bản đồ đã thu thập được tiến hành phân loại, chọn lọc, kế thừa các tài liệu đã </w:t>
      </w:r>
      <w:r w:rsidRPr="00070BBA">
        <w:rPr>
          <w:szCs w:val="28"/>
        </w:rPr>
        <w:lastRenderedPageBreak/>
        <w:t xml:space="preserve">được phê duyệt và các công trình, dự án trong kế hoạch năm 2020 chưa thực hiện chuyển sang thực hiện năm 2021; các công trình, dự án mới sẽ triển khai năm 2021. </w:t>
      </w:r>
    </w:p>
    <w:p w:rsidR="009A66A3" w:rsidRPr="00070BBA" w:rsidRDefault="009A66A3" w:rsidP="009A66A3">
      <w:pPr>
        <w:spacing w:before="60" w:after="60"/>
        <w:ind w:firstLine="720"/>
        <w:jc w:val="both"/>
      </w:pPr>
      <w:r w:rsidRPr="00070BBA">
        <w:rPr>
          <w:i/>
        </w:rPr>
        <w:t>4.2. Phương pháp xử lý số liệu, bản đồ:</w:t>
      </w:r>
      <w:r w:rsidRPr="00070BBA">
        <w:t xml:space="preserve"> Các số liệu thu thập được phân tích, xử lý bằng phần mềm Excel. Các số liệu được tính toán, phân tích theo các bảng, biểu kết hợp với phần thuyết minh. Bản đồ được xây dựng bằng sử dụng phần mềm như Microstation, MapInfor,… </w:t>
      </w:r>
    </w:p>
    <w:p w:rsidR="009A66A3" w:rsidRPr="00070BBA" w:rsidRDefault="009A66A3" w:rsidP="009A66A3">
      <w:pPr>
        <w:spacing w:before="60" w:after="60"/>
        <w:ind w:firstLine="720"/>
        <w:jc w:val="both"/>
        <w:rPr>
          <w:b/>
        </w:rPr>
      </w:pPr>
      <w:bookmarkStart w:id="18" w:name="_Toc432033642"/>
      <w:bookmarkStart w:id="19" w:name="_Toc432033534"/>
      <w:bookmarkStart w:id="20" w:name="_Toc432029959"/>
      <w:bookmarkStart w:id="21" w:name="_Toc407477200"/>
      <w:bookmarkStart w:id="22" w:name="_Toc401410508"/>
      <w:bookmarkStart w:id="23" w:name="_Toc490341421"/>
      <w:bookmarkStart w:id="24" w:name="_Toc490339316"/>
      <w:r w:rsidRPr="00070BBA">
        <w:rPr>
          <w:rFonts w:eastAsia=".VnArial Narrow"/>
          <w:i/>
        </w:rPr>
        <w:t>4.3. Phương pháp thống kê, so sánh và phân tích</w:t>
      </w:r>
      <w:bookmarkEnd w:id="18"/>
      <w:bookmarkEnd w:id="19"/>
      <w:bookmarkEnd w:id="20"/>
      <w:bookmarkEnd w:id="21"/>
      <w:bookmarkEnd w:id="22"/>
      <w:r w:rsidRPr="00070BBA">
        <w:rPr>
          <w:rFonts w:eastAsia=".VnArial Narrow"/>
          <w:i/>
        </w:rPr>
        <w:t xml:space="preserve">: </w:t>
      </w:r>
      <w:r w:rsidRPr="00070BBA">
        <w:rPr>
          <w:rFonts w:eastAsia=".VnArial Narrow"/>
        </w:rPr>
        <w:t>Trên cơ sở các số liệu, tài liệu thu thập được, tiến hành phân nhóm, thống kê diện tích các công trình, dự án đã thực hiện theo kế hoạch; chưa thực hiện, hoặc đang thực hiện dở dang; tổng hợp, so sánh và phân tích các yếu tố tác động đến việc thực hiện phương án QH, KHSD đất. So sánh các chỉ tiêu thực hiện so với mục tiêu đề ra trong phương án QH, KHSD đất để tính tỉ lệ % hoàn thành kế hoạch sử dụng đất.</w:t>
      </w:r>
      <w:bookmarkEnd w:id="23"/>
      <w:bookmarkEnd w:id="24"/>
    </w:p>
    <w:p w:rsidR="009A66A3" w:rsidRPr="00070BBA" w:rsidRDefault="009A66A3" w:rsidP="009A66A3">
      <w:pPr>
        <w:spacing w:before="60" w:after="60"/>
        <w:ind w:firstLine="720"/>
        <w:jc w:val="both"/>
        <w:rPr>
          <w:szCs w:val="28"/>
        </w:rPr>
      </w:pPr>
      <w:bookmarkStart w:id="25" w:name="_Toc432033643"/>
      <w:bookmarkStart w:id="26" w:name="_Toc432033535"/>
      <w:bookmarkStart w:id="27" w:name="_Toc432029960"/>
      <w:bookmarkStart w:id="28" w:name="_Toc407477201"/>
      <w:bookmarkStart w:id="29" w:name="_Toc401410509"/>
      <w:bookmarkStart w:id="30" w:name="_Toc490341422"/>
      <w:bookmarkStart w:id="31" w:name="_Toc490339317"/>
      <w:r w:rsidRPr="00070BBA">
        <w:rPr>
          <w:rFonts w:eastAsia=".VnArial Narrow"/>
          <w:i/>
        </w:rPr>
        <w:t>4.4. Phương pháp minh hoạ trên bản đồ</w:t>
      </w:r>
      <w:bookmarkEnd w:id="25"/>
      <w:bookmarkEnd w:id="26"/>
      <w:bookmarkEnd w:id="27"/>
      <w:bookmarkEnd w:id="28"/>
      <w:bookmarkEnd w:id="29"/>
      <w:r w:rsidRPr="00070BBA">
        <w:rPr>
          <w:rFonts w:eastAsia=".VnArial Narrow"/>
          <w:i/>
        </w:rPr>
        <w:t xml:space="preserve">: </w:t>
      </w:r>
      <w:r w:rsidRPr="00070BBA">
        <w:rPr>
          <w:rFonts w:eastAsia=".VnArial Narrow"/>
        </w:rPr>
        <w:t>Các loại đất chuyển mục đích sử dụng đất trong năm kế hoạch 2021 được thể hiện trên bản đồ Kế hoạch sử dụng đất năm 2021 của huyện trên bản đồ tỉ lệ 1/25.000… Phương pháp minh họa bằng bản đồ có sử dụng các phần mềm chuyên dụng làm bản đồ (như Microstation, Mapinfor,…).</w:t>
      </w:r>
      <w:bookmarkEnd w:id="30"/>
      <w:bookmarkEnd w:id="31"/>
    </w:p>
    <w:p w:rsidR="009A66A3" w:rsidRPr="00070BBA" w:rsidRDefault="00B53123" w:rsidP="009A66A3">
      <w:pPr>
        <w:pStyle w:val="Heading3"/>
        <w:spacing w:before="60" w:after="60"/>
        <w:rPr>
          <w:sz w:val="28"/>
          <w:szCs w:val="28"/>
        </w:rPr>
      </w:pPr>
      <w:bookmarkStart w:id="32" w:name="_Toc54567977"/>
      <w:bookmarkStart w:id="33" w:name="_Toc55567228"/>
      <w:r w:rsidRPr="00070BBA">
        <w:rPr>
          <w:sz w:val="28"/>
          <w:szCs w:val="28"/>
          <w:lang w:val="vi-VN"/>
        </w:rPr>
        <w:tab/>
      </w:r>
      <w:r w:rsidR="009A66A3" w:rsidRPr="00070BBA">
        <w:rPr>
          <w:sz w:val="28"/>
          <w:szCs w:val="28"/>
          <w:lang w:val="vi-VN"/>
        </w:rPr>
        <w:t>5</w:t>
      </w:r>
      <w:r w:rsidR="009A66A3" w:rsidRPr="00070BBA">
        <w:rPr>
          <w:sz w:val="28"/>
          <w:szCs w:val="28"/>
        </w:rPr>
        <w:t>. Tổ chức thực hiện</w:t>
      </w:r>
      <w:bookmarkEnd w:id="32"/>
      <w:bookmarkEnd w:id="33"/>
    </w:p>
    <w:p w:rsidR="009A66A3" w:rsidRPr="00070BBA" w:rsidRDefault="009A66A3" w:rsidP="009A66A3">
      <w:pPr>
        <w:spacing w:before="60" w:after="60"/>
        <w:ind w:firstLine="709"/>
        <w:jc w:val="both"/>
        <w:rPr>
          <w:szCs w:val="28"/>
        </w:rPr>
      </w:pPr>
      <w:r w:rsidRPr="00070BBA">
        <w:rPr>
          <w:szCs w:val="28"/>
        </w:rPr>
        <w:t xml:space="preserve"> - Chủ quản dự án: Ủy ban nhân dân huyện Bác Ái.</w:t>
      </w:r>
    </w:p>
    <w:p w:rsidR="009A66A3" w:rsidRPr="00070BBA" w:rsidRDefault="009A66A3" w:rsidP="009A66A3">
      <w:pPr>
        <w:spacing w:before="60" w:after="60"/>
        <w:ind w:firstLine="709"/>
        <w:jc w:val="both"/>
        <w:rPr>
          <w:szCs w:val="28"/>
        </w:rPr>
      </w:pPr>
      <w:r w:rsidRPr="00070BBA">
        <w:rPr>
          <w:szCs w:val="28"/>
        </w:rPr>
        <w:t xml:space="preserve"> - Chủ dự án: Phòng tài nguyên và Môi trường.</w:t>
      </w:r>
    </w:p>
    <w:p w:rsidR="009A66A3" w:rsidRPr="00070BBA" w:rsidRDefault="009A66A3" w:rsidP="009A66A3">
      <w:pPr>
        <w:spacing w:before="60" w:after="60"/>
        <w:ind w:firstLine="709"/>
        <w:jc w:val="both"/>
        <w:rPr>
          <w:szCs w:val="28"/>
        </w:rPr>
      </w:pPr>
      <w:r w:rsidRPr="00070BBA">
        <w:rPr>
          <w:szCs w:val="28"/>
        </w:rPr>
        <w:t>- Cơ quan thẩm định: Sở Tài nguyên và Môi trường tỉnh Ninh Thuận.</w:t>
      </w:r>
    </w:p>
    <w:p w:rsidR="009A66A3" w:rsidRPr="00070BBA" w:rsidRDefault="009A66A3" w:rsidP="009A66A3">
      <w:pPr>
        <w:spacing w:before="60" w:after="60"/>
        <w:ind w:firstLine="709"/>
        <w:jc w:val="both"/>
        <w:rPr>
          <w:szCs w:val="28"/>
        </w:rPr>
      </w:pPr>
      <w:r w:rsidRPr="00070BBA">
        <w:rPr>
          <w:szCs w:val="28"/>
        </w:rPr>
        <w:t xml:space="preserve"> - Cơ quan phê duyệt: Ủy ban nhân dân tỉnh Ninh Thuận. </w:t>
      </w:r>
    </w:p>
    <w:p w:rsidR="009A66A3" w:rsidRPr="00070BBA" w:rsidRDefault="00B53123" w:rsidP="009A66A3">
      <w:pPr>
        <w:pStyle w:val="Heading3"/>
        <w:spacing w:before="60" w:after="60"/>
        <w:rPr>
          <w:sz w:val="28"/>
          <w:szCs w:val="28"/>
        </w:rPr>
      </w:pPr>
      <w:bookmarkStart w:id="34" w:name="_Toc54567978"/>
      <w:bookmarkStart w:id="35" w:name="_Toc55567229"/>
      <w:r w:rsidRPr="00070BBA">
        <w:rPr>
          <w:sz w:val="28"/>
          <w:szCs w:val="28"/>
          <w:lang w:val="vi-VN"/>
        </w:rPr>
        <w:tab/>
      </w:r>
      <w:r w:rsidR="009A66A3" w:rsidRPr="00070BBA">
        <w:rPr>
          <w:sz w:val="28"/>
          <w:szCs w:val="28"/>
          <w:lang w:val="vi-VN"/>
        </w:rPr>
        <w:t>6</w:t>
      </w:r>
      <w:r w:rsidR="009A66A3" w:rsidRPr="00070BBA">
        <w:rPr>
          <w:sz w:val="28"/>
          <w:szCs w:val="28"/>
        </w:rPr>
        <w:t>. Các sản phẩm của dự án</w:t>
      </w:r>
      <w:bookmarkEnd w:id="34"/>
      <w:bookmarkEnd w:id="35"/>
    </w:p>
    <w:p w:rsidR="009A66A3" w:rsidRPr="00070BBA" w:rsidRDefault="009A66A3" w:rsidP="009A66A3">
      <w:pPr>
        <w:spacing w:before="60" w:after="60"/>
        <w:ind w:firstLine="851"/>
        <w:jc w:val="both"/>
        <w:rPr>
          <w:szCs w:val="28"/>
        </w:rPr>
      </w:pPr>
      <w:r w:rsidRPr="00070BBA">
        <w:rPr>
          <w:szCs w:val="28"/>
        </w:rPr>
        <w:t xml:space="preserve"> a. Báo cáo thuyết minh tổng hợp Kế hoạch sử dụng đất năm 2021, kèm theo các bảng biểu, phụ biểu tính toán, bản đồ thu nhỏ.</w:t>
      </w:r>
    </w:p>
    <w:p w:rsidR="009A66A3" w:rsidRPr="00070BBA" w:rsidRDefault="009A66A3" w:rsidP="009A66A3">
      <w:pPr>
        <w:spacing w:before="60" w:after="60"/>
        <w:ind w:firstLine="851"/>
        <w:jc w:val="both"/>
        <w:rPr>
          <w:szCs w:val="28"/>
        </w:rPr>
      </w:pPr>
      <w:r w:rsidRPr="00070BBA">
        <w:rPr>
          <w:szCs w:val="28"/>
        </w:rPr>
        <w:t xml:space="preserve"> b. Bản đồ Kế hoạch sử dụng đất năm 2021 toàn huyện tỷ lệ 1/25.000.</w:t>
      </w:r>
    </w:p>
    <w:p w:rsidR="009A66A3" w:rsidRPr="00070BBA" w:rsidRDefault="009A66A3" w:rsidP="009A66A3">
      <w:pPr>
        <w:spacing w:before="60" w:after="60"/>
        <w:ind w:firstLine="851"/>
        <w:jc w:val="both"/>
        <w:rPr>
          <w:spacing w:val="-2"/>
          <w:szCs w:val="28"/>
        </w:rPr>
      </w:pPr>
      <w:r w:rsidRPr="00070BBA">
        <w:rPr>
          <w:szCs w:val="28"/>
        </w:rPr>
        <w:t xml:space="preserve"> </w:t>
      </w:r>
      <w:r w:rsidRPr="00070BBA">
        <w:rPr>
          <w:spacing w:val="-2"/>
          <w:szCs w:val="28"/>
        </w:rPr>
        <w:t xml:space="preserve">c. Đĩa CD copy báo cáo thuyết minh, biểu và bản đồ KHSD đất số hóa. </w:t>
      </w:r>
    </w:p>
    <w:p w:rsidR="009A66A3" w:rsidRPr="00070BBA" w:rsidRDefault="00B53123" w:rsidP="009A66A3">
      <w:pPr>
        <w:pStyle w:val="Heading2"/>
        <w:spacing w:before="60" w:after="60"/>
      </w:pPr>
      <w:bookmarkStart w:id="36" w:name="_Toc54567979"/>
      <w:bookmarkStart w:id="37" w:name="_Toc55567230"/>
      <w:r w:rsidRPr="00070BBA">
        <w:tab/>
      </w:r>
      <w:r w:rsidR="009A66A3" w:rsidRPr="00070BBA">
        <w:t>I. KHÁI QUÁT VỀ ĐIỀU KIỆN TỰ NHIÊN, KINH TẾ - XÃ HỘI</w:t>
      </w:r>
      <w:bookmarkEnd w:id="36"/>
      <w:bookmarkEnd w:id="37"/>
    </w:p>
    <w:p w:rsidR="009A66A3" w:rsidRPr="00070BBA" w:rsidRDefault="00B53123" w:rsidP="009A66A3">
      <w:pPr>
        <w:pStyle w:val="Heading3"/>
        <w:spacing w:before="60" w:after="60"/>
        <w:rPr>
          <w:sz w:val="28"/>
          <w:szCs w:val="28"/>
        </w:rPr>
      </w:pPr>
      <w:bookmarkStart w:id="38" w:name="_Toc54567980"/>
      <w:bookmarkStart w:id="39" w:name="_Toc55567231"/>
      <w:r w:rsidRPr="00070BBA">
        <w:rPr>
          <w:sz w:val="28"/>
          <w:szCs w:val="28"/>
        </w:rPr>
        <w:tab/>
      </w:r>
      <w:r w:rsidR="009A66A3" w:rsidRPr="00070BBA">
        <w:rPr>
          <w:sz w:val="28"/>
          <w:szCs w:val="28"/>
        </w:rPr>
        <w:t>1.1. Điều kiện tự nhiên</w:t>
      </w:r>
      <w:bookmarkEnd w:id="38"/>
      <w:bookmarkEnd w:id="39"/>
    </w:p>
    <w:p w:rsidR="009A66A3" w:rsidRPr="00070BBA" w:rsidRDefault="00B53123" w:rsidP="009A66A3">
      <w:pPr>
        <w:pStyle w:val="Heading4"/>
        <w:rPr>
          <w:lang w:val="vi-VN"/>
        </w:rPr>
      </w:pPr>
      <w:r w:rsidRPr="00070BBA">
        <w:rPr>
          <w:lang w:val="vi-VN"/>
        </w:rPr>
        <w:tab/>
      </w:r>
      <w:r w:rsidR="009A66A3" w:rsidRPr="00070BBA">
        <w:rPr>
          <w:lang w:val="vi-VN"/>
        </w:rPr>
        <w:t xml:space="preserve">1.1.1. Vị trí </w:t>
      </w:r>
      <w:r w:rsidR="009A66A3" w:rsidRPr="00070BBA">
        <w:t>địa</w:t>
      </w:r>
      <w:r w:rsidR="009A66A3" w:rsidRPr="00070BBA">
        <w:rPr>
          <w:lang w:val="vi-VN"/>
        </w:rPr>
        <w:t xml:space="preserve"> lý</w:t>
      </w:r>
    </w:p>
    <w:p w:rsidR="009A66A3" w:rsidRPr="00070BBA" w:rsidRDefault="009A66A3" w:rsidP="009A66A3">
      <w:pPr>
        <w:spacing w:before="80"/>
        <w:ind w:firstLine="720"/>
        <w:jc w:val="both"/>
        <w:rPr>
          <w:spacing w:val="-4"/>
          <w:szCs w:val="28"/>
          <w:lang w:val="vi-VN"/>
        </w:rPr>
      </w:pPr>
      <w:bookmarkStart w:id="40" w:name="_Toc54567981"/>
      <w:bookmarkStart w:id="41" w:name="_Toc55567232"/>
      <w:r w:rsidRPr="00070BBA">
        <w:rPr>
          <w:spacing w:val="-4"/>
          <w:szCs w:val="28"/>
          <w:lang w:val="vi-VN"/>
        </w:rPr>
        <w:t xml:space="preserve">Huyện Bác Ái nằm phía Tây bắc tỉnh Ninh Thuận, có toạ độ địa lý như sau: </w:t>
      </w:r>
    </w:p>
    <w:p w:rsidR="009A66A3" w:rsidRPr="00070BBA" w:rsidRDefault="009A66A3" w:rsidP="009A66A3">
      <w:pPr>
        <w:spacing w:before="80"/>
        <w:ind w:firstLine="709"/>
        <w:jc w:val="both"/>
        <w:rPr>
          <w:szCs w:val="28"/>
          <w:lang w:val="vi-VN"/>
        </w:rPr>
      </w:pPr>
      <w:r w:rsidRPr="00070BBA">
        <w:rPr>
          <w:szCs w:val="28"/>
          <w:lang w:val="vi-VN"/>
        </w:rPr>
        <w:tab/>
        <w:t>- Vĩ độ Bắc : từ 11</w:t>
      </w:r>
      <w:r w:rsidRPr="00070BBA">
        <w:rPr>
          <w:szCs w:val="28"/>
          <w:vertAlign w:val="superscript"/>
          <w:lang w:val="vi-VN"/>
        </w:rPr>
        <w:t>0</w:t>
      </w:r>
      <w:r w:rsidRPr="00070BBA">
        <w:rPr>
          <w:szCs w:val="28"/>
          <w:lang w:val="vi-VN"/>
        </w:rPr>
        <w:t>39’11’’ (cực Nam) đến 12</w:t>
      </w:r>
      <w:r w:rsidRPr="00070BBA">
        <w:rPr>
          <w:szCs w:val="28"/>
          <w:vertAlign w:val="superscript"/>
          <w:lang w:val="vi-VN"/>
        </w:rPr>
        <w:t>0</w:t>
      </w:r>
      <w:r w:rsidRPr="00070BBA">
        <w:rPr>
          <w:szCs w:val="28"/>
          <w:lang w:val="vi-VN"/>
        </w:rPr>
        <w:t>10'05'' (cực Bắc).</w:t>
      </w:r>
    </w:p>
    <w:p w:rsidR="009A66A3" w:rsidRPr="00070BBA" w:rsidRDefault="009A66A3" w:rsidP="009A66A3">
      <w:pPr>
        <w:spacing w:before="80"/>
        <w:ind w:firstLine="709"/>
        <w:jc w:val="both"/>
        <w:rPr>
          <w:szCs w:val="28"/>
          <w:lang w:val="vi-VN"/>
        </w:rPr>
      </w:pPr>
      <w:r w:rsidRPr="00070BBA">
        <w:rPr>
          <w:szCs w:val="28"/>
          <w:lang w:val="vi-VN"/>
        </w:rPr>
        <w:tab/>
        <w:t>- Kinh độ Đông: từ 108</w:t>
      </w:r>
      <w:r w:rsidRPr="00070BBA">
        <w:rPr>
          <w:szCs w:val="28"/>
          <w:vertAlign w:val="superscript"/>
          <w:lang w:val="vi-VN"/>
        </w:rPr>
        <w:t>0</w:t>
      </w:r>
      <w:r w:rsidRPr="00070BBA">
        <w:rPr>
          <w:szCs w:val="28"/>
          <w:lang w:val="vi-VN"/>
        </w:rPr>
        <w:t>39’54’’ (cực Tây) đến 109</w:t>
      </w:r>
      <w:r w:rsidRPr="00070BBA">
        <w:rPr>
          <w:szCs w:val="28"/>
          <w:vertAlign w:val="superscript"/>
          <w:lang w:val="vi-VN"/>
        </w:rPr>
        <w:t>0</w:t>
      </w:r>
      <w:r w:rsidRPr="00070BBA">
        <w:rPr>
          <w:szCs w:val="28"/>
          <w:lang w:val="vi-VN"/>
        </w:rPr>
        <w:t>3’46’’(cực Đông).</w:t>
      </w:r>
    </w:p>
    <w:p w:rsidR="009A66A3" w:rsidRPr="00070BBA" w:rsidRDefault="009A66A3" w:rsidP="009A66A3">
      <w:pPr>
        <w:spacing w:before="80"/>
        <w:ind w:firstLine="709"/>
        <w:jc w:val="both"/>
        <w:rPr>
          <w:szCs w:val="28"/>
          <w:lang w:val="vi-VN"/>
        </w:rPr>
      </w:pPr>
      <w:r w:rsidRPr="00070BBA">
        <w:rPr>
          <w:szCs w:val="28"/>
          <w:lang w:val="vi-VN"/>
        </w:rPr>
        <w:tab/>
        <w:t>Ranh giới huyện tiếp giáp nh</w:t>
      </w:r>
      <w:r w:rsidRPr="00070BBA">
        <w:rPr>
          <w:rFonts w:hint="eastAsia"/>
          <w:szCs w:val="28"/>
          <w:lang w:val="vi-VN"/>
        </w:rPr>
        <w:t>ư</w:t>
      </w:r>
      <w:r w:rsidRPr="00070BBA">
        <w:rPr>
          <w:szCs w:val="28"/>
          <w:lang w:val="vi-VN"/>
        </w:rPr>
        <w:t xml:space="preserve"> sau:</w:t>
      </w:r>
    </w:p>
    <w:p w:rsidR="009A66A3" w:rsidRPr="00070BBA" w:rsidRDefault="009A66A3" w:rsidP="009A66A3">
      <w:pPr>
        <w:spacing w:before="80"/>
        <w:ind w:firstLine="709"/>
        <w:jc w:val="both"/>
        <w:rPr>
          <w:szCs w:val="28"/>
          <w:lang w:val="vi-VN"/>
        </w:rPr>
      </w:pPr>
      <w:r w:rsidRPr="00070BBA">
        <w:rPr>
          <w:szCs w:val="28"/>
          <w:lang w:val="vi-VN"/>
        </w:rPr>
        <w:tab/>
        <w:t>- Phía Bắc: giáp huyện Khánh Sơn</w:t>
      </w:r>
      <w:r w:rsidRPr="00070BBA">
        <w:rPr>
          <w:szCs w:val="28"/>
        </w:rPr>
        <w:t xml:space="preserve">, </w:t>
      </w:r>
      <w:r w:rsidRPr="00070BBA">
        <w:rPr>
          <w:szCs w:val="28"/>
          <w:lang w:val="vi-VN"/>
        </w:rPr>
        <w:t>tỉnh Khánh Hoà.</w:t>
      </w:r>
    </w:p>
    <w:p w:rsidR="009A66A3" w:rsidRPr="00070BBA" w:rsidRDefault="009A66A3" w:rsidP="009A66A3">
      <w:pPr>
        <w:spacing w:before="80"/>
        <w:ind w:firstLine="709"/>
        <w:jc w:val="both"/>
        <w:rPr>
          <w:szCs w:val="28"/>
          <w:lang w:val="vi-VN"/>
        </w:rPr>
      </w:pPr>
      <w:r w:rsidRPr="00070BBA">
        <w:rPr>
          <w:szCs w:val="28"/>
          <w:lang w:val="vi-VN"/>
        </w:rPr>
        <w:tab/>
        <w:t>- Phía Nam: giáp huyện Ninh Sơn và TP. Phan Rang - Tháp Chàm.</w:t>
      </w:r>
    </w:p>
    <w:p w:rsidR="009A66A3" w:rsidRPr="00070BBA" w:rsidRDefault="009A66A3" w:rsidP="009A66A3">
      <w:pPr>
        <w:spacing w:before="80"/>
        <w:ind w:firstLine="709"/>
        <w:jc w:val="both"/>
        <w:rPr>
          <w:szCs w:val="28"/>
          <w:lang w:val="vi-VN"/>
        </w:rPr>
      </w:pPr>
      <w:r w:rsidRPr="00070BBA">
        <w:rPr>
          <w:szCs w:val="28"/>
          <w:lang w:val="vi-VN"/>
        </w:rPr>
        <w:tab/>
        <w:t xml:space="preserve">- Phía Đông: giáp huyện Thuận Bắc và </w:t>
      </w:r>
      <w:r w:rsidRPr="00070BBA">
        <w:rPr>
          <w:szCs w:val="28"/>
        </w:rPr>
        <w:t>TP. Cam</w:t>
      </w:r>
      <w:r w:rsidRPr="00070BBA">
        <w:rPr>
          <w:szCs w:val="28"/>
          <w:lang w:val="vi-VN"/>
        </w:rPr>
        <w:t xml:space="preserve"> Ranh</w:t>
      </w:r>
      <w:r w:rsidRPr="00070BBA">
        <w:rPr>
          <w:szCs w:val="28"/>
        </w:rPr>
        <w:t>,</w:t>
      </w:r>
      <w:r w:rsidRPr="00070BBA">
        <w:rPr>
          <w:szCs w:val="28"/>
          <w:lang w:val="vi-VN"/>
        </w:rPr>
        <w:t xml:space="preserve"> tỉnh Khánh Hoà.</w:t>
      </w:r>
    </w:p>
    <w:p w:rsidR="009A66A3" w:rsidRPr="00070BBA" w:rsidRDefault="009A66A3" w:rsidP="009A66A3">
      <w:pPr>
        <w:spacing w:before="120"/>
        <w:ind w:firstLine="720"/>
        <w:jc w:val="both"/>
        <w:rPr>
          <w:szCs w:val="28"/>
          <w:lang w:val="vi-VN"/>
        </w:rPr>
      </w:pPr>
      <w:r w:rsidRPr="00070BBA">
        <w:rPr>
          <w:szCs w:val="28"/>
          <w:lang w:val="vi-VN"/>
        </w:rPr>
        <w:lastRenderedPageBreak/>
        <w:t>- Phía Tây: giáp huyện Đ</w:t>
      </w:r>
      <w:r w:rsidRPr="00070BBA">
        <w:rPr>
          <w:rFonts w:hint="eastAsia"/>
          <w:szCs w:val="28"/>
          <w:lang w:val="vi-VN"/>
        </w:rPr>
        <w:t>ơ</w:t>
      </w:r>
      <w:r w:rsidRPr="00070BBA">
        <w:rPr>
          <w:szCs w:val="28"/>
          <w:lang w:val="vi-VN"/>
        </w:rPr>
        <w:t>n D</w:t>
      </w:r>
      <w:r w:rsidRPr="00070BBA">
        <w:rPr>
          <w:rFonts w:hint="eastAsia"/>
          <w:szCs w:val="28"/>
          <w:lang w:val="vi-VN"/>
        </w:rPr>
        <w:t>ươ</w:t>
      </w:r>
      <w:r w:rsidRPr="00070BBA">
        <w:rPr>
          <w:szCs w:val="28"/>
          <w:lang w:val="vi-VN"/>
        </w:rPr>
        <w:t>ng</w:t>
      </w:r>
      <w:r w:rsidRPr="00070BBA">
        <w:rPr>
          <w:szCs w:val="28"/>
        </w:rPr>
        <w:t xml:space="preserve">, </w:t>
      </w:r>
      <w:r w:rsidRPr="00070BBA">
        <w:rPr>
          <w:szCs w:val="28"/>
          <w:lang w:val="vi-VN"/>
        </w:rPr>
        <w:t>tỉnh Lâm Đồng.</w:t>
      </w:r>
    </w:p>
    <w:p w:rsidR="009A66A3" w:rsidRPr="00070BBA" w:rsidRDefault="009A66A3" w:rsidP="009A66A3">
      <w:pPr>
        <w:spacing w:before="120"/>
        <w:ind w:firstLine="700"/>
        <w:jc w:val="both"/>
        <w:rPr>
          <w:b/>
          <w:szCs w:val="28"/>
          <w:lang w:val="vi-VN"/>
        </w:rPr>
      </w:pPr>
      <w:r w:rsidRPr="00070BBA">
        <w:rPr>
          <w:szCs w:val="28"/>
          <w:lang w:val="vi-VN"/>
        </w:rPr>
        <w:t>Huyện có tuyến đường QL 27B từ Khánh Hoà đi Lâm Đồng chạy qua, tiếp giáp với thành phố Cam Ranh, cách thành phố Nha Trang 90 km và thành phố Đà Lạt 100 km. Nằm trong tam giác kinh tế phát triển Đà Lạt - Phan Rang - Nha Trang, Cam Ranh, khá thuận lợi trong giao lưu phát triển kinh tế, văn hoá và ứng dụng khoa học. Bên cạnh đó huyện còn là chiến khu cách mạng đã được Nhà nước phong tặng danh hiệu anh hùng lực lượng vũ trang trong 2 cuộc kháng chiến giải phóng dân tộc. Đây cũng là vùng đầu nguồn của một số con sông lớn trong tỉnh, có khả năng xây dựng các hồ chứa n</w:t>
      </w:r>
      <w:r w:rsidRPr="00070BBA">
        <w:rPr>
          <w:rFonts w:hint="eastAsia"/>
          <w:szCs w:val="28"/>
          <w:lang w:val="vi-VN"/>
        </w:rPr>
        <w:t>ư</w:t>
      </w:r>
      <w:r w:rsidRPr="00070BBA">
        <w:rPr>
          <w:szCs w:val="28"/>
          <w:lang w:val="vi-VN"/>
        </w:rPr>
        <w:t xml:space="preserve">ớc tưới cho phát triển nông nghiệp. Vì vậy, huyện có vị trí quan trọng về phát triển </w:t>
      </w:r>
      <w:r w:rsidR="00B53123" w:rsidRPr="00070BBA">
        <w:rPr>
          <w:szCs w:val="28"/>
        </w:rPr>
        <w:t>kinh tế xã hội</w:t>
      </w:r>
      <w:r w:rsidRPr="00070BBA">
        <w:rPr>
          <w:szCs w:val="28"/>
          <w:lang w:val="vi-VN"/>
        </w:rPr>
        <w:t xml:space="preserve">, bảo vệ môi trường và </w:t>
      </w:r>
      <w:r w:rsidR="00B53123" w:rsidRPr="00070BBA">
        <w:rPr>
          <w:szCs w:val="28"/>
        </w:rPr>
        <w:t>quốc phòng, an ninh</w:t>
      </w:r>
      <w:r w:rsidRPr="00070BBA">
        <w:rPr>
          <w:szCs w:val="28"/>
          <w:lang w:val="vi-VN"/>
        </w:rPr>
        <w:t xml:space="preserve"> của tỉnh Ninh Thuận. </w:t>
      </w:r>
    </w:p>
    <w:p w:rsidR="009A66A3" w:rsidRPr="00070BBA" w:rsidRDefault="00B53123" w:rsidP="009A66A3">
      <w:pPr>
        <w:pStyle w:val="Heading4"/>
        <w:rPr>
          <w:lang w:val="vi-VN"/>
        </w:rPr>
      </w:pPr>
      <w:r w:rsidRPr="00070BBA">
        <w:tab/>
      </w:r>
      <w:r w:rsidR="009A66A3" w:rsidRPr="00070BBA">
        <w:t>1.</w:t>
      </w:r>
      <w:r w:rsidR="009A66A3" w:rsidRPr="00070BBA">
        <w:rPr>
          <w:lang w:val="vi-VN"/>
        </w:rPr>
        <w:t>1.2. Địa hình, địa mạo</w:t>
      </w:r>
    </w:p>
    <w:p w:rsidR="009A66A3" w:rsidRPr="00070BBA" w:rsidRDefault="009A66A3" w:rsidP="009A66A3">
      <w:pPr>
        <w:spacing w:before="80"/>
        <w:ind w:firstLine="720"/>
        <w:jc w:val="both"/>
        <w:rPr>
          <w:spacing w:val="6"/>
          <w:szCs w:val="28"/>
          <w:lang w:val="vi-VN"/>
        </w:rPr>
      </w:pPr>
      <w:r w:rsidRPr="00070BBA">
        <w:rPr>
          <w:szCs w:val="28"/>
          <w:lang w:val="vi-VN"/>
        </w:rPr>
        <w:t xml:space="preserve">Địa hình của huyện thấp dần theo hướng Tây Bắc - Đông Nam, phía Đông Bắc khống chế bởi đỉnh núi cao ở ranh giới tỉnh Khánh Hoà là núi Ma Nai (1.637m) ở ranh giới huyện Thuận Bắc là núi Tà Năng (1.451m), lùi sâu vào huyện là núi Ya Bô (1.220m), phía Tây trên đường ranh giới với huyện Ninh Sơn là núi Chuẩn (1.645m). </w:t>
      </w:r>
      <w:r w:rsidRPr="00070BBA">
        <w:rPr>
          <w:spacing w:val="6"/>
          <w:szCs w:val="28"/>
          <w:lang w:val="vi-VN"/>
        </w:rPr>
        <w:t>Có thể chia ra các dạng địa hình chính nh</w:t>
      </w:r>
      <w:r w:rsidRPr="00070BBA">
        <w:rPr>
          <w:rFonts w:hint="eastAsia"/>
          <w:spacing w:val="6"/>
          <w:szCs w:val="28"/>
          <w:lang w:val="vi-VN"/>
        </w:rPr>
        <w:t>ư</w:t>
      </w:r>
      <w:r w:rsidRPr="00070BBA">
        <w:rPr>
          <w:spacing w:val="6"/>
          <w:szCs w:val="28"/>
          <w:lang w:val="vi-VN"/>
        </w:rPr>
        <w:t xml:space="preserve"> sau:</w:t>
      </w:r>
    </w:p>
    <w:p w:rsidR="009A66A3" w:rsidRPr="00070BBA" w:rsidRDefault="009A66A3" w:rsidP="009A66A3">
      <w:pPr>
        <w:spacing w:before="40"/>
        <w:ind w:firstLine="720"/>
        <w:jc w:val="both"/>
        <w:rPr>
          <w:szCs w:val="28"/>
          <w:lang w:val="vi-VN"/>
        </w:rPr>
      </w:pPr>
      <w:r w:rsidRPr="00070BBA">
        <w:rPr>
          <w:szCs w:val="28"/>
          <w:lang w:val="vi-VN"/>
        </w:rPr>
        <w:t>- Địa hình tương đối bằng có diện tích chiếm 4,4% diện tích toàn huyện, phân bố ở các xã: Phước Chính, Phước Trung, Phước Đại, Phước Tân.</w:t>
      </w:r>
    </w:p>
    <w:p w:rsidR="009A66A3" w:rsidRPr="00070BBA" w:rsidRDefault="009A66A3" w:rsidP="009A66A3">
      <w:pPr>
        <w:spacing w:before="40"/>
        <w:ind w:firstLine="720"/>
        <w:jc w:val="both"/>
        <w:rPr>
          <w:szCs w:val="28"/>
          <w:lang w:val="vi-VN"/>
        </w:rPr>
      </w:pPr>
      <w:r w:rsidRPr="00070BBA">
        <w:rPr>
          <w:szCs w:val="28"/>
          <w:lang w:val="vi-VN"/>
        </w:rPr>
        <w:t>- Địa hình đồi thấp, bằng thoải ít chia cắt: độ dốc cấp I, II là những vùng đất tương đối bằng phẳng, có diện tích chiếm 19% diện tích toàn huyện.</w:t>
      </w:r>
    </w:p>
    <w:p w:rsidR="009A66A3" w:rsidRPr="00070BBA" w:rsidRDefault="009A66A3" w:rsidP="009A66A3">
      <w:pPr>
        <w:spacing w:before="40"/>
        <w:ind w:firstLine="720"/>
        <w:jc w:val="both"/>
        <w:rPr>
          <w:szCs w:val="28"/>
          <w:lang w:val="vi-VN"/>
        </w:rPr>
      </w:pPr>
      <w:r w:rsidRPr="00070BBA">
        <w:rPr>
          <w:szCs w:val="28"/>
          <w:lang w:val="vi-VN"/>
        </w:rPr>
        <w:t>- Địa hình đồi hoặc núi thấp, độ dốc 8-15</w:t>
      </w:r>
      <w:r w:rsidRPr="00070BBA">
        <w:rPr>
          <w:szCs w:val="28"/>
          <w:vertAlign w:val="superscript"/>
          <w:lang w:val="vi-VN"/>
        </w:rPr>
        <w:t>o</w:t>
      </w:r>
      <w:r w:rsidRPr="00070BBA">
        <w:rPr>
          <w:szCs w:val="28"/>
          <w:lang w:val="vi-VN"/>
        </w:rPr>
        <w:t>, có diện tích chiếm 6% diện tích toàn huyện.</w:t>
      </w:r>
    </w:p>
    <w:p w:rsidR="009A66A3" w:rsidRPr="00070BBA" w:rsidRDefault="009A66A3" w:rsidP="009A66A3">
      <w:pPr>
        <w:spacing w:before="40"/>
        <w:ind w:firstLine="720"/>
        <w:jc w:val="both"/>
        <w:rPr>
          <w:szCs w:val="28"/>
          <w:lang w:val="vi-VN"/>
        </w:rPr>
      </w:pPr>
      <w:r w:rsidRPr="00070BBA">
        <w:rPr>
          <w:szCs w:val="28"/>
          <w:lang w:val="vi-VN"/>
        </w:rPr>
        <w:t>- Địa hình đồi núi trung bình và cao, gồm những dãy núi có độ cao trên 1.000m, tập trung ở phía Bắc và phía Tây của huyện, dạng địa hình này có diện tích chiếm 70,6% diện tích toàn huyện.</w:t>
      </w:r>
    </w:p>
    <w:p w:rsidR="009A66A3" w:rsidRPr="00070BBA" w:rsidRDefault="009A66A3" w:rsidP="009A66A3">
      <w:pPr>
        <w:spacing w:before="40"/>
        <w:ind w:firstLine="720"/>
        <w:jc w:val="both"/>
        <w:rPr>
          <w:szCs w:val="28"/>
          <w:lang w:val="vi-VN"/>
        </w:rPr>
      </w:pPr>
      <w:r w:rsidRPr="00070BBA">
        <w:rPr>
          <w:spacing w:val="6"/>
          <w:szCs w:val="28"/>
          <w:lang w:val="vi-VN"/>
        </w:rPr>
        <w:t>Tất cả các xã trong huyện đều là xã miền núi. Địa hình rất phức tạp, chủ yếu là đồi núi cao, dốc, mức độ chia cắt lớn</w:t>
      </w:r>
      <w:r w:rsidRPr="00070BBA">
        <w:rPr>
          <w:spacing w:val="6"/>
          <w:szCs w:val="28"/>
        </w:rPr>
        <w:t>.</w:t>
      </w:r>
      <w:r w:rsidRPr="00070BBA">
        <w:rPr>
          <w:spacing w:val="6"/>
          <w:szCs w:val="28"/>
          <w:lang w:val="vi-VN"/>
        </w:rPr>
        <w:t xml:space="preserve"> </w:t>
      </w:r>
      <w:r w:rsidRPr="00070BBA">
        <w:rPr>
          <w:spacing w:val="6"/>
          <w:szCs w:val="28"/>
        </w:rPr>
        <w:t xml:space="preserve">Hiện nay, </w:t>
      </w:r>
      <w:r w:rsidRPr="00070BBA">
        <w:rPr>
          <w:spacing w:val="6"/>
          <w:szCs w:val="28"/>
          <w:lang w:val="vi-VN"/>
        </w:rPr>
        <w:t xml:space="preserve">giao thông đi lại </w:t>
      </w:r>
      <w:r w:rsidRPr="00070BBA">
        <w:rPr>
          <w:spacing w:val="6"/>
          <w:szCs w:val="28"/>
        </w:rPr>
        <w:t xml:space="preserve">khá thuận lợi do các tuyến đường liên xã, trục xã đã được đầu tư trải nhựa, bê tông, tuy nhiên các tuyến đường giao thông nội đồng đi lại còn </w:t>
      </w:r>
      <w:r w:rsidRPr="00070BBA">
        <w:rPr>
          <w:spacing w:val="6"/>
          <w:szCs w:val="28"/>
          <w:lang w:val="vi-VN"/>
        </w:rPr>
        <w:t>khó khăn</w:t>
      </w:r>
      <w:r w:rsidRPr="00070BBA">
        <w:rPr>
          <w:spacing w:val="6"/>
          <w:szCs w:val="28"/>
        </w:rPr>
        <w:t>.</w:t>
      </w:r>
      <w:r w:rsidRPr="00070BBA">
        <w:rPr>
          <w:spacing w:val="6"/>
          <w:szCs w:val="28"/>
          <w:lang w:val="vi-VN"/>
        </w:rPr>
        <w:t xml:space="preserve"> </w:t>
      </w:r>
      <w:r w:rsidRPr="00070BBA">
        <w:rPr>
          <w:spacing w:val="6"/>
          <w:szCs w:val="28"/>
        </w:rPr>
        <w:t>K</w:t>
      </w:r>
      <w:r w:rsidRPr="00070BBA">
        <w:rPr>
          <w:spacing w:val="6"/>
          <w:szCs w:val="28"/>
          <w:lang w:val="vi-VN"/>
        </w:rPr>
        <w:t xml:space="preserve">hả năng khai thác các nguồn tài nguyên đất vào sản xuất nông, lâm nghiệp gặp nhiều khó khăn, đòi hỏi vốn đầu tư lớn. Những vùng đất bằng có khả năng nông nghiệp phân bố dọc tuyến đường QL 27 B và các tuyến đường liên xã thuận lợi việc khai thác vào sản xuất nông nghiệp chiếm tỷ lệ nhỏ. </w:t>
      </w:r>
    </w:p>
    <w:p w:rsidR="009A66A3" w:rsidRPr="00070BBA" w:rsidRDefault="00B53123" w:rsidP="009A66A3">
      <w:pPr>
        <w:pStyle w:val="Heading4"/>
        <w:rPr>
          <w:lang w:val="vi-VN"/>
        </w:rPr>
      </w:pPr>
      <w:r w:rsidRPr="00070BBA">
        <w:tab/>
      </w:r>
      <w:r w:rsidR="009A66A3" w:rsidRPr="00070BBA">
        <w:t>1.</w:t>
      </w:r>
      <w:r w:rsidR="009A66A3" w:rsidRPr="00070BBA">
        <w:rPr>
          <w:lang w:val="vi-VN"/>
        </w:rPr>
        <w:t>1.3. Khí hậu</w:t>
      </w:r>
    </w:p>
    <w:p w:rsidR="009A66A3" w:rsidRPr="00070BBA" w:rsidRDefault="009A66A3" w:rsidP="009A66A3">
      <w:pPr>
        <w:spacing w:before="38"/>
        <w:ind w:firstLine="720"/>
        <w:jc w:val="both"/>
        <w:rPr>
          <w:szCs w:val="28"/>
          <w:lang w:val="vi-VN"/>
        </w:rPr>
      </w:pPr>
      <w:r w:rsidRPr="00070BBA">
        <w:rPr>
          <w:szCs w:val="28"/>
          <w:lang w:val="vi-VN"/>
        </w:rPr>
        <w:t xml:space="preserve">Huyện Bác Ái </w:t>
      </w:r>
      <w:r w:rsidRPr="00070BBA">
        <w:rPr>
          <w:szCs w:val="28"/>
        </w:rPr>
        <w:t>có</w:t>
      </w:r>
      <w:r w:rsidRPr="00070BBA">
        <w:rPr>
          <w:szCs w:val="28"/>
          <w:lang w:val="vi-VN"/>
        </w:rPr>
        <w:t xml:space="preserve"> địa hình núi thấp, trung du, là địa hình chuyển tiếp giữa địa hình đồng bằng duyên hải với địa hình núi và cao nguyên Đà Lạt nên vùng núi phía Tây huyện giáp với Lâm Đồng chịu ảnh hưởng khá sâu sắc bởi khí hậu nhiệt đới ẩm-gió mùa cao nguyên.</w:t>
      </w:r>
      <w:r w:rsidRPr="00070BBA">
        <w:rPr>
          <w:szCs w:val="28"/>
        </w:rPr>
        <w:t xml:space="preserve"> Lượng mưa trung bình </w:t>
      </w:r>
      <w:r w:rsidRPr="00070BBA">
        <w:rPr>
          <w:spacing w:val="-4"/>
          <w:szCs w:val="28"/>
          <w:lang w:val="vi-VN"/>
        </w:rPr>
        <w:t>1</w:t>
      </w:r>
      <w:r w:rsidRPr="00070BBA">
        <w:rPr>
          <w:spacing w:val="-4"/>
          <w:szCs w:val="28"/>
        </w:rPr>
        <w:t>0</w:t>
      </w:r>
      <w:r w:rsidRPr="00070BBA">
        <w:rPr>
          <w:spacing w:val="-4"/>
          <w:szCs w:val="28"/>
          <w:lang w:val="vi-VN"/>
        </w:rPr>
        <w:t>00 -</w:t>
      </w:r>
      <w:r w:rsidRPr="00070BBA">
        <w:rPr>
          <w:spacing w:val="-4"/>
          <w:szCs w:val="28"/>
        </w:rPr>
        <w:t>15</w:t>
      </w:r>
      <w:r w:rsidRPr="00070BBA">
        <w:rPr>
          <w:spacing w:val="-4"/>
          <w:szCs w:val="28"/>
          <w:lang w:val="vi-VN"/>
        </w:rPr>
        <w:t xml:space="preserve">00 mm, </w:t>
      </w:r>
      <w:r w:rsidRPr="00070BBA">
        <w:rPr>
          <w:spacing w:val="-4"/>
          <w:szCs w:val="28"/>
        </w:rPr>
        <w:t>n</w:t>
      </w:r>
      <w:r w:rsidRPr="00070BBA">
        <w:rPr>
          <w:spacing w:val="-4"/>
          <w:szCs w:val="28"/>
          <w:lang w:val="vi-VN"/>
        </w:rPr>
        <w:t xml:space="preserve">hiệt độ trung bình </w:t>
      </w:r>
      <w:r w:rsidRPr="00070BBA">
        <w:rPr>
          <w:spacing w:val="-4"/>
          <w:szCs w:val="28"/>
        </w:rPr>
        <w:t>25</w:t>
      </w:r>
      <w:r w:rsidRPr="00070BBA">
        <w:rPr>
          <w:spacing w:val="-4"/>
          <w:szCs w:val="28"/>
          <w:lang w:val="vi-VN"/>
        </w:rPr>
        <w:t>-2</w:t>
      </w:r>
      <w:r w:rsidRPr="00070BBA">
        <w:rPr>
          <w:spacing w:val="-4"/>
          <w:szCs w:val="28"/>
        </w:rPr>
        <w:t>8</w:t>
      </w:r>
      <w:r w:rsidRPr="00070BBA">
        <w:rPr>
          <w:spacing w:val="-4"/>
          <w:szCs w:val="28"/>
          <w:vertAlign w:val="superscript"/>
          <w:lang w:val="vi-VN"/>
        </w:rPr>
        <w:t>0</w:t>
      </w:r>
      <w:r w:rsidRPr="00070BBA">
        <w:rPr>
          <w:spacing w:val="-4"/>
          <w:szCs w:val="28"/>
          <w:lang w:val="vi-VN"/>
        </w:rPr>
        <w:t>c</w:t>
      </w:r>
      <w:r w:rsidRPr="00070BBA">
        <w:rPr>
          <w:spacing w:val="-4"/>
          <w:szCs w:val="28"/>
        </w:rPr>
        <w:t xml:space="preserve">, độ ẩm không khí trung bình 70-80%, số giờ nắng 2600-2900 </w:t>
      </w:r>
      <w:r w:rsidRPr="00070BBA">
        <w:rPr>
          <w:spacing w:val="-4"/>
          <w:szCs w:val="28"/>
        </w:rPr>
        <w:lastRenderedPageBreak/>
        <w:t>giờ, tổng tích ôn 950</w:t>
      </w:r>
      <w:r w:rsidRPr="00070BBA">
        <w:rPr>
          <w:spacing w:val="-4"/>
          <w:szCs w:val="28"/>
          <w:vertAlign w:val="superscript"/>
        </w:rPr>
        <w:t>0</w:t>
      </w:r>
      <w:r w:rsidRPr="00070BBA">
        <w:rPr>
          <w:spacing w:val="-4"/>
          <w:szCs w:val="28"/>
        </w:rPr>
        <w:t>-1000</w:t>
      </w:r>
      <w:r w:rsidRPr="00070BBA">
        <w:rPr>
          <w:spacing w:val="-4"/>
          <w:szCs w:val="28"/>
          <w:vertAlign w:val="superscript"/>
        </w:rPr>
        <w:t>0</w:t>
      </w:r>
      <w:r w:rsidRPr="00070BBA">
        <w:rPr>
          <w:spacing w:val="-4"/>
          <w:szCs w:val="28"/>
        </w:rPr>
        <w:t xml:space="preserve">C. </w:t>
      </w:r>
      <w:r w:rsidRPr="00070BBA">
        <w:rPr>
          <w:szCs w:val="28"/>
          <w:lang w:val="vi-VN"/>
        </w:rPr>
        <w:t>Đặc điểm khí hậu có thể phân ra 02 tiểu vùng khí hậu sau:</w:t>
      </w:r>
    </w:p>
    <w:p w:rsidR="009A66A3" w:rsidRPr="00070BBA" w:rsidRDefault="009A66A3" w:rsidP="009A66A3">
      <w:pPr>
        <w:spacing w:before="38"/>
        <w:ind w:firstLine="851"/>
        <w:jc w:val="both"/>
        <w:rPr>
          <w:spacing w:val="-4"/>
          <w:szCs w:val="28"/>
          <w:lang w:val="vi-VN"/>
        </w:rPr>
      </w:pPr>
      <w:r w:rsidRPr="00070BBA">
        <w:rPr>
          <w:spacing w:val="-4"/>
          <w:szCs w:val="28"/>
          <w:lang w:val="vi-VN"/>
        </w:rPr>
        <w:t>- Tiểu vùng khí hậu núi thấp phía Tây: Gồm 02 xã Phước bình và Phước hoà. Khí hậu nhiệt đới ẩm, gió mùa, hơi thiếu ẩm. Lượng mưa trung bình 1500 - 2000 mm, mùa mưa từ tháng V - XI (07 tháng). Nhiệt độ trung bình 22 - 25</w:t>
      </w:r>
      <w:r w:rsidRPr="00070BBA">
        <w:rPr>
          <w:spacing w:val="-4"/>
          <w:szCs w:val="28"/>
          <w:vertAlign w:val="superscript"/>
          <w:lang w:val="vi-VN"/>
        </w:rPr>
        <w:t>0</w:t>
      </w:r>
      <w:r w:rsidRPr="00070BBA">
        <w:rPr>
          <w:spacing w:val="-4"/>
          <w:szCs w:val="28"/>
          <w:lang w:val="vi-VN"/>
        </w:rPr>
        <w:t>c.</w:t>
      </w:r>
    </w:p>
    <w:p w:rsidR="009A66A3" w:rsidRPr="00070BBA" w:rsidRDefault="009A66A3" w:rsidP="009A66A3">
      <w:pPr>
        <w:spacing w:before="38"/>
        <w:ind w:firstLine="851"/>
        <w:jc w:val="both"/>
        <w:rPr>
          <w:szCs w:val="28"/>
          <w:lang w:val="vi-VN"/>
        </w:rPr>
      </w:pPr>
      <w:r w:rsidRPr="00070BBA">
        <w:rPr>
          <w:szCs w:val="28"/>
          <w:lang w:val="vi-VN"/>
        </w:rPr>
        <w:t>- Tiểu vùng khí hậu trung du và đồng bằng phía Đông: Gồm 07 xã còn lại. Khí hậu nhiệt đới - gió mùa, bán khô hạn. Nhiệt độ trung bình 27</w:t>
      </w:r>
      <w:r w:rsidRPr="00070BBA">
        <w:rPr>
          <w:szCs w:val="28"/>
          <w:vertAlign w:val="superscript"/>
          <w:lang w:val="vi-VN"/>
        </w:rPr>
        <w:t>0</w:t>
      </w:r>
      <w:r w:rsidRPr="00070BBA">
        <w:rPr>
          <w:szCs w:val="28"/>
          <w:lang w:val="vi-VN"/>
        </w:rPr>
        <w:t xml:space="preserve">c. Lượng mưa trung bình 800 - 1000 mm. Mùa mưa tập trung chủ yếu vào 3 tháng (từ tháng IX-XI). Mùa khô từ tháng XII-VIII, nắng nóng, khô hạn khắc nghiệt. </w:t>
      </w:r>
    </w:p>
    <w:p w:rsidR="009A66A3" w:rsidRPr="00070BBA" w:rsidRDefault="00B53123" w:rsidP="009A66A3">
      <w:pPr>
        <w:pStyle w:val="Heading4"/>
        <w:spacing w:before="60" w:after="60"/>
        <w:rPr>
          <w:sz w:val="28"/>
          <w:lang w:val="vi-VN"/>
        </w:rPr>
      </w:pPr>
      <w:r w:rsidRPr="00070BBA">
        <w:rPr>
          <w:sz w:val="28"/>
        </w:rPr>
        <w:tab/>
      </w:r>
      <w:r w:rsidR="009A66A3" w:rsidRPr="00070BBA">
        <w:rPr>
          <w:sz w:val="28"/>
        </w:rPr>
        <w:t>1.</w:t>
      </w:r>
      <w:r w:rsidR="009A66A3" w:rsidRPr="00070BBA">
        <w:rPr>
          <w:sz w:val="28"/>
          <w:lang w:val="vi-VN"/>
        </w:rPr>
        <w:t>1.4. Sông ngòi, thủy văn</w:t>
      </w:r>
    </w:p>
    <w:p w:rsidR="009A66A3" w:rsidRPr="00070BBA" w:rsidRDefault="009A66A3" w:rsidP="009A66A3">
      <w:pPr>
        <w:spacing w:before="38"/>
        <w:ind w:firstLine="720"/>
        <w:jc w:val="both"/>
        <w:rPr>
          <w:szCs w:val="28"/>
          <w:lang w:val="vi-VN"/>
        </w:rPr>
      </w:pPr>
      <w:r w:rsidRPr="00070BBA">
        <w:rPr>
          <w:szCs w:val="28"/>
          <w:lang w:val="vi-VN"/>
        </w:rPr>
        <w:t>Hệ thống sông suối trên địa bàn huyện nhiều và phân bố khá đều về không gian. Các sông chính trên địa bàn bao gồm những sông sau:</w:t>
      </w:r>
    </w:p>
    <w:p w:rsidR="009A66A3" w:rsidRPr="00070BBA" w:rsidRDefault="009A66A3" w:rsidP="009A66A3">
      <w:pPr>
        <w:spacing w:before="38"/>
        <w:ind w:firstLine="720"/>
        <w:jc w:val="both"/>
        <w:rPr>
          <w:szCs w:val="28"/>
          <w:lang w:val="vi-VN"/>
        </w:rPr>
      </w:pPr>
      <w:r w:rsidRPr="00070BBA">
        <w:rPr>
          <w:szCs w:val="28"/>
          <w:lang w:val="vi-VN"/>
        </w:rPr>
        <w:t xml:space="preserve">- Sông Cái: Bắt nguồn từ tỉnh Khánh Hoà chạy theo hướng Nam qua huyện </w:t>
      </w:r>
      <w:r w:rsidRPr="00070BBA">
        <w:rPr>
          <w:szCs w:val="28"/>
        </w:rPr>
        <w:t>huyện Bác Ái có chiều dài 39 km</w:t>
      </w:r>
      <w:r w:rsidRPr="00070BBA">
        <w:rPr>
          <w:szCs w:val="28"/>
          <w:lang w:val="vi-VN"/>
        </w:rPr>
        <w:t xml:space="preserve">. Đây là con sông lớn nhất huyện </w:t>
      </w:r>
      <w:r w:rsidRPr="00070BBA">
        <w:rPr>
          <w:szCs w:val="28"/>
        </w:rPr>
        <w:t xml:space="preserve">có </w:t>
      </w:r>
      <w:r w:rsidRPr="00070BBA">
        <w:rPr>
          <w:szCs w:val="28"/>
          <w:lang w:val="vi-VN"/>
        </w:rPr>
        <w:t xml:space="preserve">nguồn nước dồi dào quanh năm và là nguồn cung cấp nước chủ yếu để tưới cho cây trồng. </w:t>
      </w:r>
      <w:r w:rsidRPr="00070BBA">
        <w:rPr>
          <w:szCs w:val="28"/>
        </w:rPr>
        <w:t xml:space="preserve">Trên </w:t>
      </w:r>
      <w:r w:rsidRPr="00070BBA">
        <w:rPr>
          <w:szCs w:val="28"/>
          <w:lang w:val="vi-VN"/>
        </w:rPr>
        <w:t xml:space="preserve">sông Cái đã xây dựng đập </w:t>
      </w:r>
      <w:r w:rsidRPr="00070BBA">
        <w:rPr>
          <w:szCs w:val="28"/>
        </w:rPr>
        <w:t>Tân Mỹ</w:t>
      </w:r>
      <w:r w:rsidRPr="00070BBA">
        <w:rPr>
          <w:szCs w:val="28"/>
          <w:lang w:val="vi-VN"/>
        </w:rPr>
        <w:t>.</w:t>
      </w:r>
    </w:p>
    <w:p w:rsidR="009A66A3" w:rsidRPr="00070BBA" w:rsidRDefault="009A66A3" w:rsidP="009A66A3">
      <w:pPr>
        <w:spacing w:before="38"/>
        <w:ind w:firstLine="720"/>
        <w:jc w:val="both"/>
        <w:rPr>
          <w:szCs w:val="28"/>
          <w:lang w:val="vi-VN"/>
        </w:rPr>
      </w:pPr>
      <w:r w:rsidRPr="00070BBA">
        <w:rPr>
          <w:szCs w:val="28"/>
          <w:lang w:val="vi-VN"/>
        </w:rPr>
        <w:t>- Sông Sắt: Là sông lớn thứ hai trong huyện, là sông nhánh chính của sông Cái, chiều dài sông 32</w:t>
      </w:r>
      <w:r w:rsidRPr="00070BBA">
        <w:rPr>
          <w:szCs w:val="28"/>
        </w:rPr>
        <w:t xml:space="preserve"> </w:t>
      </w:r>
      <w:r w:rsidRPr="00070BBA">
        <w:rPr>
          <w:szCs w:val="28"/>
          <w:lang w:val="vi-VN"/>
        </w:rPr>
        <w:t>km, diện tích lưu vực 411</w:t>
      </w:r>
      <w:r w:rsidRPr="00070BBA">
        <w:rPr>
          <w:szCs w:val="28"/>
        </w:rPr>
        <w:t xml:space="preserve"> </w:t>
      </w:r>
      <w:r w:rsidRPr="00070BBA">
        <w:rPr>
          <w:szCs w:val="28"/>
          <w:lang w:val="vi-VN"/>
        </w:rPr>
        <w:t>km</w:t>
      </w:r>
      <w:r w:rsidRPr="00070BBA">
        <w:rPr>
          <w:szCs w:val="28"/>
          <w:vertAlign w:val="superscript"/>
          <w:lang w:val="vi-VN"/>
        </w:rPr>
        <w:t>2</w:t>
      </w:r>
      <w:r w:rsidRPr="00070BBA">
        <w:rPr>
          <w:szCs w:val="28"/>
          <w:lang w:val="vi-VN"/>
        </w:rPr>
        <w:t xml:space="preserve">. Sông chảy theo hướng Đông Tây rồi đổ vào sông Cái. Trên sông này đã xây dựng hồ sông Sắt để </w:t>
      </w:r>
      <w:r w:rsidRPr="00070BBA">
        <w:rPr>
          <w:szCs w:val="28"/>
        </w:rPr>
        <w:t>cung cấp nước tưới cho</w:t>
      </w:r>
      <w:r w:rsidRPr="00070BBA">
        <w:rPr>
          <w:szCs w:val="28"/>
          <w:lang w:val="vi-VN"/>
        </w:rPr>
        <w:t xml:space="preserve"> diện tích đất trồng lúa, cây hoa màu, cây công nghiệp. </w:t>
      </w:r>
    </w:p>
    <w:p w:rsidR="009A66A3" w:rsidRPr="00070BBA" w:rsidRDefault="009A66A3" w:rsidP="009A66A3">
      <w:pPr>
        <w:spacing w:before="38"/>
        <w:ind w:firstLine="720"/>
        <w:jc w:val="both"/>
        <w:rPr>
          <w:szCs w:val="28"/>
          <w:lang w:val="vi-VN"/>
        </w:rPr>
      </w:pPr>
      <w:r w:rsidRPr="00070BBA">
        <w:rPr>
          <w:szCs w:val="28"/>
          <w:lang w:val="vi-VN"/>
        </w:rPr>
        <w:t>- Sông Trà Co: Là sông lớn thứ ba trong huyện, là sông nhánh của sông Cái, chiều dài sông chính 25</w:t>
      </w:r>
      <w:r w:rsidRPr="00070BBA">
        <w:rPr>
          <w:szCs w:val="28"/>
        </w:rPr>
        <w:t xml:space="preserve"> </w:t>
      </w:r>
      <w:r w:rsidRPr="00070BBA">
        <w:rPr>
          <w:szCs w:val="28"/>
          <w:lang w:val="vi-VN"/>
        </w:rPr>
        <w:t>km, diện tích lưu vực 154</w:t>
      </w:r>
      <w:r w:rsidRPr="00070BBA">
        <w:rPr>
          <w:szCs w:val="28"/>
        </w:rPr>
        <w:t xml:space="preserve"> </w:t>
      </w:r>
      <w:r w:rsidRPr="00070BBA">
        <w:rPr>
          <w:szCs w:val="28"/>
          <w:lang w:val="vi-VN"/>
        </w:rPr>
        <w:t>km</w:t>
      </w:r>
      <w:r w:rsidRPr="00070BBA">
        <w:rPr>
          <w:szCs w:val="28"/>
          <w:vertAlign w:val="superscript"/>
          <w:lang w:val="vi-VN"/>
        </w:rPr>
        <w:t>2</w:t>
      </w:r>
      <w:r w:rsidRPr="00070BBA">
        <w:rPr>
          <w:szCs w:val="28"/>
          <w:lang w:val="vi-VN"/>
        </w:rPr>
        <w:t xml:space="preserve">. Sông chảy theo hướng Bắc nam rồi đổ vào sông Sắt trước khi gặp sông Cái. Trên sông này đã xây dựng </w:t>
      </w:r>
      <w:r w:rsidRPr="00070BBA">
        <w:rPr>
          <w:szCs w:val="28"/>
        </w:rPr>
        <w:t>hồ</w:t>
      </w:r>
      <w:r w:rsidRPr="00070BBA">
        <w:rPr>
          <w:szCs w:val="28"/>
          <w:lang w:val="vi-VN"/>
        </w:rPr>
        <w:t xml:space="preserve"> Trà Co tưới khoảng 45 ha lúa. </w:t>
      </w:r>
    </w:p>
    <w:p w:rsidR="009A66A3" w:rsidRPr="00070BBA" w:rsidRDefault="009A66A3" w:rsidP="009A66A3">
      <w:pPr>
        <w:spacing w:before="38"/>
        <w:ind w:firstLine="720"/>
        <w:jc w:val="both"/>
        <w:rPr>
          <w:szCs w:val="28"/>
          <w:lang w:val="vi-VN"/>
        </w:rPr>
      </w:pPr>
      <w:r w:rsidRPr="00070BBA">
        <w:rPr>
          <w:szCs w:val="28"/>
          <w:lang w:val="vi-VN"/>
        </w:rPr>
        <w:t xml:space="preserve">Hệ thống sông, suối ở huyện Bác Ái khá nhiều và khả năng khai thác vào phát triển sản xuất và đời sống có nhiều thuận lợi. </w:t>
      </w:r>
    </w:p>
    <w:p w:rsidR="009A66A3" w:rsidRPr="00070BBA" w:rsidRDefault="00B53123" w:rsidP="009A66A3">
      <w:pPr>
        <w:pStyle w:val="Heading4"/>
        <w:spacing w:before="60" w:after="60"/>
        <w:rPr>
          <w:sz w:val="28"/>
        </w:rPr>
      </w:pPr>
      <w:r w:rsidRPr="00070BBA">
        <w:rPr>
          <w:sz w:val="28"/>
          <w:lang w:val="vi-VN"/>
        </w:rPr>
        <w:tab/>
      </w:r>
      <w:r w:rsidR="009A66A3" w:rsidRPr="00070BBA">
        <w:rPr>
          <w:sz w:val="28"/>
          <w:lang w:val="vi-VN"/>
        </w:rPr>
        <w:t>1.1.</w:t>
      </w:r>
      <w:r w:rsidR="009A66A3" w:rsidRPr="00070BBA">
        <w:rPr>
          <w:sz w:val="28"/>
        </w:rPr>
        <w:t>5</w:t>
      </w:r>
      <w:r w:rsidR="009A66A3" w:rsidRPr="00070BBA">
        <w:rPr>
          <w:sz w:val="28"/>
          <w:lang w:val="vi-VN"/>
        </w:rPr>
        <w:t>. Tài nguyên đất</w:t>
      </w:r>
      <w:r w:rsidR="009A66A3" w:rsidRPr="00070BBA">
        <w:rPr>
          <w:sz w:val="28"/>
        </w:rPr>
        <w:t xml:space="preserve"> </w:t>
      </w:r>
    </w:p>
    <w:p w:rsidR="009A66A3" w:rsidRPr="00070BBA" w:rsidRDefault="009A66A3" w:rsidP="009A66A3">
      <w:pPr>
        <w:spacing w:before="80"/>
        <w:ind w:firstLine="709"/>
        <w:jc w:val="both"/>
        <w:rPr>
          <w:szCs w:val="28"/>
          <w:lang w:val="vi-VN"/>
        </w:rPr>
      </w:pPr>
      <w:r w:rsidRPr="00070BBA">
        <w:tab/>
      </w:r>
      <w:bookmarkStart w:id="42" w:name="_Toc399773299"/>
      <w:bookmarkStart w:id="43" w:name="_Toc399773606"/>
      <w:bookmarkStart w:id="44" w:name="_Toc400030412"/>
      <w:bookmarkStart w:id="45" w:name="_Toc400433561"/>
      <w:bookmarkStart w:id="46" w:name="_Toc400713393"/>
      <w:bookmarkStart w:id="47" w:name="_Toc402085881"/>
      <w:bookmarkStart w:id="48" w:name="_Toc402179642"/>
      <w:bookmarkStart w:id="49" w:name="_Toc432256551"/>
      <w:r w:rsidRPr="00070BBA">
        <w:rPr>
          <w:spacing w:val="6"/>
          <w:szCs w:val="28"/>
          <w:lang w:val="vi-VN"/>
        </w:rPr>
        <w:t>Theo kết quả ch</w:t>
      </w:r>
      <w:r w:rsidRPr="00070BBA">
        <w:rPr>
          <w:rFonts w:hint="eastAsia"/>
          <w:spacing w:val="6"/>
          <w:szCs w:val="28"/>
          <w:lang w:val="vi-VN"/>
        </w:rPr>
        <w:t>ươ</w:t>
      </w:r>
      <w:r w:rsidRPr="00070BBA">
        <w:rPr>
          <w:spacing w:val="6"/>
          <w:szCs w:val="28"/>
          <w:lang w:val="vi-VN"/>
        </w:rPr>
        <w:t xml:space="preserve">ng trình điều tra bổ sung, chỉnh lý xây dựng bản </w:t>
      </w:r>
      <w:r w:rsidRPr="00070BBA">
        <w:rPr>
          <w:rFonts w:hint="eastAsia"/>
          <w:spacing w:val="6"/>
          <w:szCs w:val="28"/>
          <w:lang w:val="vi-VN"/>
        </w:rPr>
        <w:t>đ</w:t>
      </w:r>
      <w:r w:rsidRPr="00070BBA">
        <w:rPr>
          <w:spacing w:val="6"/>
          <w:szCs w:val="28"/>
          <w:lang w:val="vi-VN"/>
        </w:rPr>
        <w:t xml:space="preserve">ồ </w:t>
      </w:r>
      <w:r w:rsidRPr="00070BBA">
        <w:rPr>
          <w:rFonts w:hint="eastAsia"/>
          <w:spacing w:val="6"/>
          <w:szCs w:val="28"/>
          <w:lang w:val="vi-VN"/>
        </w:rPr>
        <w:t>đ</w:t>
      </w:r>
      <w:r w:rsidRPr="00070BBA">
        <w:rPr>
          <w:spacing w:val="6"/>
          <w:szCs w:val="28"/>
          <w:lang w:val="vi-VN"/>
        </w:rPr>
        <w:t>ất tỷ lệ 1/50.000</w:t>
      </w:r>
      <w:r w:rsidRPr="00070BBA">
        <w:rPr>
          <w:spacing w:val="6"/>
          <w:szCs w:val="28"/>
        </w:rPr>
        <w:t xml:space="preserve"> </w:t>
      </w:r>
      <w:r w:rsidRPr="00070BBA">
        <w:rPr>
          <w:spacing w:val="6"/>
          <w:szCs w:val="28"/>
          <w:lang w:val="vi-VN"/>
        </w:rPr>
        <w:t>tỉnh Ninh Thuận do phân viện Quy hoạch và thiết kế Nông nghiệp Miền nam thực hiện n</w:t>
      </w:r>
      <w:r w:rsidRPr="00070BBA">
        <w:rPr>
          <w:rFonts w:hint="eastAsia"/>
          <w:spacing w:val="6"/>
          <w:szCs w:val="28"/>
          <w:lang w:val="vi-VN"/>
        </w:rPr>
        <w:t>ă</w:t>
      </w:r>
      <w:r w:rsidRPr="00070BBA">
        <w:rPr>
          <w:spacing w:val="6"/>
          <w:szCs w:val="28"/>
          <w:lang w:val="vi-VN"/>
        </w:rPr>
        <w:t xml:space="preserve">m 2004 toàn huyện có 6 nhóm đất với 10 đơn vị đất </w:t>
      </w:r>
      <w:r w:rsidRPr="00070BBA">
        <w:rPr>
          <w:i/>
          <w:spacing w:val="6"/>
          <w:szCs w:val="28"/>
          <w:lang w:val="vi-VN"/>
        </w:rPr>
        <w:t>(không kể nhóm đất khác gồm: đất ở, đất chuyên dùng, sông suối,.. )</w:t>
      </w:r>
      <w:r w:rsidRPr="00070BBA">
        <w:rPr>
          <w:spacing w:val="6"/>
          <w:szCs w:val="28"/>
          <w:lang w:val="vi-VN"/>
        </w:rPr>
        <w:t>:</w:t>
      </w:r>
    </w:p>
    <w:p w:rsidR="009A66A3" w:rsidRPr="00070BBA" w:rsidRDefault="009A66A3" w:rsidP="00070BBA">
      <w:pPr>
        <w:pStyle w:val="Bieu"/>
      </w:pPr>
      <w:bookmarkStart w:id="50" w:name="_Toc80803233"/>
      <w:r w:rsidRPr="00070BBA">
        <w:t>Biểu 1: Diện tích các nhóm đất chính toàn huyện</w:t>
      </w:r>
      <w:bookmarkEnd w:id="50"/>
      <w:r w:rsidRPr="00070BBA">
        <w:t xml:space="preserve">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797"/>
        <w:gridCol w:w="1843"/>
        <w:gridCol w:w="1402"/>
      </w:tblGrid>
      <w:tr w:rsidR="00070BBA" w:rsidRPr="00070BBA" w:rsidTr="00900E0B">
        <w:trPr>
          <w:trHeight w:val="649"/>
          <w:tblHeader/>
        </w:trPr>
        <w:tc>
          <w:tcPr>
            <w:tcW w:w="3206" w:type="pct"/>
            <w:shd w:val="clear" w:color="auto" w:fill="auto"/>
            <w:noWrap/>
            <w:tcMar>
              <w:top w:w="15" w:type="dxa"/>
              <w:left w:w="15" w:type="dxa"/>
              <w:bottom w:w="0" w:type="dxa"/>
              <w:right w:w="15" w:type="dxa"/>
            </w:tcMar>
            <w:vAlign w:val="center"/>
            <w:hideMark/>
          </w:tcPr>
          <w:p w:rsidR="009A66A3" w:rsidRPr="00070BBA" w:rsidRDefault="009A66A3" w:rsidP="00900E0B">
            <w:pPr>
              <w:rPr>
                <w:b/>
                <w:bCs/>
                <w:sz w:val="26"/>
                <w:szCs w:val="26"/>
              </w:rPr>
            </w:pPr>
            <w:r w:rsidRPr="00070BBA">
              <w:rPr>
                <w:b/>
                <w:bCs/>
                <w:sz w:val="26"/>
                <w:szCs w:val="26"/>
              </w:rPr>
              <w:t>Loại đất</w:t>
            </w:r>
          </w:p>
        </w:tc>
        <w:tc>
          <w:tcPr>
            <w:tcW w:w="1019" w:type="pct"/>
            <w:shd w:val="clear" w:color="auto" w:fill="auto"/>
            <w:tcMar>
              <w:top w:w="15" w:type="dxa"/>
              <w:left w:w="15" w:type="dxa"/>
              <w:bottom w:w="0" w:type="dxa"/>
              <w:right w:w="15" w:type="dxa"/>
            </w:tcMar>
            <w:vAlign w:val="center"/>
            <w:hideMark/>
          </w:tcPr>
          <w:p w:rsidR="009A66A3" w:rsidRPr="00070BBA" w:rsidRDefault="009A66A3" w:rsidP="00900E0B">
            <w:pPr>
              <w:jc w:val="center"/>
              <w:rPr>
                <w:b/>
                <w:bCs/>
                <w:sz w:val="26"/>
                <w:szCs w:val="26"/>
              </w:rPr>
            </w:pPr>
            <w:r w:rsidRPr="00070BBA">
              <w:rPr>
                <w:b/>
                <w:bCs/>
                <w:sz w:val="26"/>
                <w:szCs w:val="26"/>
              </w:rPr>
              <w:t>Tổng diện</w:t>
            </w:r>
            <w:r w:rsidRPr="00070BBA">
              <w:rPr>
                <w:b/>
                <w:bCs/>
                <w:sz w:val="26"/>
                <w:szCs w:val="26"/>
              </w:rPr>
              <w:br/>
              <w:t>tích (ha)</w:t>
            </w:r>
          </w:p>
        </w:tc>
        <w:tc>
          <w:tcPr>
            <w:tcW w:w="775" w:type="pct"/>
            <w:shd w:val="clear" w:color="auto" w:fill="auto"/>
            <w:noWrap/>
            <w:tcMar>
              <w:top w:w="15" w:type="dxa"/>
              <w:left w:w="15" w:type="dxa"/>
              <w:bottom w:w="0" w:type="dxa"/>
              <w:right w:w="15" w:type="dxa"/>
            </w:tcMar>
            <w:vAlign w:val="center"/>
            <w:hideMark/>
          </w:tcPr>
          <w:p w:rsidR="009A66A3" w:rsidRPr="00070BBA" w:rsidRDefault="009A66A3" w:rsidP="00900E0B">
            <w:pPr>
              <w:jc w:val="center"/>
              <w:rPr>
                <w:b/>
                <w:bCs/>
                <w:sz w:val="26"/>
                <w:szCs w:val="26"/>
              </w:rPr>
            </w:pPr>
            <w:r w:rsidRPr="00070BBA">
              <w:rPr>
                <w:b/>
                <w:bCs/>
                <w:sz w:val="26"/>
                <w:szCs w:val="26"/>
              </w:rPr>
              <w:t>Tỷ lệ (%)</w:t>
            </w:r>
          </w:p>
        </w:tc>
      </w:tr>
      <w:tr w:rsidR="00070BBA" w:rsidRPr="00070BBA" w:rsidTr="00900E0B">
        <w:trPr>
          <w:trHeight w:val="439"/>
        </w:trPr>
        <w:tc>
          <w:tcPr>
            <w:tcW w:w="3206" w:type="pct"/>
            <w:shd w:val="clear" w:color="auto" w:fill="auto"/>
            <w:noWrap/>
            <w:tcMar>
              <w:top w:w="15" w:type="dxa"/>
              <w:left w:w="15" w:type="dxa"/>
              <w:bottom w:w="0" w:type="dxa"/>
              <w:right w:w="15" w:type="dxa"/>
            </w:tcMar>
            <w:vAlign w:val="center"/>
            <w:hideMark/>
          </w:tcPr>
          <w:p w:rsidR="009A66A3" w:rsidRPr="00070BBA" w:rsidRDefault="009A66A3" w:rsidP="00900E0B">
            <w:pPr>
              <w:rPr>
                <w:bCs/>
                <w:sz w:val="26"/>
                <w:szCs w:val="26"/>
              </w:rPr>
            </w:pPr>
            <w:r w:rsidRPr="00070BBA">
              <w:rPr>
                <w:bCs/>
                <w:sz w:val="26"/>
                <w:szCs w:val="26"/>
              </w:rPr>
              <w:t>I. Nhóm đất phù sa</w:t>
            </w:r>
          </w:p>
        </w:tc>
        <w:tc>
          <w:tcPr>
            <w:tcW w:w="1019"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bCs/>
                <w:sz w:val="26"/>
                <w:szCs w:val="26"/>
              </w:rPr>
            </w:pPr>
            <w:r w:rsidRPr="00070BBA">
              <w:rPr>
                <w:bCs/>
                <w:sz w:val="26"/>
                <w:szCs w:val="26"/>
              </w:rPr>
              <w:t>1.410,00</w:t>
            </w:r>
          </w:p>
        </w:tc>
        <w:tc>
          <w:tcPr>
            <w:tcW w:w="775"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sz w:val="26"/>
                <w:szCs w:val="26"/>
              </w:rPr>
            </w:pPr>
            <w:r w:rsidRPr="00070BBA">
              <w:rPr>
                <w:sz w:val="26"/>
                <w:szCs w:val="26"/>
              </w:rPr>
              <w:t>1,38</w:t>
            </w:r>
          </w:p>
        </w:tc>
      </w:tr>
      <w:tr w:rsidR="00070BBA" w:rsidRPr="00070BBA" w:rsidTr="00900E0B">
        <w:trPr>
          <w:trHeight w:val="439"/>
        </w:trPr>
        <w:tc>
          <w:tcPr>
            <w:tcW w:w="3206" w:type="pct"/>
            <w:shd w:val="clear" w:color="auto" w:fill="auto"/>
            <w:noWrap/>
            <w:tcMar>
              <w:top w:w="15" w:type="dxa"/>
              <w:left w:w="15" w:type="dxa"/>
              <w:bottom w:w="0" w:type="dxa"/>
              <w:right w:w="15" w:type="dxa"/>
            </w:tcMar>
            <w:vAlign w:val="center"/>
            <w:hideMark/>
          </w:tcPr>
          <w:p w:rsidR="009A66A3" w:rsidRPr="00070BBA" w:rsidRDefault="009A66A3" w:rsidP="00900E0B">
            <w:pPr>
              <w:rPr>
                <w:bCs/>
                <w:sz w:val="26"/>
                <w:szCs w:val="26"/>
              </w:rPr>
            </w:pPr>
            <w:r w:rsidRPr="00070BBA">
              <w:rPr>
                <w:bCs/>
                <w:sz w:val="26"/>
                <w:szCs w:val="26"/>
              </w:rPr>
              <w:t>II. Nhóm đất xám và bạc màu</w:t>
            </w:r>
          </w:p>
        </w:tc>
        <w:tc>
          <w:tcPr>
            <w:tcW w:w="1019"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bCs/>
                <w:sz w:val="26"/>
                <w:szCs w:val="26"/>
              </w:rPr>
            </w:pPr>
            <w:r w:rsidRPr="00070BBA">
              <w:rPr>
                <w:bCs/>
                <w:sz w:val="26"/>
                <w:szCs w:val="26"/>
              </w:rPr>
              <w:t>1.055,00</w:t>
            </w:r>
          </w:p>
        </w:tc>
        <w:tc>
          <w:tcPr>
            <w:tcW w:w="775"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sz w:val="26"/>
                <w:szCs w:val="26"/>
              </w:rPr>
            </w:pPr>
            <w:r w:rsidRPr="00070BBA">
              <w:rPr>
                <w:sz w:val="26"/>
                <w:szCs w:val="26"/>
              </w:rPr>
              <w:t>1,03</w:t>
            </w:r>
          </w:p>
        </w:tc>
      </w:tr>
      <w:tr w:rsidR="00070BBA" w:rsidRPr="00070BBA" w:rsidTr="00900E0B">
        <w:trPr>
          <w:trHeight w:val="439"/>
        </w:trPr>
        <w:tc>
          <w:tcPr>
            <w:tcW w:w="3206" w:type="pct"/>
            <w:shd w:val="clear" w:color="auto" w:fill="auto"/>
            <w:noWrap/>
            <w:tcMar>
              <w:top w:w="15" w:type="dxa"/>
              <w:left w:w="15" w:type="dxa"/>
              <w:bottom w:w="0" w:type="dxa"/>
              <w:right w:w="15" w:type="dxa"/>
            </w:tcMar>
            <w:vAlign w:val="center"/>
            <w:hideMark/>
          </w:tcPr>
          <w:p w:rsidR="009A66A3" w:rsidRPr="00070BBA" w:rsidRDefault="009A66A3" w:rsidP="00900E0B">
            <w:pPr>
              <w:rPr>
                <w:bCs/>
                <w:sz w:val="26"/>
                <w:szCs w:val="26"/>
              </w:rPr>
            </w:pPr>
            <w:r w:rsidRPr="00070BBA">
              <w:rPr>
                <w:bCs/>
                <w:sz w:val="26"/>
                <w:szCs w:val="26"/>
              </w:rPr>
              <w:t>III. Nhóm đất đỏ và xám nâu vùng bán KH</w:t>
            </w:r>
          </w:p>
        </w:tc>
        <w:tc>
          <w:tcPr>
            <w:tcW w:w="1019"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bCs/>
                <w:sz w:val="26"/>
                <w:szCs w:val="26"/>
              </w:rPr>
            </w:pPr>
            <w:r w:rsidRPr="00070BBA">
              <w:rPr>
                <w:bCs/>
                <w:sz w:val="26"/>
                <w:szCs w:val="26"/>
              </w:rPr>
              <w:t>21.853,00</w:t>
            </w:r>
          </w:p>
        </w:tc>
        <w:tc>
          <w:tcPr>
            <w:tcW w:w="775"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sz w:val="26"/>
                <w:szCs w:val="26"/>
              </w:rPr>
            </w:pPr>
            <w:r w:rsidRPr="00070BBA">
              <w:rPr>
                <w:sz w:val="26"/>
                <w:szCs w:val="26"/>
              </w:rPr>
              <w:t>21,39</w:t>
            </w:r>
          </w:p>
        </w:tc>
      </w:tr>
      <w:tr w:rsidR="00070BBA" w:rsidRPr="00070BBA" w:rsidTr="00900E0B">
        <w:trPr>
          <w:trHeight w:val="439"/>
        </w:trPr>
        <w:tc>
          <w:tcPr>
            <w:tcW w:w="3206" w:type="pct"/>
            <w:shd w:val="clear" w:color="auto" w:fill="auto"/>
            <w:noWrap/>
            <w:tcMar>
              <w:top w:w="15" w:type="dxa"/>
              <w:left w:w="15" w:type="dxa"/>
              <w:bottom w:w="0" w:type="dxa"/>
              <w:right w:w="15" w:type="dxa"/>
            </w:tcMar>
            <w:vAlign w:val="center"/>
            <w:hideMark/>
          </w:tcPr>
          <w:p w:rsidR="009A66A3" w:rsidRPr="00070BBA" w:rsidRDefault="009A66A3" w:rsidP="00900E0B">
            <w:pPr>
              <w:rPr>
                <w:bCs/>
                <w:sz w:val="26"/>
                <w:szCs w:val="26"/>
              </w:rPr>
            </w:pPr>
            <w:r w:rsidRPr="00070BBA">
              <w:rPr>
                <w:bCs/>
                <w:sz w:val="26"/>
                <w:szCs w:val="26"/>
              </w:rPr>
              <w:t>IV. Nhóm đất đỏ vàng</w:t>
            </w:r>
          </w:p>
        </w:tc>
        <w:tc>
          <w:tcPr>
            <w:tcW w:w="1019"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bCs/>
                <w:sz w:val="26"/>
                <w:szCs w:val="26"/>
              </w:rPr>
            </w:pPr>
            <w:r w:rsidRPr="00070BBA">
              <w:rPr>
                <w:bCs/>
                <w:sz w:val="26"/>
                <w:szCs w:val="26"/>
              </w:rPr>
              <w:t>70.990,65</w:t>
            </w:r>
          </w:p>
        </w:tc>
        <w:tc>
          <w:tcPr>
            <w:tcW w:w="775"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sz w:val="26"/>
                <w:szCs w:val="26"/>
              </w:rPr>
            </w:pPr>
            <w:r w:rsidRPr="00070BBA">
              <w:rPr>
                <w:sz w:val="26"/>
                <w:szCs w:val="26"/>
              </w:rPr>
              <w:t>69,47</w:t>
            </w:r>
          </w:p>
        </w:tc>
      </w:tr>
      <w:tr w:rsidR="00070BBA" w:rsidRPr="00070BBA" w:rsidTr="00900E0B">
        <w:trPr>
          <w:trHeight w:val="439"/>
        </w:trPr>
        <w:tc>
          <w:tcPr>
            <w:tcW w:w="3206" w:type="pct"/>
            <w:shd w:val="clear" w:color="auto" w:fill="auto"/>
            <w:noWrap/>
            <w:tcMar>
              <w:top w:w="15" w:type="dxa"/>
              <w:left w:w="15" w:type="dxa"/>
              <w:bottom w:w="0" w:type="dxa"/>
              <w:right w:w="15" w:type="dxa"/>
            </w:tcMar>
            <w:vAlign w:val="center"/>
            <w:hideMark/>
          </w:tcPr>
          <w:p w:rsidR="009A66A3" w:rsidRPr="00070BBA" w:rsidRDefault="009A66A3" w:rsidP="00900E0B">
            <w:pPr>
              <w:rPr>
                <w:bCs/>
                <w:sz w:val="26"/>
                <w:szCs w:val="26"/>
              </w:rPr>
            </w:pPr>
            <w:r w:rsidRPr="00070BBA">
              <w:rPr>
                <w:bCs/>
                <w:sz w:val="26"/>
                <w:szCs w:val="26"/>
              </w:rPr>
              <w:t>V. Nhóm đất thung lũng do sản phẩm dốc tụ</w:t>
            </w:r>
          </w:p>
        </w:tc>
        <w:tc>
          <w:tcPr>
            <w:tcW w:w="1019"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bCs/>
                <w:sz w:val="26"/>
                <w:szCs w:val="26"/>
              </w:rPr>
            </w:pPr>
            <w:r w:rsidRPr="00070BBA">
              <w:rPr>
                <w:bCs/>
                <w:sz w:val="26"/>
                <w:szCs w:val="26"/>
              </w:rPr>
              <w:t>1.491,00</w:t>
            </w:r>
          </w:p>
        </w:tc>
        <w:tc>
          <w:tcPr>
            <w:tcW w:w="775"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sz w:val="26"/>
                <w:szCs w:val="26"/>
              </w:rPr>
            </w:pPr>
            <w:r w:rsidRPr="00070BBA">
              <w:rPr>
                <w:sz w:val="26"/>
                <w:szCs w:val="26"/>
              </w:rPr>
              <w:t>1,46</w:t>
            </w:r>
          </w:p>
        </w:tc>
      </w:tr>
      <w:tr w:rsidR="00070BBA" w:rsidRPr="00070BBA" w:rsidTr="00900E0B">
        <w:trPr>
          <w:trHeight w:val="439"/>
        </w:trPr>
        <w:tc>
          <w:tcPr>
            <w:tcW w:w="3206" w:type="pct"/>
            <w:shd w:val="clear" w:color="auto" w:fill="auto"/>
            <w:noWrap/>
            <w:tcMar>
              <w:top w:w="15" w:type="dxa"/>
              <w:left w:w="15" w:type="dxa"/>
              <w:bottom w:w="0" w:type="dxa"/>
              <w:right w:w="15" w:type="dxa"/>
            </w:tcMar>
            <w:vAlign w:val="center"/>
            <w:hideMark/>
          </w:tcPr>
          <w:p w:rsidR="009A66A3" w:rsidRPr="00070BBA" w:rsidRDefault="009A66A3" w:rsidP="00900E0B">
            <w:pPr>
              <w:rPr>
                <w:bCs/>
                <w:sz w:val="26"/>
                <w:szCs w:val="26"/>
              </w:rPr>
            </w:pPr>
            <w:r w:rsidRPr="00070BBA">
              <w:rPr>
                <w:bCs/>
                <w:sz w:val="26"/>
                <w:szCs w:val="26"/>
              </w:rPr>
              <w:lastRenderedPageBreak/>
              <w:t>VI. Nhóm đất xói mòn trơ sỏi đá</w:t>
            </w:r>
          </w:p>
        </w:tc>
        <w:tc>
          <w:tcPr>
            <w:tcW w:w="1019"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bCs/>
                <w:sz w:val="26"/>
                <w:szCs w:val="26"/>
              </w:rPr>
            </w:pPr>
            <w:r w:rsidRPr="00070BBA">
              <w:rPr>
                <w:bCs/>
                <w:sz w:val="26"/>
                <w:szCs w:val="26"/>
              </w:rPr>
              <w:t>1.250,00</w:t>
            </w:r>
          </w:p>
        </w:tc>
        <w:tc>
          <w:tcPr>
            <w:tcW w:w="775"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sz w:val="26"/>
                <w:szCs w:val="26"/>
              </w:rPr>
            </w:pPr>
            <w:r w:rsidRPr="00070BBA">
              <w:rPr>
                <w:sz w:val="26"/>
                <w:szCs w:val="26"/>
              </w:rPr>
              <w:t>1,22</w:t>
            </w:r>
          </w:p>
        </w:tc>
      </w:tr>
      <w:tr w:rsidR="00070BBA" w:rsidRPr="00070BBA" w:rsidTr="00900E0B">
        <w:trPr>
          <w:trHeight w:val="439"/>
        </w:trPr>
        <w:tc>
          <w:tcPr>
            <w:tcW w:w="3206" w:type="pct"/>
            <w:shd w:val="clear" w:color="auto" w:fill="auto"/>
            <w:noWrap/>
            <w:tcMar>
              <w:top w:w="15" w:type="dxa"/>
              <w:left w:w="15" w:type="dxa"/>
              <w:bottom w:w="0" w:type="dxa"/>
              <w:right w:w="15" w:type="dxa"/>
            </w:tcMar>
            <w:vAlign w:val="center"/>
            <w:hideMark/>
          </w:tcPr>
          <w:p w:rsidR="009A66A3" w:rsidRPr="00070BBA" w:rsidRDefault="009A66A3" w:rsidP="00900E0B">
            <w:pPr>
              <w:rPr>
                <w:bCs/>
                <w:iCs/>
                <w:sz w:val="26"/>
                <w:szCs w:val="26"/>
              </w:rPr>
            </w:pPr>
            <w:r w:rsidRPr="00070BBA">
              <w:rPr>
                <w:bCs/>
                <w:iCs/>
                <w:sz w:val="26"/>
                <w:szCs w:val="26"/>
              </w:rPr>
              <w:t>Đất khác</w:t>
            </w:r>
          </w:p>
        </w:tc>
        <w:tc>
          <w:tcPr>
            <w:tcW w:w="1019"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bCs/>
                <w:sz w:val="26"/>
                <w:szCs w:val="26"/>
              </w:rPr>
            </w:pPr>
            <w:r w:rsidRPr="00070BBA">
              <w:rPr>
                <w:bCs/>
                <w:sz w:val="26"/>
                <w:szCs w:val="26"/>
              </w:rPr>
              <w:t>4.135,00</w:t>
            </w:r>
          </w:p>
        </w:tc>
        <w:tc>
          <w:tcPr>
            <w:tcW w:w="775"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sz w:val="26"/>
                <w:szCs w:val="26"/>
              </w:rPr>
            </w:pPr>
            <w:r w:rsidRPr="00070BBA">
              <w:rPr>
                <w:sz w:val="26"/>
                <w:szCs w:val="26"/>
              </w:rPr>
              <w:t>4,05</w:t>
            </w:r>
          </w:p>
        </w:tc>
      </w:tr>
      <w:tr w:rsidR="00070BBA" w:rsidRPr="00070BBA" w:rsidTr="00900E0B">
        <w:trPr>
          <w:trHeight w:val="439"/>
        </w:trPr>
        <w:tc>
          <w:tcPr>
            <w:tcW w:w="3206" w:type="pct"/>
            <w:shd w:val="clear" w:color="auto" w:fill="auto"/>
            <w:noWrap/>
            <w:tcMar>
              <w:top w:w="15" w:type="dxa"/>
              <w:left w:w="15" w:type="dxa"/>
              <w:bottom w:w="0" w:type="dxa"/>
              <w:right w:w="15" w:type="dxa"/>
            </w:tcMar>
            <w:vAlign w:val="center"/>
            <w:hideMark/>
          </w:tcPr>
          <w:p w:rsidR="009A66A3" w:rsidRPr="00070BBA" w:rsidRDefault="009A66A3" w:rsidP="00900E0B">
            <w:pPr>
              <w:rPr>
                <w:b/>
                <w:bCs/>
                <w:sz w:val="26"/>
                <w:szCs w:val="26"/>
              </w:rPr>
            </w:pPr>
            <w:r w:rsidRPr="00070BBA">
              <w:rPr>
                <w:b/>
                <w:bCs/>
                <w:sz w:val="26"/>
                <w:szCs w:val="26"/>
              </w:rPr>
              <w:t>Tổng cộng</w:t>
            </w:r>
          </w:p>
        </w:tc>
        <w:tc>
          <w:tcPr>
            <w:tcW w:w="1019"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b/>
                <w:bCs/>
                <w:sz w:val="26"/>
                <w:szCs w:val="26"/>
              </w:rPr>
            </w:pPr>
            <w:r w:rsidRPr="00070BBA">
              <w:rPr>
                <w:b/>
                <w:bCs/>
                <w:sz w:val="26"/>
                <w:szCs w:val="26"/>
              </w:rPr>
              <w:t>102.184,65</w:t>
            </w:r>
          </w:p>
        </w:tc>
        <w:tc>
          <w:tcPr>
            <w:tcW w:w="775" w:type="pct"/>
            <w:shd w:val="clear" w:color="auto" w:fill="auto"/>
            <w:noWrap/>
            <w:tcMar>
              <w:top w:w="15" w:type="dxa"/>
              <w:left w:w="15" w:type="dxa"/>
              <w:bottom w:w="0" w:type="dxa"/>
              <w:right w:w="15" w:type="dxa"/>
            </w:tcMar>
            <w:vAlign w:val="center"/>
            <w:hideMark/>
          </w:tcPr>
          <w:p w:rsidR="009A66A3" w:rsidRPr="00070BBA" w:rsidRDefault="009A66A3" w:rsidP="00900E0B">
            <w:pPr>
              <w:jc w:val="right"/>
              <w:rPr>
                <w:b/>
                <w:bCs/>
                <w:sz w:val="26"/>
                <w:szCs w:val="26"/>
              </w:rPr>
            </w:pPr>
            <w:r w:rsidRPr="00070BBA">
              <w:rPr>
                <w:b/>
                <w:bCs/>
                <w:sz w:val="26"/>
                <w:szCs w:val="26"/>
              </w:rPr>
              <w:t>100,00</w:t>
            </w:r>
          </w:p>
        </w:tc>
      </w:tr>
    </w:tbl>
    <w:p w:rsidR="009A66A3" w:rsidRPr="00070BBA" w:rsidRDefault="009A66A3" w:rsidP="009A66A3">
      <w:pPr>
        <w:pStyle w:val="BodyText"/>
        <w:spacing w:before="96"/>
        <w:jc w:val="left"/>
        <w:rPr>
          <w:i/>
          <w:lang w:val="nl-NL"/>
        </w:rPr>
      </w:pPr>
      <w:r w:rsidRPr="00070BBA">
        <w:rPr>
          <w:i/>
          <w:lang w:val="nl-NL"/>
        </w:rPr>
        <w:t xml:space="preserve"> </w:t>
      </w:r>
      <w:r w:rsidRPr="00070BBA">
        <w:rPr>
          <w:i/>
          <w:sz w:val="24"/>
          <w:lang w:val="nl-NL"/>
        </w:rPr>
        <w:t>Nguồn: Phân viện QH và TK NN Miền Nam</w:t>
      </w:r>
    </w:p>
    <w:p w:rsidR="009A66A3" w:rsidRPr="00070BBA" w:rsidRDefault="009A66A3" w:rsidP="009A66A3">
      <w:pPr>
        <w:pStyle w:val="BodyText"/>
        <w:spacing w:before="96"/>
        <w:ind w:firstLine="720"/>
        <w:rPr>
          <w:b/>
          <w:lang w:val="fr-FR"/>
        </w:rPr>
      </w:pPr>
      <w:r w:rsidRPr="00070BBA">
        <w:rPr>
          <w:b/>
          <w:lang w:val="fr-FR"/>
        </w:rPr>
        <w:t>*. Nhóm đất phù sa (P)</w:t>
      </w:r>
    </w:p>
    <w:p w:rsidR="009A66A3" w:rsidRPr="00070BBA" w:rsidRDefault="009A66A3" w:rsidP="009A66A3">
      <w:pPr>
        <w:pStyle w:val="BodyText"/>
        <w:spacing w:before="96"/>
        <w:ind w:firstLine="720"/>
        <w:rPr>
          <w:lang w:val="fr-FR"/>
        </w:rPr>
      </w:pPr>
      <w:r w:rsidRPr="00070BBA">
        <w:rPr>
          <w:lang w:val="fr-FR"/>
        </w:rPr>
        <w:t>- Diện tích: 1.410 ha, chiếm 1,37% diện tích toàn huyện.</w:t>
      </w:r>
    </w:p>
    <w:p w:rsidR="009A66A3" w:rsidRPr="00070BBA" w:rsidRDefault="009A66A3" w:rsidP="009A66A3">
      <w:pPr>
        <w:pStyle w:val="BodyText"/>
        <w:spacing w:before="96"/>
        <w:ind w:firstLine="709"/>
        <w:rPr>
          <w:lang w:val="fr-FR"/>
        </w:rPr>
      </w:pPr>
      <w:r w:rsidRPr="00070BBA">
        <w:rPr>
          <w:lang w:val="fr-FR"/>
        </w:rPr>
        <w:tab/>
        <w:t xml:space="preserve">Phân bố dọc theo các chiền sông, suối lớn chủ yếu là hệ thống sông Cái trên địa hình cao khá bằng phẳng. </w:t>
      </w:r>
    </w:p>
    <w:p w:rsidR="009A66A3" w:rsidRPr="00070BBA" w:rsidRDefault="009A66A3" w:rsidP="009A66A3">
      <w:pPr>
        <w:pStyle w:val="BodyText"/>
        <w:spacing w:before="96"/>
        <w:ind w:firstLine="709"/>
        <w:rPr>
          <w:lang w:val="fr-FR"/>
        </w:rPr>
      </w:pPr>
      <w:r w:rsidRPr="00070BBA">
        <w:rPr>
          <w:lang w:val="fr-FR"/>
        </w:rPr>
        <w:tab/>
        <w:t>- Căn cứ vào hình thái phẫu diện, tầng chuẩn đoán, các đặc trưng chuẩn đoán. Nhóm đất phù sa được phân thành 02 loại sau:</w:t>
      </w:r>
    </w:p>
    <w:p w:rsidR="009A66A3" w:rsidRPr="00070BBA" w:rsidRDefault="009A66A3" w:rsidP="009A66A3">
      <w:pPr>
        <w:spacing w:before="60"/>
        <w:ind w:firstLine="709"/>
        <w:jc w:val="both"/>
        <w:rPr>
          <w:szCs w:val="28"/>
          <w:lang w:val="fr-FR"/>
        </w:rPr>
      </w:pPr>
      <w:r w:rsidRPr="00070BBA">
        <w:rPr>
          <w:szCs w:val="28"/>
          <w:lang w:val="fr-FR"/>
        </w:rPr>
        <w:tab/>
        <w:t xml:space="preserve">+ Đất phù sa không được bồi (P): Diện tích 176,0 ha, chiếm 0,17% diện tích tự nhiên toàn huyện. Đất có tầng dày cấp 1 và địa hình vàn rất thuận lợi cho sản xuất nông nghiệp. </w:t>
      </w:r>
      <w:r w:rsidRPr="00070BBA">
        <w:rPr>
          <w:szCs w:val="26"/>
          <w:lang w:val="fr-FR"/>
        </w:rPr>
        <w:t xml:space="preserve">Phân bố ở xã Phước Tiến; Phước Tân và Phước Hoà. </w:t>
      </w:r>
    </w:p>
    <w:p w:rsidR="009A66A3" w:rsidRPr="00070BBA" w:rsidRDefault="009A66A3" w:rsidP="009A66A3">
      <w:pPr>
        <w:spacing w:before="60"/>
        <w:ind w:firstLine="709"/>
        <w:jc w:val="both"/>
        <w:rPr>
          <w:szCs w:val="28"/>
          <w:lang w:val="fr-FR"/>
        </w:rPr>
      </w:pPr>
      <w:r w:rsidRPr="00070BBA">
        <w:rPr>
          <w:szCs w:val="28"/>
          <w:lang w:val="fr-FR"/>
        </w:rPr>
        <w:tab/>
        <w:t>+ Đất phù sa ngòi suối (Py): Diện tích 1.234,0 ha, chiếm 1,20% diện tích tự nhiên toàn huyện. Đất chủ yếu có tầng dày cấp 1 và độ dốc cấp 1 rất thuận lợi cho sản xuất nông nghiệp. Phân bố ở các xã Phước Tiến; Phước Tân; Phước Hoà; Phước Thắng; Phước Đại; Phước Chính; Phước Thành và Phước Bình.</w:t>
      </w:r>
    </w:p>
    <w:p w:rsidR="009A66A3" w:rsidRPr="00070BBA" w:rsidRDefault="009A66A3" w:rsidP="009A66A3">
      <w:pPr>
        <w:pStyle w:val="BodyText"/>
        <w:spacing w:before="96"/>
        <w:ind w:firstLine="720"/>
        <w:rPr>
          <w:i/>
          <w:lang w:val="fr-FR"/>
        </w:rPr>
      </w:pPr>
      <w:r w:rsidRPr="00070BBA">
        <w:rPr>
          <w:i/>
          <w:lang w:val="fr-FR"/>
        </w:rPr>
        <w:t>Khả năng sử dụng:</w:t>
      </w:r>
    </w:p>
    <w:p w:rsidR="009A66A3" w:rsidRPr="00070BBA" w:rsidRDefault="009A66A3" w:rsidP="009A66A3">
      <w:pPr>
        <w:pStyle w:val="BodyText"/>
        <w:spacing w:before="96"/>
        <w:ind w:firstLine="709"/>
        <w:rPr>
          <w:spacing w:val="-2"/>
          <w:lang w:val="fr-FR"/>
        </w:rPr>
      </w:pPr>
      <w:r w:rsidRPr="00070BBA">
        <w:rPr>
          <w:lang w:val="fr-FR"/>
        </w:rPr>
        <w:tab/>
        <w:t xml:space="preserve">Nhóm đất phù sa trong huyện thường phân bố ở địa hình cao, ven sông, gần khu dân cư, có điều kiện tưới tiêu tương đối chủ động. Đây là một loại đất có khả năng thích hợp khá cao cho nhiều loại cây trồng cạn nhiệt đới, </w:t>
      </w:r>
      <w:r w:rsidRPr="00070BBA">
        <w:rPr>
          <w:spacing w:val="-2"/>
          <w:lang w:val="fr-FR"/>
        </w:rPr>
        <w:t>đang sử dụng rất đa dạng từ lúa 2 vụ, cây hoa màu, cây công nghiệp ngắn ngày.</w:t>
      </w:r>
    </w:p>
    <w:p w:rsidR="009A66A3" w:rsidRPr="00070BBA" w:rsidRDefault="009A66A3" w:rsidP="009A66A3">
      <w:pPr>
        <w:pStyle w:val="BodyText"/>
        <w:spacing w:before="96"/>
        <w:ind w:firstLine="709"/>
        <w:rPr>
          <w:b/>
          <w:lang w:val="fr-FR"/>
        </w:rPr>
      </w:pPr>
      <w:r w:rsidRPr="00070BBA">
        <w:rPr>
          <w:b/>
          <w:lang w:val="fr-FR"/>
        </w:rPr>
        <w:t xml:space="preserve">*. Nhóm đất xám và bạc màu </w:t>
      </w:r>
    </w:p>
    <w:p w:rsidR="009A66A3" w:rsidRPr="00070BBA" w:rsidRDefault="009A66A3" w:rsidP="009A66A3">
      <w:pPr>
        <w:pStyle w:val="BodyText"/>
        <w:spacing w:before="96"/>
        <w:ind w:firstLine="851"/>
        <w:rPr>
          <w:lang w:val="fr-FR"/>
        </w:rPr>
      </w:pPr>
      <w:r w:rsidRPr="00070BBA">
        <w:rPr>
          <w:lang w:val="fr-FR"/>
        </w:rPr>
        <w:t>- Diện tích: 1.055,0 ha, chiếm 1,03% diện tích toàn huyện và</w:t>
      </w:r>
      <w:r w:rsidRPr="00070BBA">
        <w:rPr>
          <w:spacing w:val="-4"/>
          <w:lang w:val="fr-FR"/>
        </w:rPr>
        <w:t xml:space="preserve"> phân thành 02 loại sau:</w:t>
      </w:r>
    </w:p>
    <w:p w:rsidR="009A66A3" w:rsidRPr="00070BBA" w:rsidRDefault="009A66A3" w:rsidP="009A66A3">
      <w:pPr>
        <w:spacing w:before="40"/>
        <w:ind w:firstLine="900"/>
        <w:jc w:val="both"/>
        <w:rPr>
          <w:szCs w:val="28"/>
          <w:lang w:val="fr-FR"/>
        </w:rPr>
      </w:pPr>
      <w:r w:rsidRPr="00070BBA">
        <w:rPr>
          <w:szCs w:val="28"/>
          <w:lang w:val="fr-FR"/>
        </w:rPr>
        <w:t>+ Đất xám có tầng loang lổ (Xf): Diện tích 721,0 ha, chiếm 0,70% diện tích tự nhiên toàn huyện. Đất chủ yếu có tầng dày cấp 1 (chỉ có 292 ha phân bố ở xã Phước Chính có tầng dày cấp 2) và độ dốc cấp 1 rất thuận lợi cho sản xuất nông nghiệp.</w:t>
      </w:r>
      <w:r w:rsidRPr="00070BBA">
        <w:rPr>
          <w:sz w:val="26"/>
          <w:szCs w:val="26"/>
          <w:lang w:val="fr-FR"/>
        </w:rPr>
        <w:t xml:space="preserve"> </w:t>
      </w:r>
      <w:r w:rsidRPr="00070BBA">
        <w:rPr>
          <w:szCs w:val="26"/>
          <w:lang w:val="fr-FR"/>
        </w:rPr>
        <w:t>Phân bố ở các xã Phước Tiến; Phước Trung; Phước Thắng; Phước Chính và Phước Tân.</w:t>
      </w:r>
    </w:p>
    <w:p w:rsidR="009A66A3" w:rsidRPr="00070BBA" w:rsidRDefault="009A66A3" w:rsidP="009A66A3">
      <w:pPr>
        <w:spacing w:before="40"/>
        <w:ind w:firstLine="851"/>
        <w:jc w:val="both"/>
        <w:rPr>
          <w:szCs w:val="28"/>
          <w:lang w:val="fr-FR"/>
        </w:rPr>
      </w:pPr>
      <w:r w:rsidRPr="00070BBA">
        <w:rPr>
          <w:szCs w:val="28"/>
          <w:lang w:val="fr-FR"/>
        </w:rPr>
        <w:t xml:space="preserve">+ Đất xám glay (Xg): Diện tích 334,0 ha, chiếm 0,33% diện tích tự nhiên toàn huyện. Đất chủ yếu có tầng dày cấp 1 và độ dốc cấp 1 thuận lợi cho sản xuất nông nghiệp. </w:t>
      </w:r>
      <w:r w:rsidRPr="00070BBA">
        <w:rPr>
          <w:szCs w:val="26"/>
          <w:lang w:val="fr-FR"/>
        </w:rPr>
        <w:t xml:space="preserve">Phân bố ở các xã Phước Tiến; Phước Trung; Phước Thành; Phước Chính, Phước Tân, Phước Đại và Phước Hoà. </w:t>
      </w:r>
    </w:p>
    <w:p w:rsidR="009A66A3" w:rsidRPr="00070BBA" w:rsidRDefault="009A66A3" w:rsidP="009A66A3">
      <w:pPr>
        <w:pStyle w:val="BodyText"/>
        <w:spacing w:before="96"/>
        <w:ind w:firstLine="720"/>
        <w:rPr>
          <w:i/>
          <w:lang w:val="fr-FR"/>
        </w:rPr>
      </w:pPr>
      <w:r w:rsidRPr="00070BBA">
        <w:rPr>
          <w:i/>
          <w:lang w:val="fr-FR"/>
        </w:rPr>
        <w:t xml:space="preserve">Khả năng sử dụng: </w:t>
      </w:r>
    </w:p>
    <w:p w:rsidR="009A66A3" w:rsidRPr="00070BBA" w:rsidRDefault="009A66A3" w:rsidP="00B53123">
      <w:pPr>
        <w:pStyle w:val="BodyText"/>
        <w:widowControl w:val="0"/>
        <w:spacing w:before="96"/>
        <w:ind w:firstLine="720"/>
        <w:rPr>
          <w:lang w:val="fr-FR"/>
        </w:rPr>
      </w:pPr>
      <w:r w:rsidRPr="00070BBA">
        <w:rPr>
          <w:lang w:val="fr-FR"/>
        </w:rPr>
        <w:t xml:space="preserve">Xf là loại đất khá thích nghi với chuyên canh lúa nước hoặc luân canh lúa </w:t>
      </w:r>
      <w:r w:rsidRPr="00070BBA">
        <w:rPr>
          <w:lang w:val="fr-FR"/>
        </w:rPr>
        <w:lastRenderedPageBreak/>
        <w:t xml:space="preserve">nước với cây trồng cạn hàng năm; cũng có thể trồng cây lâu năm, tuỳ theo vị trí địa hình và điều kiện thoát thuỷ mùa mưa. </w:t>
      </w:r>
    </w:p>
    <w:p w:rsidR="009A66A3" w:rsidRPr="00070BBA" w:rsidRDefault="009A66A3" w:rsidP="009A66A3">
      <w:pPr>
        <w:pStyle w:val="BodyText"/>
        <w:spacing w:before="96"/>
        <w:ind w:firstLine="720"/>
        <w:rPr>
          <w:lang w:val="fr-FR"/>
        </w:rPr>
      </w:pPr>
      <w:r w:rsidRPr="00070BBA">
        <w:rPr>
          <w:lang w:val="fr-FR"/>
        </w:rPr>
        <w:t xml:space="preserve">Hiện nay, hầu như toàn bộ diện tích đất xám glây ở huyện là đất ruộng lúa. Đây là một loại đất có mức thích hợp cao đối với chuyên canh lúa nước, hoặc luân canh lúa nước với các cây trồng cạn hàng năm. </w:t>
      </w:r>
    </w:p>
    <w:p w:rsidR="009A66A3" w:rsidRPr="00070BBA" w:rsidRDefault="009A66A3" w:rsidP="009A66A3">
      <w:pPr>
        <w:pStyle w:val="BodyText"/>
        <w:spacing w:before="96"/>
        <w:ind w:firstLine="720"/>
        <w:rPr>
          <w:lang w:val="fr-FR"/>
        </w:rPr>
      </w:pPr>
      <w:r w:rsidRPr="00070BBA">
        <w:rPr>
          <w:lang w:val="fr-FR"/>
        </w:rPr>
        <w:t>Yếu tố hạn chế chính hiện nay đối với nhóm đất trên là thiếu nước vào mùa khô; vì vậy, đề nghị nên tăng cường đầu tư thuỷ lợi để bố trí tăng vụ.</w:t>
      </w:r>
    </w:p>
    <w:p w:rsidR="009A66A3" w:rsidRPr="00070BBA" w:rsidRDefault="009A66A3" w:rsidP="009A66A3">
      <w:pPr>
        <w:pStyle w:val="BodyText"/>
        <w:spacing w:before="96"/>
        <w:ind w:firstLine="709"/>
        <w:rPr>
          <w:b/>
          <w:lang w:val="fr-FR"/>
        </w:rPr>
      </w:pPr>
      <w:r w:rsidRPr="00070BBA">
        <w:rPr>
          <w:b/>
          <w:lang w:val="fr-FR"/>
        </w:rPr>
        <w:t>*. Nhóm đất đỏ và xám nâu vùng bán khô hạn:</w:t>
      </w:r>
    </w:p>
    <w:p w:rsidR="009A66A3" w:rsidRPr="00070BBA" w:rsidRDefault="009A66A3" w:rsidP="009A66A3">
      <w:pPr>
        <w:pStyle w:val="BodyText"/>
        <w:spacing w:before="96"/>
        <w:ind w:firstLine="709"/>
        <w:rPr>
          <w:lang w:val="fr-FR"/>
        </w:rPr>
      </w:pPr>
      <w:r w:rsidRPr="00070BBA">
        <w:rPr>
          <w:lang w:val="fr-FR"/>
        </w:rPr>
        <w:tab/>
        <w:t>- Diện tích: 21.853,0 ha, chiếm 21,39 % diện tích toàn huyện. Đ</w:t>
      </w:r>
      <w:r w:rsidRPr="00070BBA">
        <w:rPr>
          <w:spacing w:val="-4"/>
          <w:lang w:val="fr-FR"/>
        </w:rPr>
        <w:t>ược phân thành 02 loại sau:</w:t>
      </w:r>
    </w:p>
    <w:p w:rsidR="009A66A3" w:rsidRPr="00070BBA" w:rsidRDefault="009A66A3" w:rsidP="009A66A3">
      <w:pPr>
        <w:spacing w:before="40"/>
        <w:ind w:firstLine="720"/>
        <w:jc w:val="both"/>
        <w:rPr>
          <w:szCs w:val="28"/>
          <w:lang w:val="fr-FR"/>
        </w:rPr>
      </w:pPr>
      <w:r w:rsidRPr="00070BBA">
        <w:rPr>
          <w:szCs w:val="28"/>
          <w:lang w:val="fr-FR"/>
        </w:rPr>
        <w:t xml:space="preserve">+ Đất đỏ vùng bán khô hạn (DK): Diện tích 430,0 ha, chiếm 0,42% diện tích tự nhiên toàn huyện. Đất có tầng dày cấp 3 và độ dốc cấp 2 rất thuận lợi cho sản xuất nông nghiệp. </w:t>
      </w:r>
      <w:r w:rsidRPr="00070BBA">
        <w:rPr>
          <w:szCs w:val="26"/>
          <w:lang w:val="fr-FR"/>
        </w:rPr>
        <w:t>Phân bố ở các xã Phước Trung và Phước Thành.</w:t>
      </w:r>
    </w:p>
    <w:p w:rsidR="009A66A3" w:rsidRPr="00070BBA" w:rsidRDefault="009A66A3" w:rsidP="009A66A3">
      <w:pPr>
        <w:spacing w:before="40"/>
        <w:ind w:firstLine="720"/>
        <w:jc w:val="both"/>
        <w:rPr>
          <w:szCs w:val="28"/>
          <w:lang w:val="fr-FR"/>
        </w:rPr>
      </w:pPr>
      <w:r w:rsidRPr="00070BBA">
        <w:rPr>
          <w:szCs w:val="28"/>
          <w:lang w:val="fr-FR"/>
        </w:rPr>
        <w:t xml:space="preserve">+ Đất xám nâu vùng bán khô hạn (XK): Diện tích 21.423,0 ha, chiếm 20,96% diện tích tự nhiên toàn huyện. Đất có độ dốc (từ cấp I đến cấp III) và tầng dày (từ cấp 1 đến cấp 3) thuận lợi cho sản xuất nông nghiệp có khoảng 19.795 ha. Phân bố ở các xã Phước Tiến, Phước Trung, Phước Thành, Phước Hoà, Phước Chính, Phước Đại, Phước Tân, Phước Bình và Phước Thắng. Diện tích còn lại có </w:t>
      </w:r>
      <w:r w:rsidRPr="00070BBA">
        <w:rPr>
          <w:rFonts w:hint="eastAsia"/>
          <w:szCs w:val="28"/>
          <w:lang w:val="fr-FR"/>
        </w:rPr>
        <w:t>đ</w:t>
      </w:r>
      <w:r w:rsidRPr="00070BBA">
        <w:rPr>
          <w:szCs w:val="28"/>
          <w:lang w:val="fr-FR"/>
        </w:rPr>
        <w:t xml:space="preserve">ộ dốc cao, chủ yếu có độ dốc từ cấp IV đến cấp VI có khả năng khai thác trồng và khoanh nuôi tái sinh rừng, phân bố tập trung ở các xã Phước Thành, Phước Tiến, Phước Trung và Phước Đại. </w:t>
      </w:r>
    </w:p>
    <w:p w:rsidR="009A66A3" w:rsidRPr="00070BBA" w:rsidRDefault="009A66A3" w:rsidP="009A66A3">
      <w:pPr>
        <w:pStyle w:val="BodyText"/>
        <w:spacing w:before="96"/>
        <w:ind w:firstLine="720"/>
        <w:rPr>
          <w:i/>
          <w:lang w:val="fr-FR"/>
        </w:rPr>
      </w:pPr>
      <w:r w:rsidRPr="00070BBA">
        <w:rPr>
          <w:i/>
          <w:lang w:val="fr-FR"/>
        </w:rPr>
        <w:t xml:space="preserve">Khả năng sử dụng: </w:t>
      </w:r>
    </w:p>
    <w:p w:rsidR="009A66A3" w:rsidRPr="00070BBA" w:rsidRDefault="009A66A3" w:rsidP="009A66A3">
      <w:pPr>
        <w:ind w:firstLine="720"/>
        <w:jc w:val="both"/>
        <w:rPr>
          <w:szCs w:val="28"/>
          <w:lang w:val="fr-FR"/>
        </w:rPr>
      </w:pPr>
      <w:r w:rsidRPr="00070BBA">
        <w:rPr>
          <w:szCs w:val="28"/>
          <w:lang w:val="fr-FR"/>
        </w:rPr>
        <w:t>- Đất đỏ vùng bán khô hạn, một mặt có hàm lượng dinh dưỡng thấp, mặt khác lại phân bố trên những bậc địa hình cao, đa số là đồi núi thấp ít dốc, hơn nữa lại nằm trong khu vực khí hậu bán khô hạn, khan hiếm về nguồn nước, do đó có nhiều khó khăn cho việc thực hiện các biện pháp canh tác cũng như cho khai thác sử dụng nông nghiệp nói chung.</w:t>
      </w:r>
    </w:p>
    <w:p w:rsidR="009A66A3" w:rsidRPr="00070BBA" w:rsidRDefault="009A66A3" w:rsidP="009A66A3">
      <w:pPr>
        <w:pStyle w:val="BodyText"/>
        <w:spacing w:before="96"/>
        <w:ind w:firstLine="720"/>
        <w:rPr>
          <w:lang w:val="fr-FR"/>
        </w:rPr>
      </w:pPr>
      <w:r w:rsidRPr="00070BBA">
        <w:rPr>
          <w:lang w:val="fr-FR"/>
        </w:rPr>
        <w:t>Hiện nay, phần lớn diện tích đất đỏ là đất rừng tái sinh hoặc đất cây lùm bụi xen cỏ dại, rất ít diện tích là đất nhà ở hoặc đất nương rẫy quảng canh. Nhìn chung, phần lớn diện tích đất đỏ có địa hình ít dốc (&lt; 8</w:t>
      </w:r>
      <w:r w:rsidRPr="00070BBA">
        <w:rPr>
          <w:vertAlign w:val="superscript"/>
          <w:lang w:val="fr-FR"/>
        </w:rPr>
        <w:t>o</w:t>
      </w:r>
      <w:r w:rsidRPr="00070BBA">
        <w:rPr>
          <w:lang w:val="fr-FR"/>
        </w:rPr>
        <w:t xml:space="preserve">) có thể khai thác cho sử dụng nông nghiệp. </w:t>
      </w:r>
    </w:p>
    <w:p w:rsidR="009A66A3" w:rsidRPr="00070BBA" w:rsidRDefault="009A66A3" w:rsidP="009A66A3">
      <w:pPr>
        <w:ind w:firstLine="720"/>
        <w:jc w:val="both"/>
        <w:rPr>
          <w:szCs w:val="28"/>
          <w:lang w:val="fr-FR"/>
        </w:rPr>
      </w:pPr>
      <w:r w:rsidRPr="00070BBA">
        <w:rPr>
          <w:szCs w:val="28"/>
          <w:lang w:val="fr-FR"/>
        </w:rPr>
        <w:t>- Ngoài một vài ưu điểm về cơ lý và phản ứng đất ra, đất xám nâu vùng bán khô hạn, nhìn chung có hàm lượng dinh dưỡng trong đất thấp, mặt khác lại phân bố trên những bậc địa hình cao, đa số là nhấp nhô, gồ ghề, hơn nữa lại nằm trong khu vực khí hậu bán khô hạn, khan hiếm về nguồn nước, do đó có nhiều khó khăn cho việc cung cấp nguồn nước tưới cho cây trồng, việc thực hiện các biện pháp canh tác cũng như cho khai thác sử dụng nông nghiệp nói chung.</w:t>
      </w:r>
    </w:p>
    <w:p w:rsidR="009A66A3" w:rsidRPr="00070BBA" w:rsidRDefault="009A66A3" w:rsidP="009A66A3">
      <w:pPr>
        <w:ind w:firstLine="720"/>
        <w:jc w:val="both"/>
        <w:rPr>
          <w:spacing w:val="-6"/>
          <w:szCs w:val="28"/>
          <w:lang w:val="fr-FR"/>
        </w:rPr>
      </w:pPr>
      <w:r w:rsidRPr="00070BBA">
        <w:rPr>
          <w:spacing w:val="-6"/>
          <w:szCs w:val="28"/>
          <w:lang w:val="fr-FR"/>
        </w:rPr>
        <w:t>Hiện nay, phần lớn diện tích đất xám nâu vùng bán khô hạn là đất cây lùm bụi xen cỏ dại, đang được đồng bào địa phương sử dụng cho chăn thả mục súc (dê, cừu, bò); một phần nhỏ diện tích, chừng 15-20%, là đất nông nghiệp, chủ yếu là khai thác nương rẫy vào mùa mưa.</w:t>
      </w:r>
    </w:p>
    <w:p w:rsidR="009A66A3" w:rsidRPr="00070BBA" w:rsidRDefault="009A66A3" w:rsidP="009A66A3">
      <w:pPr>
        <w:pStyle w:val="BodyText"/>
        <w:spacing w:before="96"/>
        <w:ind w:firstLine="720"/>
        <w:rPr>
          <w:b/>
          <w:lang w:val="fr-FR"/>
        </w:rPr>
      </w:pPr>
      <w:r w:rsidRPr="00070BBA">
        <w:rPr>
          <w:b/>
          <w:lang w:val="fr-FR"/>
        </w:rPr>
        <w:lastRenderedPageBreak/>
        <w:t>*. Nhóm đất đỏ vàng:</w:t>
      </w:r>
    </w:p>
    <w:p w:rsidR="009A66A3" w:rsidRPr="00070BBA" w:rsidRDefault="009A66A3" w:rsidP="009A66A3">
      <w:pPr>
        <w:pStyle w:val="BodyText"/>
        <w:spacing w:before="96"/>
        <w:ind w:firstLine="851"/>
        <w:rPr>
          <w:lang w:val="fr-FR"/>
        </w:rPr>
      </w:pPr>
      <w:r w:rsidRPr="00070BBA">
        <w:rPr>
          <w:lang w:val="fr-FR"/>
        </w:rPr>
        <w:t xml:space="preserve">- Diện tích: 70.990,64 ha, chiếm 69,47% diện tích toàn huyện, đây là nhóm đất có diện tích lớn hơn cả và </w:t>
      </w:r>
      <w:r w:rsidRPr="00070BBA">
        <w:rPr>
          <w:spacing w:val="-4"/>
          <w:lang w:val="fr-FR"/>
        </w:rPr>
        <w:t>phân thành 02 loại sau:</w:t>
      </w:r>
    </w:p>
    <w:p w:rsidR="009A66A3" w:rsidRPr="00070BBA" w:rsidRDefault="009A66A3" w:rsidP="009A66A3">
      <w:pPr>
        <w:spacing w:before="40"/>
        <w:ind w:firstLine="709"/>
        <w:jc w:val="both"/>
        <w:rPr>
          <w:szCs w:val="28"/>
          <w:lang w:val="fr-FR"/>
        </w:rPr>
      </w:pPr>
      <w:r w:rsidRPr="00070BBA">
        <w:rPr>
          <w:szCs w:val="28"/>
          <w:lang w:val="fr-FR"/>
        </w:rPr>
        <w:tab/>
        <w:t xml:space="preserve">+ Đất vàng đỏ trên đá mác ma axít (Fa): Diện tích 67.556,64 ha, chiếm 66,11% diện tích tự nhiên toàn huyện. Đất có độ dốc cao và tập trung chủ yếu từ cấp IV đến cấp VIII, chỉ có khả năng khai thác trồng và khoanh nuôi tái sinh rừng, phân bố tập ở hầu hết các xã. </w:t>
      </w:r>
    </w:p>
    <w:p w:rsidR="009A66A3" w:rsidRPr="00070BBA" w:rsidRDefault="009A66A3" w:rsidP="009A66A3">
      <w:pPr>
        <w:spacing w:before="40"/>
        <w:ind w:firstLine="720"/>
        <w:jc w:val="both"/>
        <w:rPr>
          <w:szCs w:val="28"/>
          <w:lang w:val="fr-FR"/>
        </w:rPr>
      </w:pPr>
      <w:r w:rsidRPr="00070BBA">
        <w:rPr>
          <w:spacing w:val="-4"/>
          <w:szCs w:val="28"/>
          <w:lang w:val="fr-FR"/>
        </w:rPr>
        <w:t xml:space="preserve">+ Đất đỏ vàng trên đá sét và biến chất (Fs): Diện tích 3.434,0 ha, chiếm 3,34% diện tích tự nhiên toàn huyện. Đất có độ dốc (từ cấp I đến cấp III) và tầng dày (từ cấp 1 đến cấp 3) thuận lợi cho sản xuất nông nghiệp có khoảng 738 ha. Phân bố ở các xã Phước Tiến, Phước Tân và Phước Thắng. Diện tích còn lại có </w:t>
      </w:r>
      <w:r w:rsidRPr="00070BBA">
        <w:rPr>
          <w:rFonts w:hint="eastAsia"/>
          <w:spacing w:val="-4"/>
          <w:szCs w:val="28"/>
          <w:lang w:val="fr-FR"/>
        </w:rPr>
        <w:t>đ</w:t>
      </w:r>
      <w:r w:rsidRPr="00070BBA">
        <w:rPr>
          <w:spacing w:val="-4"/>
          <w:szCs w:val="28"/>
          <w:lang w:val="fr-FR"/>
        </w:rPr>
        <w:t>ộ dốc cao, chủ yếu có độ dốc từ cấp IV, cấp V và VII có khả năng khai thác trồng và khoanh nuôi tái sinh rừng, phân bố tập trung ở các xã Phước Tiến, Phước Đại, Phước Hoà, Phước Bình và Phước Thắng</w:t>
      </w:r>
      <w:r w:rsidRPr="00070BBA">
        <w:rPr>
          <w:szCs w:val="28"/>
          <w:lang w:val="fr-FR"/>
        </w:rPr>
        <w:t xml:space="preserve">. </w:t>
      </w:r>
    </w:p>
    <w:p w:rsidR="009A66A3" w:rsidRPr="00070BBA" w:rsidRDefault="009A66A3" w:rsidP="009A66A3">
      <w:pPr>
        <w:pStyle w:val="BodyText"/>
        <w:spacing w:before="96"/>
        <w:ind w:firstLine="720"/>
        <w:rPr>
          <w:lang w:val="fr-FR"/>
        </w:rPr>
      </w:pPr>
      <w:r w:rsidRPr="00070BBA">
        <w:rPr>
          <w:i/>
          <w:lang w:val="fr-FR"/>
        </w:rPr>
        <w:t>Khả năng sử dụng:</w:t>
      </w:r>
      <w:r w:rsidRPr="00070BBA">
        <w:rPr>
          <w:b/>
          <w:i/>
          <w:lang w:val="fr-FR"/>
        </w:rPr>
        <w:t xml:space="preserve"> </w:t>
      </w:r>
      <w:r w:rsidRPr="00070BBA">
        <w:rPr>
          <w:spacing w:val="-2"/>
          <w:lang w:val="fr-FR"/>
        </w:rPr>
        <w:t>Hiện nay, phần lớn nhóm đất đỏ vàng là đất rừng tái sinh, rừng trồng hoặc đất cây lùm bụi xen cỏ dại, rất ít diện tích là đất nương rẫy quảng canh. Nhìn chung, trong điều kiện có rừng cây che phủ, đất đỏ vàng trên đá sét và đá biến chất có hàm lượng dinh dưỡng khá cao; tuy nhiên hầu hết là đất tầng mỏng, lại phân bố trên những dạng đồi núi khá dốc; nên ít thích hợp cho khai thác sử dụng nông nghiệp; do đó, đề nghị nên tu bổ bảo vệ rừng để bảo vệ đất.</w:t>
      </w:r>
    </w:p>
    <w:p w:rsidR="009A66A3" w:rsidRPr="00070BBA" w:rsidRDefault="009A66A3" w:rsidP="009A66A3">
      <w:pPr>
        <w:pStyle w:val="BodyText"/>
        <w:spacing w:before="96"/>
        <w:ind w:firstLine="720"/>
        <w:rPr>
          <w:b/>
          <w:lang w:val="fr-FR"/>
        </w:rPr>
      </w:pPr>
      <w:r w:rsidRPr="00070BBA">
        <w:rPr>
          <w:b/>
          <w:lang w:val="fr-FR"/>
        </w:rPr>
        <w:t>*. Nhóm đất thung lũng do sản phẩm dốc tụ (D):</w:t>
      </w:r>
    </w:p>
    <w:p w:rsidR="009A66A3" w:rsidRPr="00070BBA" w:rsidRDefault="009A66A3" w:rsidP="009A66A3">
      <w:pPr>
        <w:pStyle w:val="BodyText"/>
        <w:spacing w:before="96"/>
        <w:ind w:firstLine="709"/>
        <w:rPr>
          <w:lang w:val="fr-FR"/>
        </w:rPr>
      </w:pPr>
      <w:r w:rsidRPr="00070BBA">
        <w:rPr>
          <w:lang w:val="fr-FR"/>
        </w:rPr>
        <w:tab/>
        <w:t>- Diện tích: 1.491,0 ha, chiếm 1,45% diện tích toàn huyện. Đất chủ yếu có tầng dày cấp 1 và độ dốc cấp 1 thuận lợi cho sản xuất nông nghiệp. Phân bố ở các xã Phước Tiến, Phước Trung, Phước Thành, Phước Chính, Phước Tân, Phước Đại, Phước Bình và Phước Hoà.</w:t>
      </w:r>
    </w:p>
    <w:p w:rsidR="009A66A3" w:rsidRPr="00070BBA" w:rsidRDefault="009A66A3" w:rsidP="009A66A3">
      <w:pPr>
        <w:pStyle w:val="BodyText"/>
        <w:spacing w:before="96"/>
        <w:ind w:firstLine="720"/>
        <w:rPr>
          <w:lang w:val="fr-FR"/>
        </w:rPr>
      </w:pPr>
      <w:r w:rsidRPr="00070BBA">
        <w:rPr>
          <w:i/>
          <w:lang w:val="fr-FR"/>
        </w:rPr>
        <w:t>Khả năng sử dụng:</w:t>
      </w:r>
      <w:r w:rsidRPr="00070BBA">
        <w:rPr>
          <w:b/>
          <w:i/>
          <w:lang w:val="fr-FR"/>
        </w:rPr>
        <w:t xml:space="preserve"> </w:t>
      </w:r>
      <w:r w:rsidRPr="00070BBA">
        <w:rPr>
          <w:lang w:val="fr-FR"/>
        </w:rPr>
        <w:t>Hầu hết diện tích đất dốc tụ trong tỉnh hiện tại là ruộng 1 vụ lúa, ít diện tích là các cây hoa màu lương thực. Nhìn chung, đất dốc tụ ở huyện có độ phì khá, ít chua, lại phân bố ở vị trí địa hình thấp bằng, vì vậy, chúng khá thích hợp cho bố trí chuyên canh lúa nước, chuyên canh cây trồng cạn hàng năm hoặc luân canh lúa nước với cây trồng cạn hàng năm.</w:t>
      </w:r>
    </w:p>
    <w:p w:rsidR="009A66A3" w:rsidRPr="00070BBA" w:rsidRDefault="009A66A3" w:rsidP="009A66A3">
      <w:pPr>
        <w:pStyle w:val="BodyText"/>
        <w:spacing w:before="96"/>
        <w:ind w:firstLine="720"/>
        <w:rPr>
          <w:b/>
          <w:lang w:val="fr-FR"/>
        </w:rPr>
      </w:pPr>
      <w:r w:rsidRPr="00070BBA">
        <w:rPr>
          <w:b/>
          <w:lang w:val="fr-FR"/>
        </w:rPr>
        <w:t>*. Đất xói mòn trơ sỏi đá (E):</w:t>
      </w:r>
    </w:p>
    <w:p w:rsidR="009A66A3" w:rsidRPr="00070BBA" w:rsidRDefault="009A66A3" w:rsidP="009A66A3">
      <w:pPr>
        <w:pStyle w:val="BodyText"/>
        <w:spacing w:before="96"/>
        <w:ind w:firstLine="709"/>
        <w:rPr>
          <w:lang w:val="fr-FR"/>
        </w:rPr>
      </w:pPr>
      <w:r w:rsidRPr="00070BBA">
        <w:rPr>
          <w:lang w:val="fr-FR"/>
        </w:rPr>
        <w:tab/>
        <w:t>- Diện tích: 1.250,0 ha, chiếm 1,22% diện tích toàn huyện.</w:t>
      </w:r>
    </w:p>
    <w:p w:rsidR="009A66A3" w:rsidRPr="00070BBA" w:rsidRDefault="009A66A3" w:rsidP="009A66A3">
      <w:pPr>
        <w:pStyle w:val="BodyText"/>
        <w:spacing w:before="96"/>
        <w:ind w:firstLine="709"/>
        <w:rPr>
          <w:lang w:val="fr-FR"/>
        </w:rPr>
      </w:pPr>
      <w:r w:rsidRPr="00070BBA">
        <w:rPr>
          <w:lang w:val="fr-FR"/>
        </w:rPr>
        <w:tab/>
        <w:t>- Phấn bố: phân bố hầu hết ở các xã trong huyện, tập trung nhiều ở xã Phước Bình, Phước Hoà, Phước Thành.</w:t>
      </w:r>
    </w:p>
    <w:p w:rsidR="009A66A3" w:rsidRPr="00070BBA" w:rsidRDefault="009A66A3" w:rsidP="009A66A3">
      <w:pPr>
        <w:pStyle w:val="BodyText"/>
        <w:spacing w:before="96"/>
        <w:ind w:firstLine="700"/>
        <w:rPr>
          <w:lang w:val="fr-FR"/>
        </w:rPr>
      </w:pPr>
      <w:r w:rsidRPr="00070BBA">
        <w:rPr>
          <w:lang w:val="fr-FR"/>
        </w:rPr>
        <w:t>Toàn bộ đất xói mòn trơ sỏi đá có tầng mỏng và hầu hết ở địa hình núi cao dốc, vì vậy, ít có ý nghĩa cho sử dụng nông nghiệp. Đề nghị, ngoài những khu vực khai thác đá, phần còn lại nên trồng tu bổ và bảo vệ rừng để bảo vệ đất</w:t>
      </w:r>
    </w:p>
    <w:p w:rsidR="009A66A3" w:rsidRPr="00070BBA" w:rsidRDefault="009A66A3" w:rsidP="009A66A3">
      <w:pPr>
        <w:spacing w:before="120"/>
        <w:ind w:firstLine="720"/>
        <w:jc w:val="both"/>
        <w:rPr>
          <w:szCs w:val="28"/>
          <w:lang w:val="fr-FR"/>
        </w:rPr>
      </w:pPr>
      <w:r w:rsidRPr="00070BBA">
        <w:rPr>
          <w:b/>
          <w:szCs w:val="28"/>
          <w:lang w:val="fr-FR"/>
        </w:rPr>
        <w:t xml:space="preserve">*. Nhóm đất khác </w:t>
      </w:r>
      <w:r w:rsidRPr="00070BBA">
        <w:rPr>
          <w:i/>
          <w:szCs w:val="28"/>
          <w:lang w:val="fr-FR"/>
        </w:rPr>
        <w:t>(sông suối, hồ, đập thủy lợi,…)</w:t>
      </w:r>
      <w:r w:rsidRPr="00070BBA">
        <w:rPr>
          <w:szCs w:val="28"/>
          <w:lang w:val="fr-FR"/>
        </w:rPr>
        <w:t>: diện tích 4.135,00 ha, chiếm 4,03% diện tích toàn huyện.</w:t>
      </w:r>
    </w:p>
    <w:p w:rsidR="00B53123" w:rsidRPr="00070BBA" w:rsidRDefault="00B53123" w:rsidP="009A66A3">
      <w:pPr>
        <w:spacing w:before="120"/>
        <w:ind w:firstLine="720"/>
        <w:jc w:val="both"/>
        <w:rPr>
          <w:szCs w:val="28"/>
          <w:lang w:val="vi-VN"/>
        </w:rPr>
      </w:pPr>
    </w:p>
    <w:p w:rsidR="009A66A3" w:rsidRPr="00070BBA" w:rsidRDefault="009A66A3" w:rsidP="009A66A3">
      <w:pPr>
        <w:ind w:firstLine="720"/>
        <w:jc w:val="both"/>
        <w:rPr>
          <w:b/>
        </w:rPr>
      </w:pPr>
      <w:r w:rsidRPr="00070BBA">
        <w:rPr>
          <w:b/>
        </w:rPr>
        <w:lastRenderedPageBreak/>
        <w:t>b. Tài nguyên nước</w:t>
      </w:r>
      <w:bookmarkEnd w:id="42"/>
      <w:bookmarkEnd w:id="43"/>
      <w:bookmarkEnd w:id="44"/>
      <w:bookmarkEnd w:id="45"/>
      <w:bookmarkEnd w:id="46"/>
      <w:bookmarkEnd w:id="47"/>
      <w:bookmarkEnd w:id="48"/>
      <w:bookmarkEnd w:id="49"/>
    </w:p>
    <w:p w:rsidR="009A66A3" w:rsidRPr="00070BBA" w:rsidRDefault="009A66A3" w:rsidP="009A66A3">
      <w:pPr>
        <w:spacing w:before="40"/>
        <w:ind w:firstLine="720"/>
        <w:jc w:val="both"/>
        <w:rPr>
          <w:szCs w:val="28"/>
          <w:lang w:val="fr-FR"/>
        </w:rPr>
      </w:pPr>
      <w:bookmarkStart w:id="51" w:name="_Toc527584275"/>
      <w:r w:rsidRPr="00070BBA">
        <w:rPr>
          <w:b/>
          <w:i/>
          <w:szCs w:val="28"/>
          <w:lang w:val="fr-FR"/>
        </w:rPr>
        <w:t>* Nước mặt:</w:t>
      </w:r>
      <w:r w:rsidRPr="00070BBA">
        <w:rPr>
          <w:szCs w:val="28"/>
          <w:lang w:val="fr-FR"/>
        </w:rPr>
        <w:t xml:space="preserve"> </w:t>
      </w:r>
    </w:p>
    <w:p w:rsidR="009A66A3" w:rsidRPr="00070BBA" w:rsidRDefault="009A66A3" w:rsidP="009A66A3">
      <w:pPr>
        <w:spacing w:before="40"/>
        <w:ind w:firstLine="720"/>
        <w:jc w:val="both"/>
        <w:rPr>
          <w:szCs w:val="28"/>
          <w:lang w:val="fr-FR"/>
        </w:rPr>
      </w:pPr>
      <w:r w:rsidRPr="00070BBA">
        <w:rPr>
          <w:szCs w:val="28"/>
          <w:lang w:val="fr-FR"/>
        </w:rPr>
        <w:t xml:space="preserve">Do các hệ thống sông suối cung cấp cho sản xuất và sinh hoạt. Huyện Bác Ái là nơi bắt nguồn của sông Cái và của nhiều con suối lớn. Trên địa bàn huyện có các sông, suối chính sau: suối Đa Mây, suối Ông, suối Gia Bê, suối Chà Panh, suối Rô, sông Trà Co và sông Sắt,... trên một số đoạn sông suối trong huyện đã xây dựng các đập dâng để lấy nước tưới, phục vụ sản xuất nông nghiệp như: đập Trà Vin, đập Ma Lâm, đập Chà Đung, đập Ma Rớ, đập Ma Ty, đập Cây Sung, … </w:t>
      </w:r>
    </w:p>
    <w:p w:rsidR="009A66A3" w:rsidRPr="00070BBA" w:rsidRDefault="009A66A3" w:rsidP="009A66A3">
      <w:pPr>
        <w:spacing w:before="80"/>
        <w:ind w:firstLine="720"/>
        <w:jc w:val="both"/>
        <w:rPr>
          <w:spacing w:val="-2"/>
          <w:szCs w:val="28"/>
          <w:lang w:val="fr-FR"/>
        </w:rPr>
      </w:pPr>
      <w:r w:rsidRPr="00070BBA">
        <w:rPr>
          <w:spacing w:val="-2"/>
          <w:szCs w:val="28"/>
          <w:lang w:val="fr-FR"/>
        </w:rPr>
        <w:t xml:space="preserve">Ngoài ra, trên địa bàn huyện Bác Ái đã xây dựng các hồ chứa nước: hồ Tân Mỹ có dung tích 200 triệu </w:t>
      </w:r>
      <w:r w:rsidRPr="00070BBA">
        <w:rPr>
          <w:lang w:val="nl-NL"/>
        </w:rPr>
        <w:t>m</w:t>
      </w:r>
      <w:r w:rsidRPr="00070BBA">
        <w:rPr>
          <w:vertAlign w:val="superscript"/>
          <w:lang w:val="nl-NL"/>
        </w:rPr>
        <w:t>3</w:t>
      </w:r>
      <w:r w:rsidRPr="00070BBA">
        <w:rPr>
          <w:lang w:val="nl-NL"/>
        </w:rPr>
        <w:t xml:space="preserve">, </w:t>
      </w:r>
      <w:r w:rsidRPr="00070BBA">
        <w:rPr>
          <w:spacing w:val="-2"/>
          <w:szCs w:val="28"/>
          <w:lang w:val="fr-FR"/>
        </w:rPr>
        <w:t xml:space="preserve">hồ </w:t>
      </w:r>
      <w:r w:rsidRPr="00070BBA">
        <w:rPr>
          <w:lang w:val="nl-NL"/>
        </w:rPr>
        <w:t>Sông Sắt có dung tích 69 triệu m</w:t>
      </w:r>
      <w:r w:rsidRPr="00070BBA">
        <w:rPr>
          <w:vertAlign w:val="superscript"/>
          <w:lang w:val="nl-NL"/>
        </w:rPr>
        <w:t>3</w:t>
      </w:r>
      <w:r w:rsidRPr="00070BBA">
        <w:rPr>
          <w:lang w:val="nl-NL"/>
        </w:rPr>
        <w:t>; Trà Co có dung tích 10 triệu m</w:t>
      </w:r>
      <w:r w:rsidRPr="00070BBA">
        <w:rPr>
          <w:vertAlign w:val="superscript"/>
          <w:lang w:val="nl-NL"/>
        </w:rPr>
        <w:t>3</w:t>
      </w:r>
      <w:r w:rsidRPr="00070BBA">
        <w:rPr>
          <w:lang w:val="nl-NL"/>
        </w:rPr>
        <w:t>; Phước Trung có dung tích 2,3 triệu m</w:t>
      </w:r>
      <w:r w:rsidRPr="00070BBA">
        <w:rPr>
          <w:vertAlign w:val="superscript"/>
          <w:lang w:val="nl-NL"/>
        </w:rPr>
        <w:t>3</w:t>
      </w:r>
      <w:r w:rsidRPr="00070BBA">
        <w:rPr>
          <w:lang w:val="nl-NL"/>
        </w:rPr>
        <w:t>; Phước Nhơn có dung tích 0,78 triệu m</w:t>
      </w:r>
      <w:r w:rsidRPr="00070BBA">
        <w:rPr>
          <w:vertAlign w:val="superscript"/>
          <w:lang w:val="nl-NL"/>
        </w:rPr>
        <w:t xml:space="preserve">3 </w:t>
      </w:r>
      <w:r w:rsidRPr="00070BBA">
        <w:rPr>
          <w:lang w:val="nl-NL"/>
        </w:rPr>
        <w:t xml:space="preserve">, </w:t>
      </w:r>
      <w:r w:rsidRPr="00070BBA">
        <w:rPr>
          <w:spacing w:val="-2"/>
          <w:szCs w:val="28"/>
          <w:lang w:val="fr-FR"/>
        </w:rPr>
        <w:t>hồ Cho Mo dung tích 8,795 triệu m</w:t>
      </w:r>
      <w:r w:rsidRPr="00070BBA">
        <w:rPr>
          <w:spacing w:val="-2"/>
          <w:szCs w:val="28"/>
          <w:vertAlign w:val="superscript"/>
          <w:lang w:val="fr-FR"/>
        </w:rPr>
        <w:t>3</w:t>
      </w:r>
      <w:r w:rsidRPr="00070BBA">
        <w:rPr>
          <w:spacing w:val="-2"/>
          <w:szCs w:val="28"/>
          <w:lang w:val="fr-FR"/>
        </w:rPr>
        <w:t xml:space="preserve">. </w:t>
      </w:r>
    </w:p>
    <w:p w:rsidR="009A66A3" w:rsidRPr="00070BBA" w:rsidRDefault="009A66A3" w:rsidP="009A66A3">
      <w:pPr>
        <w:spacing w:before="80"/>
        <w:ind w:firstLine="720"/>
        <w:jc w:val="both"/>
        <w:rPr>
          <w:spacing w:val="-2"/>
          <w:szCs w:val="28"/>
          <w:lang w:val="fr-FR"/>
        </w:rPr>
      </w:pPr>
      <w:r w:rsidRPr="00070BBA">
        <w:rPr>
          <w:spacing w:val="-2"/>
          <w:szCs w:val="28"/>
          <w:lang w:val="fr-FR"/>
        </w:rPr>
        <w:t>Trong những năm gần đây hạn hán kéo dài một số hồ đã cạn kiệt, không cung cấp nước cho sinh hoạt và sản xuất.</w:t>
      </w:r>
    </w:p>
    <w:p w:rsidR="009A66A3" w:rsidRPr="00070BBA" w:rsidRDefault="009A66A3" w:rsidP="009A66A3">
      <w:pPr>
        <w:spacing w:before="80"/>
        <w:ind w:firstLine="720"/>
        <w:jc w:val="both"/>
        <w:rPr>
          <w:spacing w:val="-6"/>
          <w:szCs w:val="28"/>
          <w:lang w:val="fr-FR"/>
        </w:rPr>
      </w:pPr>
      <w:r w:rsidRPr="00070BBA">
        <w:rPr>
          <w:b/>
          <w:i/>
          <w:szCs w:val="28"/>
          <w:lang w:val="fr-FR"/>
        </w:rPr>
        <w:t>* Nước ngầm:</w:t>
      </w:r>
      <w:r w:rsidRPr="00070BBA">
        <w:rPr>
          <w:szCs w:val="28"/>
          <w:lang w:val="fr-FR"/>
        </w:rPr>
        <w:t xml:space="preserve"> Theo các kết quả nghiên cứu thăm dò của ngành địa chất thuỷ văn, chương trình UNICEF, đánh giá cho thấy: Trữ lượng nước ngầm ít, tồn tại dưới dạng khe nứt và lỗ hổng trong đới phong hoá, ở vùng đồi núi mực nước ngầm sâu. Nhìn chung, việc khai thác nước ngầm ở huyện Bác Ái gặp nhiều </w:t>
      </w:r>
      <w:r w:rsidRPr="00070BBA">
        <w:rPr>
          <w:spacing w:val="-6"/>
          <w:szCs w:val="28"/>
          <w:lang w:val="fr-FR"/>
        </w:rPr>
        <w:t>khó khăn và chưa được khai thác do chi phí đầu tư lớn, hiệu quả thấp.</w:t>
      </w:r>
    </w:p>
    <w:p w:rsidR="009A66A3" w:rsidRPr="00070BBA" w:rsidRDefault="009A66A3" w:rsidP="009A66A3">
      <w:pPr>
        <w:spacing w:before="80"/>
        <w:ind w:firstLine="700"/>
        <w:rPr>
          <w:b/>
          <w:lang w:val="vi-VN"/>
        </w:rPr>
      </w:pPr>
      <w:r w:rsidRPr="00070BBA">
        <w:rPr>
          <w:b/>
          <w:lang w:val="vi-VN"/>
        </w:rPr>
        <w:t>c. Tài nguyên rừng</w:t>
      </w:r>
    </w:p>
    <w:p w:rsidR="009A66A3" w:rsidRPr="00070BBA" w:rsidRDefault="009A66A3" w:rsidP="009A66A3">
      <w:pPr>
        <w:pStyle w:val="BodyTextIndent2"/>
        <w:widowControl w:val="0"/>
        <w:spacing w:before="60" w:after="60" w:line="340" w:lineRule="atLeast"/>
        <w:ind w:left="0" w:firstLine="709"/>
        <w:jc w:val="both"/>
        <w:rPr>
          <w:szCs w:val="28"/>
          <w:lang w:val="fr-FR"/>
        </w:rPr>
      </w:pPr>
      <w:r w:rsidRPr="00070BBA">
        <w:rPr>
          <w:szCs w:val="28"/>
          <w:lang w:val="fr-FR"/>
        </w:rPr>
        <w:t xml:space="preserve">Bác Ái là huyện có diện tích đất lâm nghiệp lớn nhất trên địa bàn tỉnh, chiếm trên 40% tổng diện tích đất lâm nghiệp tỉnh Ninh Thuận. Diện tích đất lâm nghiệp có rừng trên địa bàn huyện năm 2018 </w:t>
      </w:r>
      <w:r w:rsidRPr="00070BBA">
        <w:rPr>
          <w:i/>
          <w:szCs w:val="28"/>
          <w:lang w:val="fr-FR"/>
        </w:rPr>
        <w:t xml:space="preserve">(theo QĐ số 199/QĐ-UBND ngày 28 tháng 6 năm 2018 của UBND tỉnh Ninh Thuận về phê duyệt kết quả quy hoạch 3 loại rừng tỉnh Ninh Thuận giai đoạn 2016-2025) </w:t>
      </w:r>
      <w:r w:rsidRPr="00070BBA">
        <w:rPr>
          <w:szCs w:val="28"/>
          <w:lang w:val="fr-FR"/>
        </w:rPr>
        <w:t xml:space="preserve">thì trên địa bàn huyện Bác Ái có 56.922,58 ha (rừng đặc dụng có 16.018,98 ha ; rừng phòng hộ có 34.486,16 ha ; rừng sản xuất có 6.417,22 ha), độ che phủ rừng đạt 55,41 %; trong đó: </w:t>
      </w:r>
    </w:p>
    <w:p w:rsidR="009A66A3" w:rsidRPr="00070BBA" w:rsidRDefault="009A66A3" w:rsidP="009A66A3">
      <w:pPr>
        <w:pStyle w:val="BodyTextIndent2"/>
        <w:widowControl w:val="0"/>
        <w:spacing w:before="60" w:after="60" w:line="340" w:lineRule="atLeast"/>
        <w:ind w:left="0" w:firstLine="709"/>
        <w:jc w:val="both"/>
        <w:rPr>
          <w:szCs w:val="28"/>
          <w:lang w:val="fr-FR"/>
        </w:rPr>
      </w:pPr>
      <w:r w:rsidRPr="00070BBA">
        <w:rPr>
          <w:szCs w:val="28"/>
          <w:lang w:val="fr-FR"/>
        </w:rPr>
        <w:t>- Rừng tự nhiên có diện tích 54.911,47 ha.</w:t>
      </w:r>
    </w:p>
    <w:p w:rsidR="009A66A3" w:rsidRPr="00070BBA" w:rsidRDefault="009A66A3" w:rsidP="009A66A3">
      <w:pPr>
        <w:pStyle w:val="BodyTextIndent2"/>
        <w:widowControl w:val="0"/>
        <w:spacing w:before="60" w:after="60" w:line="340" w:lineRule="atLeast"/>
        <w:ind w:left="0" w:firstLine="709"/>
        <w:jc w:val="both"/>
        <w:rPr>
          <w:szCs w:val="28"/>
          <w:lang w:val="fr-FR"/>
        </w:rPr>
      </w:pPr>
      <w:r w:rsidRPr="00070BBA">
        <w:rPr>
          <w:szCs w:val="28"/>
          <w:lang w:val="fr-FR"/>
        </w:rPr>
        <w:t xml:space="preserve">- Rừng trồng có diện tích 1.930,91 ha. </w:t>
      </w:r>
    </w:p>
    <w:p w:rsidR="009A66A3" w:rsidRPr="00070BBA" w:rsidRDefault="009A66A3" w:rsidP="009A66A3">
      <w:pPr>
        <w:widowControl w:val="0"/>
        <w:spacing w:before="60" w:after="60" w:line="340" w:lineRule="atLeast"/>
        <w:ind w:firstLine="709"/>
        <w:jc w:val="both"/>
        <w:rPr>
          <w:szCs w:val="28"/>
          <w:lang w:val="fr-FR"/>
        </w:rPr>
      </w:pPr>
      <w:r w:rsidRPr="00070BBA">
        <w:rPr>
          <w:szCs w:val="28"/>
          <w:lang w:val="fr-FR"/>
        </w:rPr>
        <w:t xml:space="preserve">Diện tích rừng của huyện chủ yếu là rừng phòng hộ và rừng đặc dụng khu vực xã Phước Bình </w:t>
      </w:r>
      <w:r w:rsidRPr="00070BBA">
        <w:rPr>
          <w:i/>
          <w:szCs w:val="28"/>
          <w:lang w:val="fr-FR"/>
        </w:rPr>
        <w:t>(chiếm 88,7% diện tích đất lâm nghiệp).</w:t>
      </w:r>
      <w:r w:rsidRPr="00070BBA">
        <w:rPr>
          <w:szCs w:val="28"/>
          <w:lang w:val="fr-FR"/>
        </w:rPr>
        <w:t xml:space="preserve"> </w:t>
      </w:r>
    </w:p>
    <w:p w:rsidR="009A66A3" w:rsidRPr="00070BBA" w:rsidRDefault="009A66A3" w:rsidP="009A66A3">
      <w:pPr>
        <w:spacing w:line="276" w:lineRule="auto"/>
        <w:ind w:firstLine="720"/>
        <w:rPr>
          <w:b/>
        </w:rPr>
      </w:pPr>
      <w:r w:rsidRPr="00070BBA">
        <w:rPr>
          <w:b/>
        </w:rPr>
        <w:t>d. Tài nguyên khoáng sản:</w:t>
      </w:r>
      <w:bookmarkEnd w:id="51"/>
    </w:p>
    <w:p w:rsidR="009A66A3" w:rsidRPr="00070BBA" w:rsidRDefault="009A66A3" w:rsidP="009A66A3">
      <w:pPr>
        <w:widowControl w:val="0"/>
        <w:spacing w:before="60" w:after="60" w:line="340" w:lineRule="atLeast"/>
        <w:ind w:firstLine="709"/>
        <w:jc w:val="both"/>
        <w:rPr>
          <w:szCs w:val="28"/>
          <w:lang w:val="fr-FR"/>
        </w:rPr>
      </w:pPr>
      <w:r w:rsidRPr="00070BBA">
        <w:rPr>
          <w:szCs w:val="28"/>
          <w:lang w:val="fr-FR"/>
        </w:rPr>
        <w:t xml:space="preserve">Theo tài liệu </w:t>
      </w:r>
      <w:r w:rsidRPr="00070BBA">
        <w:rPr>
          <w:spacing w:val="-4"/>
          <w:szCs w:val="28"/>
          <w:lang w:val="fr-FR"/>
        </w:rPr>
        <w:t xml:space="preserve">Quy hoạch thăm dò, khai thác, chế biến và sử dụng khoáng sản vật liệu xây dựng thông thường đến năm 2010 và định hướng đến năm 2020 tỉnh Ninh Thuận, khu vực Bác Ái được xác định quy mô và trữ lượng như sau: </w:t>
      </w:r>
    </w:p>
    <w:p w:rsidR="009A66A3" w:rsidRPr="00070BBA" w:rsidRDefault="009A66A3" w:rsidP="009A66A3">
      <w:pPr>
        <w:widowControl w:val="0"/>
        <w:spacing w:before="60" w:after="60" w:line="340" w:lineRule="atLeast"/>
        <w:ind w:firstLine="709"/>
        <w:jc w:val="both"/>
        <w:rPr>
          <w:szCs w:val="28"/>
          <w:lang w:val="fr-FR"/>
        </w:rPr>
      </w:pPr>
      <w:r w:rsidRPr="00070BBA">
        <w:rPr>
          <w:szCs w:val="28"/>
          <w:lang w:val="fr-FR"/>
        </w:rPr>
        <w:tab/>
        <w:t>- Tiềm năng đá xây dựng trên địa bàn huyện khoảng 47,3 triệu m</w:t>
      </w:r>
      <w:r w:rsidRPr="00070BBA">
        <w:rPr>
          <w:szCs w:val="28"/>
          <w:vertAlign w:val="superscript"/>
          <w:lang w:val="fr-FR"/>
        </w:rPr>
        <w:t>3</w:t>
      </w:r>
      <w:r w:rsidRPr="00070BBA">
        <w:rPr>
          <w:szCs w:val="28"/>
          <w:lang w:val="fr-FR"/>
        </w:rPr>
        <w:t>, chiếm 10,5% tỉnh Ninh Thuận. Phân bố chủ yếu ở Phước Chính, Phước Trung, Phước Thành, Phước Đại...</w:t>
      </w:r>
    </w:p>
    <w:p w:rsidR="009A66A3" w:rsidRPr="00070BBA" w:rsidRDefault="009A66A3" w:rsidP="009A66A3">
      <w:pPr>
        <w:widowControl w:val="0"/>
        <w:spacing w:before="60" w:after="60" w:line="340" w:lineRule="atLeast"/>
        <w:ind w:firstLine="709"/>
        <w:jc w:val="both"/>
        <w:rPr>
          <w:szCs w:val="28"/>
          <w:lang w:val="fr-FR"/>
        </w:rPr>
      </w:pPr>
      <w:r w:rsidRPr="00070BBA">
        <w:rPr>
          <w:szCs w:val="28"/>
          <w:lang w:val="fr-FR"/>
        </w:rPr>
        <w:tab/>
        <w:t>- Tiềm năng sét gạch ngói trên địa bàn huyện khoảng 2,99 triệu m</w:t>
      </w:r>
      <w:r w:rsidRPr="00070BBA">
        <w:rPr>
          <w:szCs w:val="28"/>
          <w:vertAlign w:val="superscript"/>
          <w:lang w:val="fr-FR"/>
        </w:rPr>
        <w:t>3</w:t>
      </w:r>
      <w:r w:rsidRPr="00070BBA">
        <w:rPr>
          <w:szCs w:val="28"/>
          <w:lang w:val="fr-FR"/>
        </w:rPr>
        <w:t xml:space="preserve">, chiếm 20,6% tỉnh Ninh Thuận. </w:t>
      </w:r>
    </w:p>
    <w:p w:rsidR="009A66A3" w:rsidRPr="00070BBA" w:rsidRDefault="009A66A3" w:rsidP="009A66A3">
      <w:pPr>
        <w:widowControl w:val="0"/>
        <w:spacing w:before="60" w:after="60" w:line="340" w:lineRule="atLeast"/>
        <w:ind w:firstLine="709"/>
        <w:jc w:val="both"/>
        <w:rPr>
          <w:szCs w:val="28"/>
          <w:lang w:val="fr-FR"/>
        </w:rPr>
      </w:pPr>
      <w:r w:rsidRPr="00070BBA">
        <w:rPr>
          <w:szCs w:val="28"/>
          <w:lang w:val="fr-FR"/>
        </w:rPr>
        <w:lastRenderedPageBreak/>
        <w:t>- Tiềm năng cát xây dựng trên địa bàn huyện khoảng 0,18 triệu m</w:t>
      </w:r>
      <w:r w:rsidRPr="00070BBA">
        <w:rPr>
          <w:szCs w:val="28"/>
          <w:vertAlign w:val="superscript"/>
          <w:lang w:val="fr-FR"/>
        </w:rPr>
        <w:t>3</w:t>
      </w:r>
      <w:r w:rsidRPr="00070BBA">
        <w:rPr>
          <w:szCs w:val="28"/>
          <w:lang w:val="fr-FR"/>
        </w:rPr>
        <w:t>, tập trung ở các con sông.</w:t>
      </w:r>
    </w:p>
    <w:p w:rsidR="009A66A3" w:rsidRPr="00070BBA" w:rsidRDefault="009A66A3" w:rsidP="009A66A3">
      <w:pPr>
        <w:widowControl w:val="0"/>
        <w:spacing w:before="60" w:after="60" w:line="340" w:lineRule="atLeast"/>
        <w:ind w:firstLine="709"/>
        <w:jc w:val="both"/>
        <w:rPr>
          <w:szCs w:val="28"/>
          <w:lang w:val="fr-FR"/>
        </w:rPr>
      </w:pPr>
      <w:r w:rsidRPr="00070BBA">
        <w:rPr>
          <w:szCs w:val="28"/>
          <w:lang w:val="fr-FR"/>
        </w:rPr>
        <w:t>- Tiềm năng đá chẻ xây dựng trên địa bàn huyện khoảng 1,29 triệu m</w:t>
      </w:r>
      <w:r w:rsidRPr="00070BBA">
        <w:rPr>
          <w:szCs w:val="28"/>
          <w:vertAlign w:val="superscript"/>
          <w:lang w:val="fr-FR"/>
        </w:rPr>
        <w:t>3</w:t>
      </w:r>
      <w:r w:rsidRPr="00070BBA">
        <w:rPr>
          <w:szCs w:val="28"/>
          <w:lang w:val="fr-FR"/>
        </w:rPr>
        <w:t>, chiếm 5,2% tỉnh Ninh Thuận.</w:t>
      </w:r>
    </w:p>
    <w:p w:rsidR="009A66A3" w:rsidRPr="00070BBA" w:rsidRDefault="009A66A3" w:rsidP="009A66A3">
      <w:pPr>
        <w:widowControl w:val="0"/>
        <w:spacing w:before="60" w:after="60" w:line="340" w:lineRule="atLeast"/>
        <w:ind w:firstLine="709"/>
        <w:jc w:val="both"/>
        <w:rPr>
          <w:szCs w:val="28"/>
          <w:lang w:val="fr-FR"/>
        </w:rPr>
      </w:pPr>
      <w:r w:rsidRPr="00070BBA">
        <w:rPr>
          <w:szCs w:val="28"/>
          <w:lang w:val="fr-FR"/>
        </w:rPr>
        <w:tab/>
        <w:t>- Tiềm năng vật liệu san lấp trên địa bàn huyện khoảng 14,85 triệu m</w:t>
      </w:r>
      <w:r w:rsidRPr="00070BBA">
        <w:rPr>
          <w:szCs w:val="28"/>
          <w:vertAlign w:val="superscript"/>
          <w:lang w:val="fr-FR"/>
        </w:rPr>
        <w:t>3</w:t>
      </w:r>
      <w:r w:rsidRPr="00070BBA">
        <w:rPr>
          <w:szCs w:val="28"/>
          <w:lang w:val="fr-FR"/>
        </w:rPr>
        <w:t>, chiếm 20,81% tỉnh Ninh Thuận.</w:t>
      </w:r>
    </w:p>
    <w:p w:rsidR="009A66A3" w:rsidRPr="00070BBA" w:rsidRDefault="009A66A3" w:rsidP="009A66A3">
      <w:pPr>
        <w:autoSpaceDE w:val="0"/>
        <w:autoSpaceDN w:val="0"/>
        <w:adjustRightInd w:val="0"/>
        <w:spacing w:before="60" w:after="60"/>
        <w:ind w:firstLine="709"/>
        <w:jc w:val="both"/>
        <w:rPr>
          <w:b/>
        </w:rPr>
      </w:pPr>
      <w:r w:rsidRPr="00070BBA">
        <w:rPr>
          <w:b/>
        </w:rPr>
        <w:t>e. Tài nguyên nhân văn.</w:t>
      </w:r>
    </w:p>
    <w:p w:rsidR="009A66A3" w:rsidRPr="00070BBA" w:rsidRDefault="009A66A3" w:rsidP="009A66A3">
      <w:pPr>
        <w:autoSpaceDE w:val="0"/>
        <w:autoSpaceDN w:val="0"/>
        <w:adjustRightInd w:val="0"/>
        <w:spacing w:before="60" w:after="60"/>
        <w:ind w:firstLine="709"/>
        <w:jc w:val="both"/>
      </w:pPr>
      <w:r w:rsidRPr="00070BBA">
        <w:t xml:space="preserve">Bác Ái là vùng có đông dân tộc Raglai sinh sống. Toàn huyện hiện nay có hơn 95% dân số là dân tộc Raglai. Trên địa bàn huyện có di tích văn hoá, lịch sử cần được bảo vệ là di tích trận địa Pi Năng Tắc ở (Phước Bình) thuộc chiến khu Bác Ái và núi Tà Năng, hang 403, bia tưởng niệm đồn Tà Lú, đập Ô Căm (Phước Trung) là những địa danh được công nhận gắn bia di tích lịch sử của tỉnh. </w:t>
      </w:r>
    </w:p>
    <w:p w:rsidR="009A66A3" w:rsidRPr="00070BBA" w:rsidRDefault="009A66A3" w:rsidP="009A66A3">
      <w:pPr>
        <w:autoSpaceDE w:val="0"/>
        <w:autoSpaceDN w:val="0"/>
        <w:adjustRightInd w:val="0"/>
        <w:spacing w:before="60" w:after="60"/>
        <w:ind w:firstLine="709"/>
        <w:jc w:val="both"/>
      </w:pPr>
      <w:r w:rsidRPr="00070BBA">
        <w:tab/>
        <w:t>Việc khai thác, tôn tạo, giữ gìn các di tích văn hoá và danh lam thắng cảnh hiện có là cơ sở để phát triển ngành du lịch, thu hút khách tới tham quan, nghỉ dưỡng, tìm hiểu về kiến trúc, sinh hoạt, tập quán, lễ nghi, nghệ thuật của dân tộc Raglai đã tạo nên nền văn hoá mang bản sắc riêng của huyện.</w:t>
      </w:r>
    </w:p>
    <w:p w:rsidR="009A66A3" w:rsidRPr="00070BBA" w:rsidRDefault="00B53123" w:rsidP="009A66A3">
      <w:pPr>
        <w:pStyle w:val="Heading3"/>
        <w:spacing w:before="60" w:after="60"/>
        <w:rPr>
          <w:sz w:val="28"/>
          <w:szCs w:val="28"/>
        </w:rPr>
      </w:pPr>
      <w:r w:rsidRPr="00070BBA">
        <w:rPr>
          <w:sz w:val="28"/>
          <w:szCs w:val="28"/>
        </w:rPr>
        <w:tab/>
      </w:r>
      <w:r w:rsidR="009A66A3" w:rsidRPr="00070BBA">
        <w:rPr>
          <w:sz w:val="28"/>
          <w:szCs w:val="28"/>
        </w:rPr>
        <w:t>1.2. Điều kiện kinh tế</w:t>
      </w:r>
      <w:r w:rsidR="009A66A3" w:rsidRPr="00070BBA">
        <w:rPr>
          <w:sz w:val="28"/>
          <w:szCs w:val="28"/>
          <w:lang w:val="vi-VN"/>
        </w:rPr>
        <w:t xml:space="preserve"> </w:t>
      </w:r>
      <w:r w:rsidR="009A66A3" w:rsidRPr="00070BBA">
        <w:rPr>
          <w:sz w:val="28"/>
          <w:szCs w:val="28"/>
        </w:rPr>
        <w:t>-</w:t>
      </w:r>
      <w:r w:rsidR="009A66A3" w:rsidRPr="00070BBA">
        <w:rPr>
          <w:sz w:val="28"/>
          <w:szCs w:val="28"/>
          <w:lang w:val="vi-VN"/>
        </w:rPr>
        <w:t xml:space="preserve"> </w:t>
      </w:r>
      <w:r w:rsidR="009A66A3" w:rsidRPr="00070BBA">
        <w:rPr>
          <w:sz w:val="28"/>
          <w:szCs w:val="28"/>
        </w:rPr>
        <w:t>xã hội</w:t>
      </w:r>
      <w:bookmarkEnd w:id="40"/>
      <w:bookmarkEnd w:id="41"/>
      <w:r w:rsidR="009A66A3" w:rsidRPr="00070BBA">
        <w:rPr>
          <w:sz w:val="28"/>
          <w:szCs w:val="28"/>
        </w:rPr>
        <w:t xml:space="preserve"> </w:t>
      </w:r>
    </w:p>
    <w:p w:rsidR="009A66A3" w:rsidRPr="00070BBA" w:rsidRDefault="00B53123" w:rsidP="009A66A3">
      <w:pPr>
        <w:pStyle w:val="Heading4"/>
        <w:rPr>
          <w:rFonts w:ascii="Times New Roman Bold" w:hAnsi="Times New Roman Bold"/>
          <w:lang w:val="fr-FR"/>
        </w:rPr>
      </w:pPr>
      <w:r w:rsidRPr="00070BBA">
        <w:rPr>
          <w:lang w:val="fr-FR"/>
        </w:rPr>
        <w:tab/>
      </w:r>
      <w:r w:rsidR="009A66A3" w:rsidRPr="00070BBA">
        <w:rPr>
          <w:lang w:val="fr-FR"/>
        </w:rPr>
        <w:t xml:space="preserve">1.2.1. Điều kiện </w:t>
      </w:r>
      <w:r w:rsidR="009A66A3" w:rsidRPr="00070BBA">
        <w:t>kinh</w:t>
      </w:r>
      <w:r w:rsidR="009A66A3" w:rsidRPr="00070BBA">
        <w:rPr>
          <w:lang w:val="fr-FR"/>
        </w:rPr>
        <w:t xml:space="preserve"> tế </w:t>
      </w:r>
    </w:p>
    <w:p w:rsidR="009A66A3" w:rsidRPr="00070BBA" w:rsidRDefault="009A66A3" w:rsidP="009A66A3">
      <w:pPr>
        <w:spacing w:before="60" w:after="60"/>
        <w:ind w:firstLine="709"/>
        <w:jc w:val="both"/>
      </w:pPr>
      <w:r w:rsidRPr="00070BBA">
        <w:t>Theo Kết quả thực hiện các chỉ tiêu kinh tế -xã hội, quốc phòng - an ninh nhiệm kỳ 2015 - 2020 phục vụ Đại hội XIII Đảng bộ huyện Bác Ái, ước thực hiện kinh tế - xã hội năm 2020 của huyện, như sau:</w:t>
      </w:r>
    </w:p>
    <w:p w:rsidR="009A66A3" w:rsidRPr="00070BBA" w:rsidRDefault="009A66A3" w:rsidP="009A66A3">
      <w:pPr>
        <w:ind w:firstLine="709"/>
        <w:jc w:val="both"/>
      </w:pPr>
      <w:bookmarkStart w:id="52" w:name="_Toc527584277"/>
      <w:r w:rsidRPr="00070BBA">
        <w:t>- Tổng giá trị sản xuất bình quân hàng năm tăng 23,56%.</w:t>
      </w:r>
    </w:p>
    <w:p w:rsidR="009A66A3" w:rsidRPr="00070BBA" w:rsidRDefault="009A66A3" w:rsidP="009A66A3">
      <w:pPr>
        <w:ind w:firstLine="709"/>
        <w:jc w:val="both"/>
      </w:pPr>
      <w:r w:rsidRPr="00070BBA">
        <w:t>- Tổng giá trị sản xuất đạt 1.462 tỷ đồng (giá so sánh năm 2010). Trong đó: Ngành Nông – lâm - thủy sản 567 tỷ đồng, chiếm tỷ trọng 38,78%; Công nghiệp - tiểu thủ công nghiệp - xây dựng 540 tỷ đồng, chiếm tỷ trọng 36,94%; Thương mại - dịch vụ 355 tỷ đồng, chiếm tỷ trọng 24,28%.</w:t>
      </w:r>
    </w:p>
    <w:p w:rsidR="009A66A3" w:rsidRPr="00070BBA" w:rsidRDefault="009A66A3" w:rsidP="009A66A3">
      <w:pPr>
        <w:ind w:firstLine="709"/>
      </w:pPr>
      <w:r w:rsidRPr="00070BBA">
        <w:t>- Thu nhập bình quân đầu người đạt 17,2 triệu đồng.</w:t>
      </w:r>
    </w:p>
    <w:p w:rsidR="009A66A3" w:rsidRPr="00070BBA" w:rsidRDefault="009A66A3" w:rsidP="009A66A3">
      <w:pPr>
        <w:ind w:firstLine="720"/>
      </w:pPr>
      <w:r w:rsidRPr="00070BBA">
        <w:t>- Thu ngân sách trên địa bàn đạt 15 tỷ đồng.</w:t>
      </w:r>
    </w:p>
    <w:p w:rsidR="009A66A3" w:rsidRPr="00070BBA" w:rsidRDefault="00B53123" w:rsidP="009A66A3">
      <w:pPr>
        <w:rPr>
          <w:b/>
          <w:lang w:val="fr-FR"/>
        </w:rPr>
      </w:pPr>
      <w:r w:rsidRPr="00070BBA">
        <w:rPr>
          <w:b/>
          <w:lang w:val="fr-FR"/>
        </w:rPr>
        <w:tab/>
      </w:r>
      <w:r w:rsidR="009A66A3" w:rsidRPr="00070BBA">
        <w:rPr>
          <w:b/>
          <w:lang w:val="fr-FR"/>
        </w:rPr>
        <w:t xml:space="preserve">* Về sản xuất </w:t>
      </w:r>
      <w:r w:rsidR="009A66A3" w:rsidRPr="00070BBA">
        <w:rPr>
          <w:b/>
        </w:rPr>
        <w:t>nông</w:t>
      </w:r>
      <w:r w:rsidR="009A66A3" w:rsidRPr="00070BBA">
        <w:rPr>
          <w:b/>
          <w:lang w:val="fr-FR"/>
        </w:rPr>
        <w:t>, lâm nghiệp</w:t>
      </w:r>
      <w:bookmarkEnd w:id="52"/>
    </w:p>
    <w:p w:rsidR="009A66A3" w:rsidRPr="00070BBA" w:rsidRDefault="009A66A3" w:rsidP="009A66A3">
      <w:pPr>
        <w:spacing w:before="60" w:after="60"/>
        <w:ind w:firstLine="709"/>
        <w:jc w:val="both"/>
      </w:pPr>
      <w:r w:rsidRPr="00070BBA">
        <w:t xml:space="preserve">Thực hiện có hiệu quả về tái cơ cấu ngành nông nghiệp gắn với biến đổi khí hậu, chuyển đổi cơ cấu cây trồng, vật nuôi phù hợp với thổ nhưỡng, khí hậu, thị trường và phòng chống thiên tai; ngành nông nghiệp tiếp tục phát triển đúng hướng và làm nền tảng để phát triển kinh tế - xã hội, giảm nghèo nhanh, bền vững. </w:t>
      </w:r>
    </w:p>
    <w:p w:rsidR="009A66A3" w:rsidRPr="00070BBA" w:rsidRDefault="009A66A3" w:rsidP="009A66A3">
      <w:pPr>
        <w:spacing w:before="60" w:after="60"/>
        <w:ind w:firstLine="709"/>
        <w:jc w:val="both"/>
      </w:pPr>
      <w:r w:rsidRPr="00070BBA">
        <w:t>Quan tâm triển khai nhân rộng nhiều mô hình sản xuất từ các nguồn vốn hỗ trợ thuộc chương trình 30a, 135.... với 62 mô hình, dự án, trong đó có 33 dự án trồng trọt và 29 dự án chăn nuôi . Khuyến khích, hỗ trợ đầu tư phát triển các loại cây trồng, vật nuôi mới, thích nghi với khí hậu, thổ nhưỡng của huyện . Huy động các nguồn lực đầu tư vào các lĩnh vực sản xuất, chăn nuôi ứng dụng khoa học công nghệ nhằm khai thác có hiệu quả các tiềm năng, lợi thế của huyện . Chủ động thực hiện có hiệu quả công tác phòng chống thiên tai, dịch bệnh, giảm thiểu thiệt hại về người và tài sản.</w:t>
      </w:r>
    </w:p>
    <w:p w:rsidR="009A66A3" w:rsidRPr="00070BBA" w:rsidRDefault="009A66A3" w:rsidP="00B53123">
      <w:pPr>
        <w:widowControl w:val="0"/>
        <w:spacing w:before="60" w:after="60"/>
        <w:ind w:firstLine="709"/>
        <w:jc w:val="both"/>
      </w:pPr>
      <w:r w:rsidRPr="00070BBA">
        <w:lastRenderedPageBreak/>
        <w:t>- Trồng trọt: Diện tích gieo trồng trung bình hàng năm 11.000 ha (Diện tích chủ động nước tưới trên 5.000 ha), sản lượng lương thực đạt 18.000 tấn/năm, đảm bảo an ninh lương thực trên địa bàn và cung ứng sản phẩm hàng hóa từ cây có củ, đậu, cây ngắn ngày ra thị trường. Chuyển đổi cơ cấu cây trồng, vật nuôi ngày càng đi vào chiều sâu và bền vững, chủ yếu chuyển sang trồng cây ăn trái, cây công nghiệp và chuyển đổi theo công thức vụ; nhiều loại cây trồng được thử nghiệm, khả năng thích nghi cao, cho hiệu quả kinh tế như trồng bắp nếp tại hồ Phước Nhơn; trồng bưởi da xanh tại Phước Bình; trồng điều tại Phước Bình, Phước Chính, Phước Đại.</w:t>
      </w:r>
    </w:p>
    <w:p w:rsidR="009A66A3" w:rsidRPr="00070BBA" w:rsidRDefault="009A66A3" w:rsidP="009A66A3">
      <w:pPr>
        <w:spacing w:before="60" w:after="60"/>
        <w:ind w:firstLine="709"/>
        <w:jc w:val="both"/>
      </w:pPr>
      <w:r w:rsidRPr="00070BBA">
        <w:t xml:space="preserve">- Chăn nuôi: Chăn nuôi phát triển mạnh, trở thành ngành kinh tế chính trong cơ cấu nội bộ ngành nông nghiệp; đàn trâu bò tăng 7.500 con, trung bình hàng năm tăng 8,5%; đàn heo nạc được các trang trại nuôi tập trung theo hình thức liên kết với tổng đàn gần 30.000 con; nghiên cứu bảo tồn đàn heo bản địa theo hướng nuôi hữu cơ, xây dựng sản phẩm đặc thù của huyện. </w:t>
      </w:r>
    </w:p>
    <w:p w:rsidR="009A66A3" w:rsidRPr="00070BBA" w:rsidRDefault="009A66A3" w:rsidP="009A66A3">
      <w:pPr>
        <w:spacing w:before="60" w:after="60"/>
        <w:ind w:firstLine="709"/>
        <w:jc w:val="both"/>
      </w:pPr>
      <w:r w:rsidRPr="00070BBA">
        <w:t>- Lâm nghiệp: Triển khai các chính sách về bảo vệ, phát triển rừng , xây dựng phát triển có hiệu quả mô hình sinh kế tạo việc làm, hỗ trợ người dân tăng thu nhập, giảm áp lực phụ thuộc vào rừng, xâm hại tài nguyên rừng. Tăng cường tổ chức tuần tra truy quét, xử lý nghiêm minh các hành vi vi phạm pháp luật về bảo vệ và phát triển rừng; chủ động thực hiện có hiệu quả phương án phòng cháy chữa cháy rừng; tập trung quản lý, bảo vệ diện tích rừng hiện có, trồng mới 294 ha, duy trì độ che phủ rừng đạt 56,5%.</w:t>
      </w:r>
    </w:p>
    <w:p w:rsidR="009A66A3" w:rsidRPr="00070BBA" w:rsidRDefault="00B53123" w:rsidP="009A66A3">
      <w:pPr>
        <w:rPr>
          <w:b/>
        </w:rPr>
      </w:pPr>
      <w:bookmarkStart w:id="53" w:name="_Toc527584278"/>
      <w:r w:rsidRPr="00070BBA">
        <w:rPr>
          <w:b/>
        </w:rPr>
        <w:tab/>
      </w:r>
      <w:r w:rsidR="009A66A3" w:rsidRPr="00070BBA">
        <w:rPr>
          <w:b/>
        </w:rPr>
        <w:t>* Về công nghiệp, tiểu thủ công nghiệp</w:t>
      </w:r>
      <w:bookmarkEnd w:id="53"/>
    </w:p>
    <w:p w:rsidR="009A66A3" w:rsidRPr="00070BBA" w:rsidRDefault="009A66A3" w:rsidP="009A66A3">
      <w:pPr>
        <w:ind w:firstLine="720"/>
        <w:jc w:val="both"/>
      </w:pPr>
      <w:bookmarkStart w:id="54" w:name="_Toc527584279"/>
      <w:r w:rsidRPr="00070BBA">
        <w:t>- Công nghiệp, tiểu thủ công nghiệp: Tỷ trọng ngành công nghiệp, tiểu thủ công nghiệp nâng dần lên qua các năm. Cụm công nghiệp Phước Tiến được triển khai thực hiện với quy mô 40 ha, đã thu hút các dự án đầu tư về lĩnh vực nông nghiệp công nghệ cao, chế biến thức ăn gia súc, công nghiệp năng lượng tái tạo…; triển khai đầu tư xây dựng nhà máy điện mặt trời Thiên Tân Solar tại xã Phước Trung với diện tích thực hiện dự án 70 ha, công suất 50MW. Hệ thống lưới điện tiếp tục được đầu tư, bảo đảm cung cấp điện phục vụ cho nhu cầu sản xuất, kinh doanh và sinh hoạt của nhân dân. Tiếp tục khôi phục, tạo điều kiện để phát triển các làng nghề truyền thống tại các xã .</w:t>
      </w:r>
    </w:p>
    <w:p w:rsidR="009A66A3" w:rsidRPr="00070BBA" w:rsidRDefault="009A66A3" w:rsidP="009A66A3">
      <w:pPr>
        <w:ind w:firstLine="720"/>
        <w:jc w:val="both"/>
      </w:pPr>
      <w:r w:rsidRPr="00070BBA">
        <w:t>- Xây dựng: Thu hút nhiều dự án đầu tư xây dựng trên địa bàn huyện, giá trị ngành xây dựng tăng bình quân hàng năm trên 30%. Ưu tiên tập trung đầu tư xây dựng cơ sở hạ tầng trên các lĩnh vực y tế, giáo dục, giao thông, thủy lợi và các công trình phục vụ dân sinh. Tăng cường công tác kiểm tra, thanh tra, giám sát quá trình đầu tư và sử dụng các công trình xây dựng. Giải quyết tốt nhu cầu về nhà ở cho các đối tượng chính sách, người có công.</w:t>
      </w:r>
    </w:p>
    <w:p w:rsidR="009A66A3" w:rsidRPr="00070BBA" w:rsidRDefault="009A66A3" w:rsidP="009A66A3">
      <w:pPr>
        <w:ind w:firstLine="720"/>
        <w:jc w:val="both"/>
      </w:pPr>
      <w:r w:rsidRPr="00070BBA">
        <w:t xml:space="preserve">- Công tác quy hoạch, quản lý quy hoạch: Tập trung chỉ đạo thực hiện công tác lập quy hoạch, làm cơ sở cho đầu tư phát triển kinh tế - xã hội của huyện; quan tâm tổ chức công bố công khai quy hoạch giúp các địa phương định hướng trong chỉ đạo, điều hành phát triển kinh tế-xã hội, phát huy lợi thế cạnh tranh và những yếu tố đặc thù của địa phương. Chất lượng công tác quy hoạch ngày càng nâng cao, khả thi; thực hiện tốt công tác kiểm tra, quản lý quy hoạch. Chỉ đạo xây dựng </w:t>
      </w:r>
      <w:r w:rsidRPr="00070BBA">
        <w:lastRenderedPageBreak/>
        <w:t xml:space="preserve">xã Phước Đại đạt chuẩn đô thị loại V, đến nay chỉ tiêu phát triển đô thị xã Phước Đại đạt 61,87/100 điểm (mức tối thiểu 75/100 điểm); trong đó có 41/57 tiêu chí đạt. </w:t>
      </w:r>
    </w:p>
    <w:p w:rsidR="009A66A3" w:rsidRPr="00070BBA" w:rsidRDefault="00B53123" w:rsidP="009A66A3">
      <w:pPr>
        <w:rPr>
          <w:b/>
        </w:rPr>
      </w:pPr>
      <w:r w:rsidRPr="00070BBA">
        <w:rPr>
          <w:b/>
        </w:rPr>
        <w:tab/>
      </w:r>
      <w:r w:rsidR="009A66A3" w:rsidRPr="00070BBA">
        <w:rPr>
          <w:b/>
        </w:rPr>
        <w:t>* Về thương mại dịch vụ</w:t>
      </w:r>
      <w:bookmarkEnd w:id="54"/>
    </w:p>
    <w:p w:rsidR="009A66A3" w:rsidRPr="00070BBA" w:rsidRDefault="009A66A3" w:rsidP="009A66A3">
      <w:pPr>
        <w:spacing w:before="60" w:after="60"/>
        <w:ind w:firstLine="709"/>
        <w:jc w:val="both"/>
      </w:pPr>
      <w:r w:rsidRPr="00070BBA">
        <w:t xml:space="preserve">- Phát triển thương mại: Hoạt động thương mại - dịch vụ duy trì ổn định ; mức tăng trưởng bình quân hàng năm đạt 4%; tổng mức bán lẻ hàng hóa tăng 20% so với 2015. Hệ thống chợ, cửa hàng bán lẻ với quy mô nhỏ trên địa bàn huyện có sự phát triển, hoạt động ổn định ; các hợp tác xã, tổ hợp tác được hình thành theo chuổi sản phẩm. Tổ chức các hoạt động đưa hàng tiêu dùng về nông thôn, đáp ứng đầy đủ, kịp thời các mặt hàng thiết yếu cho người dân. Công tác quản lý thị trường được chú trọng, chất lượng hàng hóa được đảm bảo. </w:t>
      </w:r>
    </w:p>
    <w:p w:rsidR="009A66A3" w:rsidRPr="00070BBA" w:rsidRDefault="009A66A3" w:rsidP="009A66A3">
      <w:pPr>
        <w:spacing w:before="60" w:after="60"/>
        <w:ind w:firstLine="709"/>
        <w:jc w:val="both"/>
      </w:pPr>
      <w:r w:rsidRPr="00070BBA">
        <w:t xml:space="preserve">- Phát triển du lịch: Tập trung giới thiệu, quảng bá hình ảnh, thiên nhiên và con người Bác Ái thông qua các hoạt động quảng bá, xúc tiến giới thiệu du lịch sinh thái kết hợp văn hóa cộng đồng tại Vườn quốc gia Phước Bình, xã Phước Bình, trên các phương tiện thông tin, đại chúng; thực hiện Đề án phát triển du lịch cộng đồng thí điểm tại địa bàn xã Phước Bình giai đoạn 2019-2022. Hàng năm tiếp đón bình quân trên 10.000 lượt khách. </w:t>
      </w:r>
    </w:p>
    <w:p w:rsidR="009A66A3" w:rsidRPr="00070BBA" w:rsidRDefault="009A66A3" w:rsidP="009A66A3">
      <w:pPr>
        <w:spacing w:before="60" w:after="60"/>
        <w:ind w:firstLine="709"/>
        <w:jc w:val="both"/>
      </w:pPr>
      <w:r w:rsidRPr="00070BBA">
        <w:t>- Bưu chính -viễn thông, bảo hiểm, vận tải...: Dịch vụ bưu chính viễn thông phát triển mạnh, mở rộng và thông suốt đến địa bàn các thôn, lượng bưu phẩm, bưu kiện đi và đến hàng năm đều tăng, đáp ứng nhu cầu thông tin cho các cơ quan, doanh nghiệp và nhân dân trên địa bàn . Một số dịch vụ khác như ăn uống, vận tải, sửa chữa xe máy, điện tử tiếp tục được hình thành và phát triển.</w:t>
      </w:r>
    </w:p>
    <w:p w:rsidR="009A66A3" w:rsidRPr="00070BBA" w:rsidRDefault="00B53123" w:rsidP="009A66A3">
      <w:pPr>
        <w:pStyle w:val="Heading4"/>
        <w:rPr>
          <w:lang w:val="pt-BR"/>
        </w:rPr>
      </w:pPr>
      <w:r w:rsidRPr="00070BBA">
        <w:rPr>
          <w:lang w:val="pt-BR"/>
        </w:rPr>
        <w:tab/>
      </w:r>
      <w:r w:rsidR="009A66A3" w:rsidRPr="00070BBA">
        <w:rPr>
          <w:lang w:val="pt-BR"/>
        </w:rPr>
        <w:t>1.2.</w:t>
      </w:r>
      <w:r w:rsidR="009A66A3" w:rsidRPr="00070BBA">
        <w:rPr>
          <w:lang w:val="vi-VN"/>
        </w:rPr>
        <w:t>2</w:t>
      </w:r>
      <w:r w:rsidR="009A66A3" w:rsidRPr="00070BBA">
        <w:rPr>
          <w:lang w:val="pt-BR"/>
        </w:rPr>
        <w:t xml:space="preserve">. Dân số, </w:t>
      </w:r>
      <w:r w:rsidR="009A66A3" w:rsidRPr="00070BBA">
        <w:t>lao</w:t>
      </w:r>
      <w:r w:rsidR="009A66A3" w:rsidRPr="00070BBA">
        <w:rPr>
          <w:lang w:val="pt-BR"/>
        </w:rPr>
        <w:t xml:space="preserve"> động</w:t>
      </w:r>
    </w:p>
    <w:p w:rsidR="009A66A3" w:rsidRPr="00070BBA" w:rsidRDefault="009A66A3" w:rsidP="009A66A3">
      <w:pPr>
        <w:pStyle w:val="1"/>
        <w:widowControl/>
        <w:spacing w:before="60" w:after="60"/>
        <w:ind w:firstLine="709"/>
        <w:jc w:val="both"/>
        <w:outlineLvl w:val="9"/>
        <w:rPr>
          <w:rFonts w:ascii="Times New Roman" w:hAnsi="Times New Roman"/>
          <w:lang w:val="pt-BR"/>
        </w:rPr>
      </w:pPr>
      <w:bookmarkStart w:id="55" w:name="_Toc527584281"/>
      <w:bookmarkStart w:id="56" w:name="_Toc54567982"/>
      <w:bookmarkStart w:id="57" w:name="_Toc55567233"/>
      <w:r w:rsidRPr="00070BBA">
        <w:rPr>
          <w:rFonts w:ascii="Times New Roman" w:hAnsi="Times New Roman"/>
          <w:lang w:val="pt-BR"/>
        </w:rPr>
        <w:t>- Dân số trung bình huyện năm 2020: 30.</w:t>
      </w:r>
      <w:r w:rsidR="00FB34A7" w:rsidRPr="00070BBA">
        <w:rPr>
          <w:rFonts w:ascii="Times New Roman" w:hAnsi="Times New Roman"/>
          <w:lang w:val="pt-BR"/>
        </w:rPr>
        <w:t>851</w:t>
      </w:r>
      <w:r w:rsidRPr="00070BBA">
        <w:rPr>
          <w:rFonts w:ascii="Times New Roman" w:hAnsi="Times New Roman"/>
          <w:lang w:val="pt-BR"/>
        </w:rPr>
        <w:t xml:space="preserve"> người</w:t>
      </w:r>
      <w:bookmarkEnd w:id="55"/>
      <w:r w:rsidRPr="00070BBA">
        <w:rPr>
          <w:rFonts w:ascii="Times New Roman" w:hAnsi="Times New Roman"/>
          <w:lang w:val="pt-BR"/>
        </w:rPr>
        <w:t>;</w:t>
      </w:r>
      <w:bookmarkEnd w:id="56"/>
      <w:bookmarkEnd w:id="57"/>
      <w:r w:rsidRPr="00070BBA">
        <w:rPr>
          <w:rFonts w:ascii="Times New Roman" w:hAnsi="Times New Roman"/>
          <w:lang w:val="pt-BR"/>
        </w:rPr>
        <w:t xml:space="preserve"> mật độ dân số 30 người/ha. Dân số toàn bộ thuộc khu vực nông thôn, trong đó dân số </w:t>
      </w:r>
      <w:r w:rsidR="00FB34A7" w:rsidRPr="00070BBA">
        <w:rPr>
          <w:rFonts w:ascii="Times New Roman" w:hAnsi="Times New Roman"/>
          <w:lang w:val="pt-BR"/>
        </w:rPr>
        <w:t>nam</w:t>
      </w:r>
      <w:r w:rsidRPr="00070BBA">
        <w:rPr>
          <w:rFonts w:ascii="Times New Roman" w:hAnsi="Times New Roman"/>
          <w:lang w:val="pt-BR"/>
        </w:rPr>
        <w:t xml:space="preserve"> là 15.</w:t>
      </w:r>
      <w:r w:rsidR="00FB34A7" w:rsidRPr="00070BBA">
        <w:rPr>
          <w:rFonts w:ascii="Times New Roman" w:hAnsi="Times New Roman"/>
          <w:lang w:val="pt-BR"/>
        </w:rPr>
        <w:t>501</w:t>
      </w:r>
      <w:r w:rsidRPr="00070BBA">
        <w:rPr>
          <w:rFonts w:ascii="Times New Roman" w:hAnsi="Times New Roman"/>
          <w:lang w:val="pt-BR"/>
        </w:rPr>
        <w:t xml:space="preserve"> người (chiếm </w:t>
      </w:r>
      <w:r w:rsidR="00FB34A7" w:rsidRPr="00070BBA">
        <w:rPr>
          <w:rFonts w:ascii="Times New Roman" w:hAnsi="Times New Roman"/>
          <w:lang w:val="pt-BR"/>
        </w:rPr>
        <w:t>50,24</w:t>
      </w:r>
      <w:r w:rsidRPr="00070BBA">
        <w:rPr>
          <w:rFonts w:ascii="Times New Roman" w:hAnsi="Times New Roman"/>
          <w:lang w:val="pt-BR"/>
        </w:rPr>
        <w:t>%), dân số n</w:t>
      </w:r>
      <w:r w:rsidR="00FB34A7" w:rsidRPr="00070BBA">
        <w:rPr>
          <w:rFonts w:ascii="Times New Roman" w:hAnsi="Times New Roman"/>
          <w:lang w:val="pt-BR"/>
        </w:rPr>
        <w:t>ữ là 15.35</w:t>
      </w:r>
      <w:r w:rsidRPr="00070BBA">
        <w:rPr>
          <w:rFonts w:ascii="Times New Roman" w:hAnsi="Times New Roman"/>
          <w:lang w:val="pt-BR"/>
        </w:rPr>
        <w:t xml:space="preserve">0 người (chiếm </w:t>
      </w:r>
      <w:r w:rsidR="00FB34A7" w:rsidRPr="00070BBA">
        <w:rPr>
          <w:rFonts w:ascii="Times New Roman" w:hAnsi="Times New Roman"/>
          <w:lang w:val="pt-BR"/>
        </w:rPr>
        <w:t>49,76</w:t>
      </w:r>
      <w:r w:rsidRPr="00070BBA">
        <w:rPr>
          <w:rFonts w:ascii="Times New Roman" w:hAnsi="Times New Roman"/>
          <w:lang w:val="pt-BR"/>
        </w:rPr>
        <w:t>%).</w:t>
      </w:r>
    </w:p>
    <w:p w:rsidR="009A66A3" w:rsidRPr="00070BBA" w:rsidRDefault="009A66A3" w:rsidP="009A66A3">
      <w:pPr>
        <w:pStyle w:val="1"/>
        <w:widowControl/>
        <w:spacing w:before="60" w:after="60"/>
        <w:ind w:firstLine="709"/>
        <w:jc w:val="both"/>
        <w:outlineLvl w:val="9"/>
        <w:rPr>
          <w:rFonts w:ascii="Times New Roman" w:hAnsi="Times New Roman"/>
          <w:lang w:val="pt-BR"/>
        </w:rPr>
      </w:pPr>
      <w:bookmarkStart w:id="58" w:name="_Toc527584282"/>
      <w:bookmarkStart w:id="59" w:name="_Toc54567983"/>
      <w:bookmarkStart w:id="60" w:name="_Toc55567234"/>
      <w:r w:rsidRPr="00070BBA">
        <w:rPr>
          <w:rFonts w:ascii="Times New Roman" w:hAnsi="Times New Roman"/>
          <w:lang w:val="pt-BR"/>
        </w:rPr>
        <w:t>- Tốc độ tăng dân số tự nhiên 1,5 %.</w:t>
      </w:r>
      <w:bookmarkEnd w:id="58"/>
      <w:bookmarkEnd w:id="59"/>
      <w:bookmarkEnd w:id="60"/>
      <w:r w:rsidRPr="00070BBA">
        <w:rPr>
          <w:rFonts w:ascii="Times New Roman" w:hAnsi="Times New Roman"/>
          <w:lang w:val="pt-BR"/>
        </w:rPr>
        <w:t xml:space="preserve"> </w:t>
      </w:r>
    </w:p>
    <w:p w:rsidR="009A66A3" w:rsidRPr="00070BBA" w:rsidRDefault="009A66A3" w:rsidP="009A66A3">
      <w:pPr>
        <w:ind w:firstLine="709"/>
        <w:jc w:val="both"/>
      </w:pPr>
      <w:bookmarkStart w:id="61" w:name="_Toc527584286"/>
      <w:r w:rsidRPr="00070BBA">
        <w:t>- Tỷ lệ hộ nghèo (theo chuẩn mới) chiếm tỷ lệ 29,25%.</w:t>
      </w:r>
      <w:bookmarkEnd w:id="61"/>
    </w:p>
    <w:p w:rsidR="009A66A3" w:rsidRPr="00070BBA" w:rsidRDefault="009A66A3" w:rsidP="009A66A3">
      <w:pPr>
        <w:widowControl w:val="0"/>
        <w:tabs>
          <w:tab w:val="left" w:pos="3402"/>
        </w:tabs>
        <w:spacing w:before="60" w:after="60" w:line="340" w:lineRule="atLeast"/>
        <w:ind w:firstLine="709"/>
        <w:jc w:val="both"/>
        <w:rPr>
          <w:spacing w:val="6"/>
          <w:szCs w:val="28"/>
          <w:lang w:val="nl-NL"/>
        </w:rPr>
      </w:pPr>
      <w:r w:rsidRPr="00070BBA">
        <w:rPr>
          <w:lang w:val="nl-NL"/>
        </w:rPr>
        <w:t>- Tỷ lệ lao động nông thôn qua đào tạo, tập huấn đạt 52,8 %</w:t>
      </w:r>
      <w:r w:rsidRPr="00070BBA">
        <w:rPr>
          <w:spacing w:val="6"/>
          <w:szCs w:val="28"/>
          <w:lang w:val="nl-NL"/>
        </w:rPr>
        <w:t>.</w:t>
      </w:r>
    </w:p>
    <w:p w:rsidR="009A66A3" w:rsidRPr="00070BBA" w:rsidRDefault="009A66A3" w:rsidP="009A66A3">
      <w:pPr>
        <w:widowControl w:val="0"/>
        <w:tabs>
          <w:tab w:val="right" w:leader="dot" w:pos="9072"/>
        </w:tabs>
        <w:spacing w:before="60" w:after="60" w:line="340" w:lineRule="atLeast"/>
        <w:ind w:firstLine="709"/>
        <w:jc w:val="both"/>
        <w:rPr>
          <w:szCs w:val="28"/>
          <w:lang w:val="nl-NL"/>
        </w:rPr>
      </w:pPr>
      <w:r w:rsidRPr="00070BBA">
        <w:rPr>
          <w:szCs w:val="28"/>
          <w:lang w:val="nl-NL"/>
        </w:rPr>
        <w:t>- Lao động có trình độ chuyên môn kỹ thuật chiếm tỷ lệ rất thấp trong tổng nguồn lao động và chủ yếu làm việc trong các cơ quan Nhà nước.</w:t>
      </w:r>
    </w:p>
    <w:p w:rsidR="009A66A3" w:rsidRPr="00070BBA" w:rsidRDefault="00B53123" w:rsidP="009A66A3">
      <w:pPr>
        <w:pStyle w:val="Heading4"/>
        <w:rPr>
          <w:lang w:val="pt-BR"/>
        </w:rPr>
      </w:pPr>
      <w:r w:rsidRPr="00070BBA">
        <w:rPr>
          <w:lang w:val="pt-BR"/>
        </w:rPr>
        <w:tab/>
      </w:r>
      <w:r w:rsidR="009A66A3" w:rsidRPr="00070BBA">
        <w:rPr>
          <w:lang w:val="pt-BR"/>
        </w:rPr>
        <w:t xml:space="preserve">1.2.3. Thực trạng </w:t>
      </w:r>
      <w:r w:rsidR="009A66A3" w:rsidRPr="00070BBA">
        <w:t>phát</w:t>
      </w:r>
      <w:r w:rsidR="009A66A3" w:rsidRPr="00070BBA">
        <w:rPr>
          <w:lang w:val="pt-BR"/>
        </w:rPr>
        <w:t xml:space="preserve"> triển đô thị và các khu dân cư nông thôn</w:t>
      </w:r>
    </w:p>
    <w:p w:rsidR="009A66A3" w:rsidRPr="00070BBA" w:rsidRDefault="009A66A3" w:rsidP="009A66A3">
      <w:pPr>
        <w:widowControl w:val="0"/>
        <w:spacing w:before="120" w:after="120" w:line="360" w:lineRule="atLeast"/>
        <w:ind w:firstLine="709"/>
        <w:jc w:val="both"/>
        <w:rPr>
          <w:i/>
          <w:iCs/>
          <w:szCs w:val="28"/>
          <w:lang w:val="nl-NL"/>
        </w:rPr>
      </w:pPr>
      <w:r w:rsidRPr="00070BBA">
        <w:rPr>
          <w:i/>
          <w:iCs/>
          <w:szCs w:val="28"/>
          <w:lang w:val="nl-NL"/>
        </w:rPr>
        <w:t>a. Thực trạng phát triển đô thị</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Đến thời điểm hiện tại huyện Bác Ái chưa có thị trấn. Theo</w:t>
      </w:r>
      <w:r w:rsidR="00B53123" w:rsidRPr="00070BBA">
        <w:rPr>
          <w:szCs w:val="28"/>
          <w:lang w:val="nl-NL"/>
        </w:rPr>
        <w:t xml:space="preserve"> Quyết định</w:t>
      </w:r>
      <w:r w:rsidRPr="00070BBA">
        <w:rPr>
          <w:szCs w:val="28"/>
          <w:lang w:val="nl-NL"/>
        </w:rPr>
        <w:t xml:space="preserve"> </w:t>
      </w:r>
      <w:r w:rsidR="00B53123" w:rsidRPr="00070BBA">
        <w:rPr>
          <w:szCs w:val="28"/>
          <w:lang w:val="nl-NL"/>
        </w:rPr>
        <w:t>p</w:t>
      </w:r>
      <w:r w:rsidRPr="00070BBA">
        <w:rPr>
          <w:bCs/>
          <w:szCs w:val="28"/>
          <w:lang w:val="nl-NL"/>
        </w:rPr>
        <w:t>hê duyệt quy hoạch tổng thể phát triển kinh tế - xã hội huyện Bác Ái đến năm 2020 tại Quyết định 2294/QĐ-UBND</w:t>
      </w:r>
      <w:r w:rsidRPr="00070BBA">
        <w:rPr>
          <w:szCs w:val="28"/>
          <w:lang w:val="nl-NL"/>
        </w:rPr>
        <w:t xml:space="preserve"> </w:t>
      </w:r>
      <w:r w:rsidRPr="00070BBA">
        <w:rPr>
          <w:bCs/>
          <w:szCs w:val="28"/>
          <w:lang w:val="nl-NL"/>
        </w:rPr>
        <w:t>ngày 12 tháng 11 năm 2012 định hướng</w:t>
      </w:r>
      <w:r w:rsidRPr="00070BBA">
        <w:rPr>
          <w:szCs w:val="28"/>
          <w:lang w:val="nl-NL"/>
        </w:rPr>
        <w:t xml:space="preserve"> xây dựng xã Phước Đại trở thành đô thị loại V đến năm 2020. Tuy nhiên, đến năm 2020 Phước Đại sẽ chưa thể nâng cấp lên đô thị loại V do chưa đạt các tiêu chí đô thị loại </w:t>
      </w:r>
      <w:r w:rsidR="00B53123" w:rsidRPr="00070BBA">
        <w:rPr>
          <w:szCs w:val="28"/>
          <w:lang w:val="nl-NL"/>
        </w:rPr>
        <w:t>V</w:t>
      </w:r>
      <w:r w:rsidRPr="00070BBA">
        <w:rPr>
          <w:szCs w:val="28"/>
          <w:lang w:val="nl-NL"/>
        </w:rPr>
        <w:t xml:space="preserve"> theo Nghị Quyết 1210/UBTVQH của UB thường vụ Quốc Hội và tiêu chí đánh giá đô thị.</w:t>
      </w:r>
    </w:p>
    <w:p w:rsidR="00B53123" w:rsidRPr="00070BBA" w:rsidRDefault="00B53123" w:rsidP="009A66A3">
      <w:pPr>
        <w:widowControl w:val="0"/>
        <w:spacing w:before="60" w:after="60" w:line="340" w:lineRule="atLeast"/>
        <w:ind w:firstLine="709"/>
        <w:jc w:val="both"/>
        <w:rPr>
          <w:szCs w:val="28"/>
          <w:lang w:val="nl-NL"/>
        </w:rPr>
      </w:pPr>
    </w:p>
    <w:p w:rsidR="009A66A3" w:rsidRPr="00070BBA" w:rsidRDefault="009A66A3" w:rsidP="009A66A3">
      <w:pPr>
        <w:widowControl w:val="0"/>
        <w:spacing w:before="120" w:after="120" w:line="360" w:lineRule="atLeast"/>
        <w:ind w:firstLine="709"/>
        <w:jc w:val="both"/>
        <w:rPr>
          <w:bCs/>
          <w:i/>
          <w:iCs/>
          <w:szCs w:val="28"/>
          <w:lang w:val="nl-NL"/>
        </w:rPr>
      </w:pPr>
      <w:r w:rsidRPr="00070BBA">
        <w:rPr>
          <w:szCs w:val="28"/>
          <w:lang w:val="nl-NL"/>
        </w:rPr>
        <w:tab/>
      </w:r>
      <w:r w:rsidRPr="00070BBA">
        <w:rPr>
          <w:i/>
          <w:szCs w:val="28"/>
          <w:lang w:val="nl-NL"/>
        </w:rPr>
        <w:t>b</w:t>
      </w:r>
      <w:r w:rsidRPr="00070BBA">
        <w:rPr>
          <w:bCs/>
          <w:i/>
          <w:iCs/>
          <w:szCs w:val="28"/>
          <w:lang w:val="nl-NL"/>
        </w:rPr>
        <w:t>. Thực trạng phát triển các khu dân cư nông thôn</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sv-SE"/>
        </w:rPr>
        <w:tab/>
        <w:t xml:space="preserve">Do đặc điểm hình thành và lịch sử phát triển, các khu dân cư nông thôn trên địa bàn huyện được phát triển theo những hình thái khác nhau, tuỳ thuộc vào điều kiện và mức độ phân bố trong từng khu vực. Các điểm dân cư truyền thống được hình thành tập trung ở những nơi có giao thông thuận tiện cho sản xuất, lưu thông hàng hoá và </w:t>
      </w:r>
      <w:r w:rsidRPr="00070BBA">
        <w:rPr>
          <w:szCs w:val="28"/>
          <w:lang w:val="nl-NL"/>
        </w:rPr>
        <w:t>đáp ứng các nhu cầu về điện, nước, giáo dục, y tế,... Tuy nhiên, do tập quán sinh sống của đa số đồng bào dân tộc Raglai nên vẫn còn một số hộ sống ven các chân núi, ở vùng có nguy cơ sạt lở và nằm trong vùng ngập của các lòng hồ cần di dời ổn định định cư.</w:t>
      </w:r>
    </w:p>
    <w:p w:rsidR="009A66A3" w:rsidRPr="00070BBA" w:rsidRDefault="009A66A3" w:rsidP="009A66A3">
      <w:pPr>
        <w:widowControl w:val="0"/>
        <w:tabs>
          <w:tab w:val="right" w:leader="dot" w:pos="9072"/>
        </w:tabs>
        <w:spacing w:before="60" w:after="60" w:line="340" w:lineRule="atLeast"/>
        <w:ind w:firstLine="709"/>
        <w:jc w:val="both"/>
        <w:rPr>
          <w:bCs/>
          <w:noProof/>
          <w:szCs w:val="28"/>
          <w:lang w:val="nl-NL"/>
        </w:rPr>
      </w:pPr>
      <w:r w:rsidRPr="00070BBA">
        <w:rPr>
          <w:szCs w:val="28"/>
          <w:lang w:val="nl-NL"/>
        </w:rPr>
        <w:t>Mật độ dân số trung bình của huyện là 29 người/km</w:t>
      </w:r>
      <w:r w:rsidRPr="00070BBA">
        <w:rPr>
          <w:szCs w:val="28"/>
          <w:vertAlign w:val="superscript"/>
          <w:lang w:val="nl-NL"/>
        </w:rPr>
        <w:t>2</w:t>
      </w:r>
      <w:r w:rsidRPr="00070BBA">
        <w:rPr>
          <w:szCs w:val="28"/>
          <w:lang w:val="nl-NL"/>
        </w:rPr>
        <w:t>. Nhìn chung dân số Bác Ái phân bố không đều, tập trung chủ yếu ở các xã ven QL 27B và thưa dần ở các xã cách xa trung tâm huyện. Dân số tập trung đông nhất ở các xã: Phước Thắng (84 người/km</w:t>
      </w:r>
      <w:r w:rsidRPr="00070BBA">
        <w:rPr>
          <w:szCs w:val="28"/>
          <w:vertAlign w:val="superscript"/>
          <w:lang w:val="nl-NL"/>
        </w:rPr>
        <w:t>2</w:t>
      </w:r>
      <w:r w:rsidRPr="00070BBA">
        <w:rPr>
          <w:szCs w:val="28"/>
          <w:lang w:val="nl-NL"/>
        </w:rPr>
        <w:t>), Phước Tiến (53 người/km</w:t>
      </w:r>
      <w:r w:rsidRPr="00070BBA">
        <w:rPr>
          <w:szCs w:val="28"/>
          <w:vertAlign w:val="superscript"/>
          <w:lang w:val="nl-NL"/>
        </w:rPr>
        <w:t>2</w:t>
      </w:r>
      <w:r w:rsidRPr="00070BBA">
        <w:rPr>
          <w:szCs w:val="28"/>
          <w:lang w:val="nl-NL"/>
        </w:rPr>
        <w:t>),... xã có mật độ dân số thưa nhất là xã Phước Hoà 13 người/km</w:t>
      </w:r>
      <w:r w:rsidRPr="00070BBA">
        <w:rPr>
          <w:szCs w:val="28"/>
          <w:vertAlign w:val="superscript"/>
          <w:lang w:val="nl-NL"/>
        </w:rPr>
        <w:t>2</w:t>
      </w:r>
      <w:r w:rsidRPr="00070BBA">
        <w:rPr>
          <w:szCs w:val="28"/>
          <w:lang w:val="nl-NL"/>
        </w:rPr>
        <w:t>.</w:t>
      </w:r>
    </w:p>
    <w:p w:rsidR="009A66A3" w:rsidRPr="00070BBA" w:rsidRDefault="00B53123" w:rsidP="009A66A3">
      <w:pPr>
        <w:pStyle w:val="Heading4"/>
        <w:spacing w:before="60" w:after="60"/>
        <w:rPr>
          <w:sz w:val="28"/>
        </w:rPr>
      </w:pPr>
      <w:r w:rsidRPr="00070BBA">
        <w:rPr>
          <w:sz w:val="28"/>
        </w:rPr>
        <w:tab/>
      </w:r>
      <w:r w:rsidR="009A66A3" w:rsidRPr="00070BBA">
        <w:rPr>
          <w:sz w:val="28"/>
        </w:rPr>
        <w:t>1.2.4. Thực trạng hệ thống giao thông</w:t>
      </w:r>
    </w:p>
    <w:p w:rsidR="009A66A3" w:rsidRPr="00070BBA" w:rsidRDefault="009A66A3" w:rsidP="009A66A3">
      <w:pPr>
        <w:widowControl w:val="0"/>
        <w:spacing w:before="60" w:after="60" w:line="340" w:lineRule="atLeast"/>
        <w:ind w:firstLine="709"/>
        <w:jc w:val="both"/>
        <w:rPr>
          <w:spacing w:val="-2"/>
          <w:szCs w:val="28"/>
          <w:lang w:val="nl-NL"/>
        </w:rPr>
      </w:pPr>
      <w:r w:rsidRPr="00070BBA">
        <w:rPr>
          <w:spacing w:val="-2"/>
          <w:szCs w:val="28"/>
          <w:lang w:val="nl-NL"/>
        </w:rPr>
        <w:t>Trên địa bàn huyện có chủ yếu loại hình giao thông chính đó là giao thông đường bộ. Giao thông đường bộ của huyện Bác Ái tương đối thuận lợi cho việc đi lại và vận chuyển hàng hoá; đường ô tô đến được trung tâm 9/9 xã, hầu hết các tuyến trục chính đã được nhựa hóa và bê tông. Những năm gần đây được quan tâm đầu tư nên chất lượng đường trên địa bàn huyện đã được nâng cấp đáng kể. Cụ thể:</w:t>
      </w:r>
    </w:p>
    <w:p w:rsidR="009A66A3" w:rsidRPr="00070BBA" w:rsidRDefault="009A66A3" w:rsidP="009A66A3">
      <w:pPr>
        <w:widowControl w:val="0"/>
        <w:spacing w:before="60" w:after="60" w:line="340" w:lineRule="atLeast"/>
        <w:ind w:firstLine="709"/>
        <w:jc w:val="both"/>
        <w:rPr>
          <w:szCs w:val="28"/>
          <w:lang w:val="nl-NL"/>
        </w:rPr>
      </w:pPr>
      <w:r w:rsidRPr="00070BBA">
        <w:rPr>
          <w:b/>
          <w:i/>
          <w:szCs w:val="28"/>
          <w:lang w:val="nl-NL"/>
        </w:rPr>
        <w:t>- Quốc lộ 27B:</w:t>
      </w:r>
      <w:r w:rsidRPr="00070BBA">
        <w:rPr>
          <w:szCs w:val="28"/>
          <w:lang w:val="nl-NL"/>
        </w:rPr>
        <w:t xml:space="preserve"> Bắt đầu từ Quốc lộ 1 tại TP. Cam Ranh (T.Khánh Hoà) đến Quốc lộ 27 (tại ngã 4 Ninh Bình – Ninh Sơn) đi qua trung tâm huyện Bác Ái. Tổng chiều dài có 48 km, trong đó đoạn đi qua huyện 42,42 km. Đường đã được mở rộng nâng cấp rải nhựa, đường vừa được nâng cấp, sữa chữa mặt đường nên chất lượng đường khá tốt thuận lợi cho việc vận chuyển hàng hoá. Đây cũng là tuyến đường đối ngoại quan trọng nhất của huyện.</w:t>
      </w:r>
    </w:p>
    <w:p w:rsidR="009A66A3" w:rsidRPr="00070BBA" w:rsidRDefault="009A66A3" w:rsidP="009A66A3">
      <w:pPr>
        <w:widowControl w:val="0"/>
        <w:spacing w:before="60" w:after="60" w:line="340" w:lineRule="atLeast"/>
        <w:ind w:firstLine="709"/>
        <w:jc w:val="both"/>
        <w:rPr>
          <w:szCs w:val="28"/>
          <w:lang w:val="nl-NL"/>
        </w:rPr>
      </w:pPr>
      <w:r w:rsidRPr="00070BBA">
        <w:rPr>
          <w:b/>
          <w:i/>
          <w:szCs w:val="28"/>
          <w:lang w:val="nl-NL"/>
        </w:rPr>
        <w:t>- Tỉnh lộ:</w:t>
      </w:r>
      <w:r w:rsidRPr="00070BBA">
        <w:rPr>
          <w:szCs w:val="28"/>
          <w:lang w:val="nl-NL"/>
        </w:rPr>
        <w:t xml:space="preserve"> Trên địa bàn huyện có 3 tuyến tỉnh lộ, gồm:</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 Tỉnh lộ 705</w:t>
      </w:r>
      <w:r w:rsidRPr="00070BBA">
        <w:rPr>
          <w:i/>
          <w:szCs w:val="28"/>
          <w:lang w:val="nl-NL"/>
        </w:rPr>
        <w:t xml:space="preserve"> (Tuyến Đồng Mé-Phước Trung-An Hoà): </w:t>
      </w:r>
      <w:r w:rsidRPr="00070BBA">
        <w:rPr>
          <w:szCs w:val="28"/>
          <w:lang w:val="nl-NL"/>
        </w:rPr>
        <w:t xml:space="preserve">bắt đầu từ Quốc lộ 27 </w:t>
      </w:r>
      <w:r w:rsidRPr="00070BBA">
        <w:rPr>
          <w:i/>
          <w:szCs w:val="28"/>
          <w:lang w:val="nl-NL"/>
        </w:rPr>
        <w:t>(Nhơn Sơn - Ninh Sơn)</w:t>
      </w:r>
      <w:r w:rsidRPr="00070BBA">
        <w:rPr>
          <w:szCs w:val="28"/>
          <w:lang w:val="nl-NL"/>
        </w:rPr>
        <w:t xml:space="preserve"> qua Phước Trung và đi ra Quốc lộ 1 </w:t>
      </w:r>
      <w:r w:rsidRPr="00070BBA">
        <w:rPr>
          <w:i/>
          <w:szCs w:val="28"/>
          <w:lang w:val="nl-NL"/>
        </w:rPr>
        <w:t xml:space="preserve">(xã Xuân Hải) </w:t>
      </w:r>
      <w:r w:rsidRPr="00070BBA">
        <w:rPr>
          <w:szCs w:val="28"/>
          <w:lang w:val="nl-NL"/>
        </w:rPr>
        <w:t>với tổng chiều dài toàn tuyến là 22km, đoạn qua huyện có chiều dài 10,6 km, chiều rộng mặt đường bình quân 7 m.</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 Tỉnh lộ 706 (Tuyến bắt đầu từ QL1 xã Công Hải đi qua Phước Chiến đến Phước Thành) dài 22,17 km, đoạn qua huyện dài 10,32 km, nền đường rộng 9m, mặt đường 6-7 m, tiêu chuẩn đường cấp III miền núi.</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 xml:space="preserve">+ Tỉnh lộ 707 </w:t>
      </w:r>
      <w:r w:rsidRPr="00070BBA">
        <w:rPr>
          <w:i/>
          <w:szCs w:val="28"/>
          <w:lang w:val="nl-NL"/>
        </w:rPr>
        <w:t>(Tuyến TT Tân Sơn đi xã Phước Bình – đi huyện Khánh Sơn – tỉnh Khánh Hòa)</w:t>
      </w:r>
      <w:r w:rsidRPr="00070BBA">
        <w:rPr>
          <w:szCs w:val="28"/>
          <w:lang w:val="nl-NL"/>
        </w:rPr>
        <w:t xml:space="preserve">: có chiều dài 39,6 km, trong đó đoạn chạy qua huyện có chiều dài 31,6 km, bề rộng mặt đường bình quân 5-6m. Hiện tại mặt đường mới được trải nhựa cải tạo đoạn đường từ xã Phước Hoà đi xã Phước Bình nên việc đi lại </w:t>
      </w:r>
      <w:r w:rsidRPr="00070BBA">
        <w:rPr>
          <w:szCs w:val="28"/>
          <w:lang w:val="nl-NL"/>
        </w:rPr>
        <w:lastRenderedPageBreak/>
        <w:t xml:space="preserve">thuận lợi hơn trước, tuy nhiên do đường dốc nên cũng hạn chế việc lưu thông và đi lại của người dân. </w:t>
      </w:r>
    </w:p>
    <w:p w:rsidR="009A66A3" w:rsidRPr="00070BBA" w:rsidRDefault="009A66A3" w:rsidP="009A66A3">
      <w:pPr>
        <w:widowControl w:val="0"/>
        <w:spacing w:before="60" w:after="60" w:line="340" w:lineRule="atLeast"/>
        <w:ind w:firstLine="709"/>
        <w:jc w:val="both"/>
        <w:rPr>
          <w:szCs w:val="28"/>
          <w:lang w:val="nl-NL"/>
        </w:rPr>
      </w:pPr>
      <w:r w:rsidRPr="00070BBA">
        <w:rPr>
          <w:b/>
          <w:i/>
          <w:szCs w:val="28"/>
          <w:lang w:val="nl-NL"/>
        </w:rPr>
        <w:t>- Đường huyện:</w:t>
      </w:r>
      <w:r w:rsidRPr="00070BBA">
        <w:rPr>
          <w:szCs w:val="28"/>
          <w:lang w:val="nl-NL"/>
        </w:rPr>
        <w:t xml:space="preserve"> có một số tuyến sau:</w:t>
      </w:r>
    </w:p>
    <w:p w:rsidR="009A66A3" w:rsidRPr="00070BBA" w:rsidRDefault="009A66A3" w:rsidP="009A66A3">
      <w:pPr>
        <w:widowControl w:val="0"/>
        <w:spacing w:before="60" w:after="60" w:line="340" w:lineRule="atLeast"/>
        <w:ind w:firstLine="709"/>
        <w:jc w:val="both"/>
        <w:rPr>
          <w:spacing w:val="-8"/>
          <w:szCs w:val="28"/>
          <w:lang w:val="nl-NL"/>
        </w:rPr>
      </w:pPr>
      <w:r w:rsidRPr="00070BBA">
        <w:rPr>
          <w:szCs w:val="28"/>
          <w:lang w:val="nl-NL"/>
        </w:rPr>
        <w:t>+ Tuyến Quốc lộ 27B - Phước Tân (</w:t>
      </w:r>
      <w:r w:rsidRPr="00070BBA">
        <w:rPr>
          <w:spacing w:val="-2"/>
          <w:szCs w:val="28"/>
          <w:lang w:val="nl-NL"/>
        </w:rPr>
        <w:t>Đ</w:t>
      </w:r>
      <w:r w:rsidRPr="00070BBA">
        <w:rPr>
          <w:szCs w:val="28"/>
          <w:lang w:val="nl-NL"/>
        </w:rPr>
        <w:t xml:space="preserve">H03): chiều dài 5,4 km, mặt đường </w:t>
      </w:r>
      <w:r w:rsidRPr="00070BBA">
        <w:rPr>
          <w:spacing w:val="-8"/>
          <w:szCs w:val="28"/>
          <w:lang w:val="nl-NL"/>
        </w:rPr>
        <w:t>rộng trung bình 3,5 m.</w:t>
      </w:r>
    </w:p>
    <w:p w:rsidR="009A66A3" w:rsidRPr="00070BBA" w:rsidRDefault="009A66A3" w:rsidP="009A66A3">
      <w:pPr>
        <w:widowControl w:val="0"/>
        <w:spacing w:before="60" w:after="60" w:line="340" w:lineRule="atLeast"/>
        <w:ind w:firstLine="709"/>
        <w:jc w:val="both"/>
        <w:rPr>
          <w:spacing w:val="-4"/>
          <w:szCs w:val="28"/>
          <w:lang w:val="nl-NL"/>
        </w:rPr>
      </w:pPr>
      <w:r w:rsidRPr="00070BBA">
        <w:rPr>
          <w:spacing w:val="-4"/>
          <w:szCs w:val="28"/>
          <w:lang w:val="nl-NL"/>
        </w:rPr>
        <w:t>+ Tuyến Phước Đại - Phước Chính - Phước Trung (</w:t>
      </w:r>
      <w:r w:rsidRPr="00070BBA">
        <w:rPr>
          <w:spacing w:val="-2"/>
          <w:szCs w:val="28"/>
          <w:lang w:val="nl-NL"/>
        </w:rPr>
        <w:t>Đ</w:t>
      </w:r>
      <w:r w:rsidRPr="00070BBA">
        <w:rPr>
          <w:spacing w:val="-4"/>
          <w:szCs w:val="28"/>
          <w:lang w:val="nl-NL"/>
        </w:rPr>
        <w:t>H01): chiều dài 18,6 km, đoạn chạy qua huyện có chiều dài 13,6 km, mặt đường rộng trung bình 5-7 m.</w:t>
      </w:r>
    </w:p>
    <w:p w:rsidR="009A66A3" w:rsidRPr="00070BBA" w:rsidRDefault="009A66A3" w:rsidP="009A66A3">
      <w:pPr>
        <w:widowControl w:val="0"/>
        <w:spacing w:before="60" w:after="60" w:line="340" w:lineRule="atLeast"/>
        <w:ind w:firstLine="709"/>
        <w:jc w:val="both"/>
        <w:rPr>
          <w:spacing w:val="-2"/>
          <w:szCs w:val="28"/>
          <w:lang w:val="nl-NL"/>
        </w:rPr>
      </w:pPr>
      <w:r w:rsidRPr="00070BBA">
        <w:rPr>
          <w:spacing w:val="-2"/>
          <w:szCs w:val="28"/>
          <w:lang w:val="nl-NL"/>
        </w:rPr>
        <w:t>+ Tuyến Tân Mỹ - Phước Chính - Phước Đại: chiều dài 13,6 km, đoạn chạy qua huyện có chiều dài 13,6 km, mặt đường rộng trung bình 4-6 m.</w:t>
      </w:r>
    </w:p>
    <w:p w:rsidR="009A66A3" w:rsidRPr="00070BBA" w:rsidRDefault="009A66A3" w:rsidP="009A66A3">
      <w:pPr>
        <w:widowControl w:val="0"/>
        <w:spacing w:before="60" w:after="60" w:line="340" w:lineRule="atLeast"/>
        <w:ind w:firstLine="709"/>
        <w:jc w:val="both"/>
        <w:rPr>
          <w:spacing w:val="-2"/>
          <w:szCs w:val="28"/>
          <w:lang w:val="nl-NL"/>
        </w:rPr>
      </w:pPr>
      <w:r w:rsidRPr="00070BBA">
        <w:rPr>
          <w:spacing w:val="-2"/>
          <w:szCs w:val="28"/>
          <w:lang w:val="nl-NL"/>
        </w:rPr>
        <w:t>Và một số tuyến đường khác như: Phước Đại – Phước Tân, Phước Tân – Phước Hòa (ĐH4), Phước Thắng – Phước Chính (ĐH2),...</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 xml:space="preserve">- Các tuyến liên xã và nội xã: có tổng chiều dài khoảng 37,62 km, mặt đường xấu, hẹp, nhiều đoạn bị chia cắt mạnh do băng qua sông suối. </w:t>
      </w:r>
    </w:p>
    <w:p w:rsidR="009A66A3" w:rsidRPr="00070BBA" w:rsidRDefault="009A66A3" w:rsidP="009A66A3">
      <w:pPr>
        <w:widowControl w:val="0"/>
        <w:spacing w:before="60" w:after="60" w:line="340" w:lineRule="atLeast"/>
        <w:ind w:firstLine="709"/>
        <w:jc w:val="both"/>
        <w:rPr>
          <w:lang w:val="nl-NL"/>
        </w:rPr>
      </w:pPr>
      <w:r w:rsidRPr="00070BBA">
        <w:rPr>
          <w:lang w:val="nl-NL"/>
        </w:rPr>
        <w:t xml:space="preserve">Ngoài Quốc lộ 27B do Trung ương đầu tư, trong những năm qua huyện đã tập trung nguồn lực trên địa bàn huyện và nguồn vốn hỗ trợ của tỉnh, trung ương để đầu tư các trục đường từ huyện tới các xã và các trục đường liên thôn theo các chương trình như: 30a, 135, nông thôn mới,... Đến nay các tuyến đường từ huyện đến xã hiện đã thông suốt. Mô hình phát triển đường giao thông nông thôn được triển khai theo phương thức </w:t>
      </w:r>
      <w:r w:rsidRPr="00070BBA">
        <w:rPr>
          <w:spacing w:val="-8"/>
          <w:lang w:val="nl-NL"/>
        </w:rPr>
        <w:t>Nhà nước và nhân dân cùng làm.</w:t>
      </w:r>
    </w:p>
    <w:p w:rsidR="009A66A3" w:rsidRPr="00070BBA" w:rsidRDefault="00B53123" w:rsidP="00B53123">
      <w:pPr>
        <w:pStyle w:val="Heading4"/>
        <w:spacing w:before="60" w:after="60"/>
        <w:jc w:val="both"/>
        <w:rPr>
          <w:sz w:val="28"/>
        </w:rPr>
      </w:pPr>
      <w:r w:rsidRPr="00070BBA">
        <w:rPr>
          <w:sz w:val="28"/>
        </w:rPr>
        <w:tab/>
      </w:r>
      <w:r w:rsidR="009A66A3" w:rsidRPr="00070BBA">
        <w:rPr>
          <w:sz w:val="28"/>
        </w:rPr>
        <w:t>1.2.5. Thủy lợi (hồ chứa nước,</w:t>
      </w:r>
      <w:r w:rsidR="009A66A3" w:rsidRPr="00070BBA">
        <w:rPr>
          <w:rFonts w:hint="eastAsia"/>
          <w:sz w:val="28"/>
        </w:rPr>
        <w:t xml:space="preserve"> kênh m</w:t>
      </w:r>
      <w:r w:rsidR="009A66A3" w:rsidRPr="00070BBA">
        <w:rPr>
          <w:sz w:val="28"/>
        </w:rPr>
        <w:t>ương, công trình đầu mối,.v.v...)</w:t>
      </w:r>
    </w:p>
    <w:p w:rsidR="009A66A3" w:rsidRPr="00070BBA" w:rsidRDefault="009A66A3" w:rsidP="009A66A3">
      <w:pPr>
        <w:pStyle w:val="BodyTextIndent"/>
        <w:widowControl w:val="0"/>
        <w:spacing w:before="60" w:after="60" w:line="340" w:lineRule="atLeast"/>
        <w:ind w:firstLine="709"/>
        <w:rPr>
          <w:spacing w:val="-2"/>
          <w:szCs w:val="28"/>
          <w:lang w:val="nl-NL"/>
        </w:rPr>
      </w:pPr>
      <w:r w:rsidRPr="00070BBA">
        <w:rPr>
          <w:spacing w:val="-2"/>
          <w:szCs w:val="28"/>
          <w:lang w:val="nl-NL"/>
        </w:rPr>
        <w:t xml:space="preserve">Trên địa bàn huyện hiện nay có nhiều công trình thủy lợi (hồ chứa nước) như hồ Tân Mỹ, hồ Sông Sắt, hồ Trà Co, hồ Phước Trung,... đã được đầu tư xây dựng tư đó huyện đã tập trung đầu tư cho xây mới, sửa chữa nâng cấp cho công trình thuỷ lợi nhỏ, như: Đập Cây Sung II, Đập Cây Trâm, Đập Tà Lọt,.... </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 xml:space="preserve">Hiện nay, Trung ương và tỉnh cũng đang xây dựng đập Tân Mỹ </w:t>
      </w:r>
      <w:r w:rsidRPr="00070BBA">
        <w:rPr>
          <w:i/>
          <w:szCs w:val="28"/>
          <w:lang w:val="nl-NL"/>
        </w:rPr>
        <w:t xml:space="preserve">(xã Phước Tân và Phước Hòa). </w:t>
      </w:r>
      <w:r w:rsidRPr="00070BBA">
        <w:rPr>
          <w:szCs w:val="28"/>
          <w:lang w:val="nl-NL"/>
        </w:rPr>
        <w:t>Ngoài ra, hệ thống kênh mương chính và kênh nhánh của hệ thống thủy lợi Tân Mỹ đã và đang được triển khai xây dựng trong thời gian tới sẽ phục vụ tốt cho nhu cầu sinh hoạt và sản xuất của khu vực các xã.</w:t>
      </w:r>
    </w:p>
    <w:p w:rsidR="009A66A3" w:rsidRPr="00070BBA" w:rsidRDefault="009A66A3" w:rsidP="009A66A3">
      <w:pPr>
        <w:widowControl w:val="0"/>
        <w:spacing w:before="60" w:after="60" w:line="340" w:lineRule="atLeast"/>
        <w:ind w:firstLine="709"/>
        <w:jc w:val="both"/>
        <w:rPr>
          <w:szCs w:val="28"/>
          <w:lang w:val="vi-VN"/>
        </w:rPr>
      </w:pPr>
      <w:r w:rsidRPr="00070BBA">
        <w:rPr>
          <w:spacing w:val="-2"/>
          <w:szCs w:val="28"/>
          <w:lang w:val="nl-NL"/>
        </w:rPr>
        <w:t>Mặc dù trên địa bàn huyện hiện nay có nhiều hồ đập nhưng hiện tại vẫn chưa phát huy hết năng lực tưới vì hệ thống kênh cấp III hồ Sông Sắt và hồ Trà Co vẫn đang tiếp tục xây dựng, chưa hoàn thiện. Trong những năm tới cần quan tâm đầu tư hệ thống kênh mương để mở rộng diện tích tưới chủ động và khai hoang mở rộng đất sản xuất nông nghiệp.</w:t>
      </w:r>
    </w:p>
    <w:p w:rsidR="009A66A3" w:rsidRPr="00070BBA" w:rsidRDefault="00B53123" w:rsidP="009A66A3">
      <w:pPr>
        <w:pStyle w:val="Heading4"/>
        <w:spacing w:before="60" w:after="60"/>
        <w:rPr>
          <w:sz w:val="28"/>
          <w:lang w:val="fr-FR"/>
        </w:rPr>
      </w:pPr>
      <w:r w:rsidRPr="00070BBA">
        <w:rPr>
          <w:sz w:val="28"/>
          <w:lang w:val="fr-FR"/>
        </w:rPr>
        <w:tab/>
      </w:r>
      <w:r w:rsidR="009A66A3" w:rsidRPr="00070BBA">
        <w:rPr>
          <w:sz w:val="28"/>
          <w:lang w:val="fr-FR"/>
        </w:rPr>
        <w:t xml:space="preserve">1.2.6. </w:t>
      </w:r>
      <w:r w:rsidR="009A66A3" w:rsidRPr="00070BBA">
        <w:rPr>
          <w:sz w:val="28"/>
        </w:rPr>
        <w:t>Cơ sở giáo dục - đào tạo</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 xml:space="preserve">Đến nay trên địa bàn huyện Bác Ái các cấp như sau: </w:t>
      </w:r>
    </w:p>
    <w:p w:rsidR="009A66A3" w:rsidRPr="00070BBA" w:rsidRDefault="009A66A3" w:rsidP="009A66A3">
      <w:pPr>
        <w:widowControl w:val="0"/>
        <w:spacing w:before="60" w:after="60" w:line="340" w:lineRule="atLeast"/>
        <w:ind w:firstLine="709"/>
        <w:jc w:val="both"/>
        <w:rPr>
          <w:spacing w:val="-4"/>
          <w:szCs w:val="28"/>
          <w:lang w:val="nl-NL"/>
        </w:rPr>
      </w:pPr>
      <w:r w:rsidRPr="00070BBA">
        <w:rPr>
          <w:spacing w:val="-4"/>
          <w:szCs w:val="28"/>
          <w:lang w:val="nl-NL"/>
        </w:rPr>
        <w:t xml:space="preserve">- Mần non (nhà trẻ, mẫu giáo): có 11 trường học </w:t>
      </w:r>
      <w:r w:rsidRPr="00070BBA">
        <w:rPr>
          <w:i/>
          <w:spacing w:val="-4"/>
          <w:szCs w:val="28"/>
          <w:lang w:val="nl-NL"/>
        </w:rPr>
        <w:t xml:space="preserve">(phân bố ở 9/9 xã, riêng Phước Đại và Phước Bình có 02 trường), </w:t>
      </w:r>
      <w:r w:rsidRPr="00070BBA">
        <w:rPr>
          <w:spacing w:val="-4"/>
          <w:szCs w:val="28"/>
          <w:lang w:val="nl-NL"/>
        </w:rPr>
        <w:t>có 1.892 học sinh, với 138 giáo viên. Tổng số 81 lớp học.</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 xml:space="preserve">- Tiểu học: Tổng số có 3.462 học sinh, hiện tại 9/9 xã có 16 trường tiểu học, </w:t>
      </w:r>
      <w:r w:rsidRPr="00070BBA">
        <w:rPr>
          <w:szCs w:val="28"/>
          <w:lang w:val="nl-NL"/>
        </w:rPr>
        <w:lastRenderedPageBreak/>
        <w:t>có 165 lớp học, với 242 giáo viên.</w:t>
      </w:r>
    </w:p>
    <w:p w:rsidR="009A66A3" w:rsidRPr="00070BBA" w:rsidRDefault="009A66A3" w:rsidP="009A66A3">
      <w:pPr>
        <w:widowControl w:val="0"/>
        <w:spacing w:before="60" w:after="60" w:line="340" w:lineRule="atLeast"/>
        <w:ind w:firstLine="709"/>
        <w:jc w:val="both"/>
        <w:rPr>
          <w:spacing w:val="-6"/>
          <w:szCs w:val="28"/>
          <w:lang w:val="nl-NL"/>
        </w:rPr>
      </w:pPr>
      <w:r w:rsidRPr="00070BBA">
        <w:rPr>
          <w:szCs w:val="28"/>
          <w:lang w:val="nl-NL"/>
        </w:rPr>
        <w:t xml:space="preserve">- Trung học cơ sở: đã đạt chuẩn phổ cập, có 1.707 học sinh, toàn huyện có 9 cơ sở trường THCS </w:t>
      </w:r>
      <w:r w:rsidRPr="00070BBA">
        <w:rPr>
          <w:i/>
          <w:szCs w:val="28"/>
          <w:lang w:val="nl-NL"/>
        </w:rPr>
        <w:t>(trong đó có 1 trường DTNT).</w:t>
      </w:r>
      <w:r w:rsidRPr="00070BBA">
        <w:rPr>
          <w:szCs w:val="28"/>
          <w:lang w:val="nl-NL"/>
        </w:rPr>
        <w:t xml:space="preserve"> Một số trường mới được đầu tư xây dựng mới như trường Đinh Bộ Lĩnh, Lê Lợi, Ngô Quyền, Võ Thị Sáu, Trần Phú. </w:t>
      </w:r>
      <w:r w:rsidRPr="00070BBA">
        <w:rPr>
          <w:spacing w:val="-6"/>
          <w:szCs w:val="28"/>
          <w:lang w:val="nl-NL"/>
        </w:rPr>
        <w:t>T</w:t>
      </w:r>
      <w:r w:rsidRPr="00070BBA">
        <w:rPr>
          <w:szCs w:val="28"/>
          <w:lang w:val="nl-NL"/>
        </w:rPr>
        <w:t>ổng số 67 lớp học, với 124 giáo viên. Trường phổ thông cơ sở có 2 trường.</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 Trung học phổ thông: huyện hiện có 01 trường, với 11 giáo viên và 10 phòng học cho 10 lớp học.</w:t>
      </w:r>
    </w:p>
    <w:p w:rsidR="009A66A3" w:rsidRPr="00070BBA" w:rsidRDefault="009A66A3" w:rsidP="009A66A3">
      <w:pPr>
        <w:widowControl w:val="0"/>
        <w:spacing w:before="60" w:after="60" w:line="340" w:lineRule="atLeast"/>
        <w:ind w:firstLine="709"/>
        <w:jc w:val="both"/>
        <w:rPr>
          <w:spacing w:val="-2"/>
          <w:szCs w:val="28"/>
          <w:lang w:val="nl-NL"/>
        </w:rPr>
      </w:pPr>
      <w:r w:rsidRPr="00070BBA">
        <w:rPr>
          <w:spacing w:val="-2"/>
          <w:szCs w:val="28"/>
          <w:lang w:val="nl-NL"/>
        </w:rPr>
        <w:t>- Diện tích sử dụng đất của ngành giáo dục có 41,68 ha, đạt 15,21 m</w:t>
      </w:r>
      <w:r w:rsidRPr="00070BBA">
        <w:rPr>
          <w:spacing w:val="-2"/>
          <w:szCs w:val="28"/>
          <w:vertAlign w:val="superscript"/>
          <w:lang w:val="nl-NL"/>
        </w:rPr>
        <w:t>2</w:t>
      </w:r>
      <w:r w:rsidRPr="00070BBA">
        <w:rPr>
          <w:spacing w:val="-2"/>
          <w:szCs w:val="28"/>
          <w:lang w:val="nl-NL"/>
        </w:rPr>
        <w:t xml:space="preserve">/người </w:t>
      </w:r>
      <w:r w:rsidRPr="00070BBA">
        <w:rPr>
          <w:i/>
          <w:szCs w:val="28"/>
          <w:lang w:val="nl-NL"/>
        </w:rPr>
        <w:t xml:space="preserve">(theo thông tư 01/2017/TT-BTNMT thì định mức sử dụng đất cơ sở giáo dục đào tạo từ </w:t>
      </w:r>
      <w:r w:rsidRPr="00070BBA">
        <w:rPr>
          <w:i/>
          <w:spacing w:val="-2"/>
          <w:szCs w:val="28"/>
          <w:lang w:val="nl-NL"/>
        </w:rPr>
        <w:t>5,7-6,7 m</w:t>
      </w:r>
      <w:r w:rsidRPr="00070BBA">
        <w:rPr>
          <w:i/>
          <w:spacing w:val="-2"/>
          <w:szCs w:val="28"/>
          <w:vertAlign w:val="superscript"/>
          <w:lang w:val="nl-NL"/>
        </w:rPr>
        <w:t>2</w:t>
      </w:r>
      <w:r w:rsidRPr="00070BBA">
        <w:rPr>
          <w:i/>
          <w:spacing w:val="-2"/>
          <w:szCs w:val="28"/>
          <w:lang w:val="nl-NL"/>
        </w:rPr>
        <w:t>/người)</w:t>
      </w:r>
      <w:r w:rsidRPr="00070BBA">
        <w:rPr>
          <w:spacing w:val="-2"/>
          <w:szCs w:val="28"/>
          <w:lang w:val="nl-NL"/>
        </w:rPr>
        <w:t>, cơ bản đã đáp ứng nhu cầu sử dụng đất. Tuy nhiên, vẫn còn một số trường ở các xã chưa đáp ứng nhu cầu sử dụng đất, cần được mở rộng đảm bảo đủ chuẩn diện tích.</w:t>
      </w:r>
    </w:p>
    <w:p w:rsidR="009A66A3" w:rsidRPr="00070BBA" w:rsidRDefault="00B53123" w:rsidP="009A66A3">
      <w:pPr>
        <w:pStyle w:val="Heading4"/>
        <w:spacing w:before="60" w:after="60"/>
        <w:rPr>
          <w:rFonts w:eastAsia="Arial Unicode MS"/>
          <w:b w:val="0"/>
          <w:bCs w:val="0"/>
          <w:sz w:val="28"/>
          <w:lang w:val="fr-FR"/>
        </w:rPr>
      </w:pPr>
      <w:r w:rsidRPr="00070BBA">
        <w:rPr>
          <w:sz w:val="28"/>
          <w:lang w:val="fr-FR"/>
        </w:rPr>
        <w:tab/>
      </w:r>
      <w:r w:rsidR="009A66A3" w:rsidRPr="00070BBA">
        <w:rPr>
          <w:sz w:val="28"/>
          <w:lang w:val="fr-FR"/>
        </w:rPr>
        <w:t>1.2.7. Y tế</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Hệ thống y tế và các cơ sở chăm sóc sức khoẻ cộng đồng nhà nước và tư nhân ở các xã đều được cùng cố, kiện toàn, nâng cấp cả về số lượng và chất lượng, phục vụ khám chữa bệnh cho nhân dân trên địa bàn ngày càng tốt hơn. Hiện nay, huyện có 01 bệnh viện 20 giường và 1 nhà hộ sinh 10 giường, 09 trạm y tế xã có 45 giường. Đã có 4 xã đạt chuẩn Quốc gia về y tế.</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Năm 2020 số cán bộ y tế toàn huyện có 94 cán bộ công nhân viên công tác trong ngành y tế. Trong đó: số bác sỹ 15 người. Hiện nay có 09/09 trạm Y tế có bác sỹ.</w:t>
      </w:r>
    </w:p>
    <w:p w:rsidR="009A66A3" w:rsidRPr="00070BBA" w:rsidRDefault="009A66A3" w:rsidP="009A66A3">
      <w:pPr>
        <w:widowControl w:val="0"/>
        <w:spacing w:before="60" w:after="60" w:line="340" w:lineRule="atLeast"/>
        <w:ind w:firstLine="709"/>
        <w:jc w:val="both"/>
        <w:rPr>
          <w:szCs w:val="28"/>
          <w:lang w:val="nl-NL"/>
        </w:rPr>
      </w:pPr>
      <w:r w:rsidRPr="00070BBA">
        <w:rPr>
          <w:szCs w:val="28"/>
          <w:lang w:val="nl-NL"/>
        </w:rPr>
        <w:t>Diện tích sử dụng đất của ngành y tế năm 2020 có 3,69 ha đạt 1,21 m</w:t>
      </w:r>
      <w:r w:rsidRPr="00070BBA">
        <w:rPr>
          <w:szCs w:val="28"/>
          <w:vertAlign w:val="superscript"/>
          <w:lang w:val="nl-NL"/>
        </w:rPr>
        <w:t>2</w:t>
      </w:r>
      <w:r w:rsidRPr="00070BBA">
        <w:rPr>
          <w:szCs w:val="28"/>
          <w:lang w:val="nl-NL"/>
        </w:rPr>
        <w:t xml:space="preserve">/người </w:t>
      </w:r>
      <w:r w:rsidRPr="00070BBA">
        <w:rPr>
          <w:i/>
          <w:szCs w:val="28"/>
          <w:lang w:val="nl-NL"/>
        </w:rPr>
        <w:t>(theo thông tư 01/2017/TT-BTNMT thì định mức sử dụng đất cơ sở y tế từ 0,84-1,0 m</w:t>
      </w:r>
      <w:r w:rsidRPr="00070BBA">
        <w:rPr>
          <w:i/>
          <w:szCs w:val="28"/>
          <w:vertAlign w:val="superscript"/>
          <w:lang w:val="nl-NL"/>
        </w:rPr>
        <w:t>2</w:t>
      </w:r>
      <w:r w:rsidRPr="00070BBA">
        <w:rPr>
          <w:i/>
          <w:szCs w:val="28"/>
          <w:lang w:val="nl-NL"/>
        </w:rPr>
        <w:t>/người</w:t>
      </w:r>
      <w:r w:rsidRPr="00070BBA">
        <w:rPr>
          <w:szCs w:val="28"/>
          <w:lang w:val="nl-NL"/>
        </w:rPr>
        <w:t>), cơ bản đã đáp ứng nhu cầu sử dụng đất.</w:t>
      </w:r>
    </w:p>
    <w:p w:rsidR="009A66A3" w:rsidRPr="00070BBA" w:rsidRDefault="00B53123" w:rsidP="009A66A3">
      <w:pPr>
        <w:pStyle w:val="Heading4"/>
        <w:rPr>
          <w:sz w:val="28"/>
        </w:rPr>
      </w:pPr>
      <w:r w:rsidRPr="00070BBA">
        <w:rPr>
          <w:sz w:val="28"/>
          <w:lang w:val="pt-BR"/>
        </w:rPr>
        <w:tab/>
      </w:r>
      <w:r w:rsidR="009A66A3" w:rsidRPr="00070BBA">
        <w:rPr>
          <w:sz w:val="28"/>
          <w:lang w:val="pt-BR"/>
        </w:rPr>
        <w:t>1.2.8</w:t>
      </w:r>
      <w:r w:rsidR="009A66A3" w:rsidRPr="00070BBA">
        <w:rPr>
          <w:rFonts w:hint="eastAsia"/>
          <w:sz w:val="28"/>
          <w:lang w:val="pt-BR"/>
        </w:rPr>
        <w:t xml:space="preserve">. </w:t>
      </w:r>
      <w:r w:rsidR="009A66A3" w:rsidRPr="00070BBA">
        <w:rPr>
          <w:sz w:val="28"/>
          <w:lang w:val="de-DE"/>
        </w:rPr>
        <w:t>Cơ sở văn hóa và sinh hoạt cộng đồng</w:t>
      </w:r>
    </w:p>
    <w:p w:rsidR="009A66A3" w:rsidRPr="00070BBA" w:rsidRDefault="009A66A3" w:rsidP="009A66A3">
      <w:pPr>
        <w:widowControl w:val="0"/>
        <w:spacing w:before="60" w:after="60" w:line="340" w:lineRule="atLeast"/>
        <w:ind w:firstLine="709"/>
        <w:jc w:val="both"/>
        <w:rPr>
          <w:szCs w:val="28"/>
          <w:lang w:val="de-DE"/>
        </w:rPr>
      </w:pPr>
      <w:r w:rsidRPr="00070BBA">
        <w:rPr>
          <w:szCs w:val="28"/>
          <w:lang w:val="de-DE"/>
        </w:rPr>
        <w:t>Đời sống văn hoá, xã hội của người dân đã được nâng cao. Tất cả các xã đều có tủ sách pháp luật, có báo nhân dân, báo địa phương; hiện có 01 trung tâm văn hoá huyện và 01 thư viện huyện. Văn hoá, nghệ thuật truyền thống của các dân tộc được chú trọng bảo vệ và phát huy,…</w:t>
      </w:r>
    </w:p>
    <w:p w:rsidR="009A66A3" w:rsidRPr="00070BBA" w:rsidRDefault="009A66A3" w:rsidP="009A66A3">
      <w:pPr>
        <w:widowControl w:val="0"/>
        <w:spacing w:before="60" w:after="60" w:line="340" w:lineRule="atLeast"/>
        <w:ind w:firstLine="709"/>
        <w:jc w:val="both"/>
        <w:rPr>
          <w:szCs w:val="28"/>
          <w:lang w:val="de-DE"/>
        </w:rPr>
      </w:pPr>
      <w:r w:rsidRPr="00070BBA">
        <w:rPr>
          <w:szCs w:val="28"/>
          <w:lang w:val="de-DE"/>
        </w:rPr>
        <w:t>Các hoạt động Văn hoá - Thể thao diễn ra sôi nổi với nhiều hình thức phong phú, đa dạng, tạo được sự đoàn kết, vui tươi, phấn khởi trong nhân dân, đặc biệt trong các ngày Lễ, hội, Tết cổ truyền, . . .</w:t>
      </w:r>
      <w:r w:rsidRPr="00070BBA">
        <w:rPr>
          <w:bCs/>
          <w:szCs w:val="28"/>
          <w:lang w:val="vi-VN"/>
        </w:rPr>
        <w:t xml:space="preserve"> Triển khai thực hiện công tác bảo tồn, phát huy các giá trị di sản văn hóa vật thể và phi vật thể trên địa bàn huyện Bác Ái. Xây dựng kế hoạch triển khai thực hiện việc đề án “Phục hồi, tôn tạo các Di tích lịch sử cách mạng trên điạ bàn huyện Bác Ái giai đoạn 2018 - 2025”</w:t>
      </w:r>
    </w:p>
    <w:p w:rsidR="009A66A3" w:rsidRPr="00070BBA" w:rsidRDefault="009A66A3" w:rsidP="009A66A3">
      <w:pPr>
        <w:widowControl w:val="0"/>
        <w:spacing w:before="60" w:after="60" w:line="340" w:lineRule="atLeast"/>
        <w:ind w:firstLine="709"/>
        <w:jc w:val="both"/>
        <w:rPr>
          <w:szCs w:val="28"/>
          <w:lang w:val="de-DE"/>
        </w:rPr>
      </w:pPr>
      <w:r w:rsidRPr="00070BBA">
        <w:rPr>
          <w:szCs w:val="28"/>
          <w:lang w:val="nl-NL"/>
        </w:rPr>
        <w:t xml:space="preserve">Diện tích đất văn hoá </w:t>
      </w:r>
      <w:r w:rsidRPr="00070BBA">
        <w:rPr>
          <w:i/>
          <w:szCs w:val="28"/>
          <w:lang w:val="nl-NL"/>
        </w:rPr>
        <w:t>(đất cơ sở văn hóa, đất sinh hoạt cộng đồng và đất khu vui chơi giải trí công cộng)</w:t>
      </w:r>
      <w:r w:rsidRPr="00070BBA">
        <w:rPr>
          <w:szCs w:val="28"/>
          <w:lang w:val="nl-NL"/>
        </w:rPr>
        <w:t xml:space="preserve"> năm 2020 có 9,73 ha, đạt 31,78 m</w:t>
      </w:r>
      <w:r w:rsidRPr="00070BBA">
        <w:rPr>
          <w:szCs w:val="28"/>
          <w:vertAlign w:val="superscript"/>
          <w:lang w:val="nl-NL"/>
        </w:rPr>
        <w:t>2</w:t>
      </w:r>
      <w:r w:rsidRPr="00070BBA">
        <w:rPr>
          <w:szCs w:val="28"/>
          <w:lang w:val="nl-NL"/>
        </w:rPr>
        <w:t xml:space="preserve">/người </w:t>
      </w:r>
      <w:r w:rsidRPr="00070BBA">
        <w:rPr>
          <w:i/>
          <w:szCs w:val="28"/>
          <w:lang w:val="de-DE"/>
        </w:rPr>
        <w:t xml:space="preserve">theo thông tư 01/2017/TT-BTNMT thì định mức sử dụng đất xây dựng cơ sở văn hóa từ </w:t>
      </w:r>
      <w:r w:rsidRPr="00070BBA">
        <w:rPr>
          <w:i/>
          <w:szCs w:val="28"/>
          <w:lang w:val="nl-NL"/>
        </w:rPr>
        <w:t>0,28-0,44m</w:t>
      </w:r>
      <w:r w:rsidRPr="00070BBA">
        <w:rPr>
          <w:i/>
          <w:szCs w:val="28"/>
          <w:vertAlign w:val="superscript"/>
          <w:lang w:val="nl-NL"/>
        </w:rPr>
        <w:t>2</w:t>
      </w:r>
      <w:r w:rsidRPr="00070BBA">
        <w:rPr>
          <w:i/>
          <w:szCs w:val="28"/>
          <w:lang w:val="nl-NL"/>
        </w:rPr>
        <w:t>/người)</w:t>
      </w:r>
      <w:r w:rsidRPr="00070BBA">
        <w:rPr>
          <w:szCs w:val="28"/>
          <w:lang w:val="nl-NL"/>
        </w:rPr>
        <w:t>.</w:t>
      </w:r>
    </w:p>
    <w:p w:rsidR="009A66A3" w:rsidRPr="00070BBA" w:rsidRDefault="00B53123" w:rsidP="009A66A3">
      <w:pPr>
        <w:pStyle w:val="Heading4"/>
        <w:rPr>
          <w:sz w:val="28"/>
        </w:rPr>
      </w:pPr>
      <w:r w:rsidRPr="00070BBA">
        <w:rPr>
          <w:sz w:val="28"/>
          <w:lang w:val="fr-FR"/>
        </w:rPr>
        <w:lastRenderedPageBreak/>
        <w:tab/>
      </w:r>
      <w:r w:rsidR="009A66A3" w:rsidRPr="00070BBA">
        <w:rPr>
          <w:sz w:val="28"/>
          <w:lang w:val="fr-FR"/>
        </w:rPr>
        <w:t xml:space="preserve">1.2.9. </w:t>
      </w:r>
      <w:r w:rsidR="009A66A3" w:rsidRPr="00070BBA">
        <w:rPr>
          <w:sz w:val="28"/>
          <w:lang w:val="de-DE"/>
        </w:rPr>
        <w:t>Cơ sở thể dục - thể thao</w:t>
      </w:r>
    </w:p>
    <w:p w:rsidR="009A66A3" w:rsidRPr="00070BBA" w:rsidRDefault="009A66A3" w:rsidP="009A66A3">
      <w:pPr>
        <w:pStyle w:val="FootnoteText"/>
        <w:spacing w:before="120" w:after="120" w:line="340" w:lineRule="atLeast"/>
        <w:ind w:firstLine="709"/>
        <w:jc w:val="both"/>
        <w:rPr>
          <w:spacing w:val="-2"/>
          <w:sz w:val="28"/>
          <w:szCs w:val="28"/>
          <w:lang w:val="fr-FR"/>
        </w:rPr>
      </w:pPr>
      <w:r w:rsidRPr="00070BBA">
        <w:rPr>
          <w:sz w:val="28"/>
          <w:szCs w:val="28"/>
          <w:lang w:val="de-DE"/>
        </w:rPr>
        <w:t>Những năm gần đây h</w:t>
      </w:r>
      <w:r w:rsidRPr="00070BBA">
        <w:rPr>
          <w:sz w:val="28"/>
          <w:szCs w:val="28"/>
          <w:lang w:val="vi-VN"/>
        </w:rPr>
        <w:t xml:space="preserve">oạt động thể dục thể thao </w:t>
      </w:r>
      <w:r w:rsidRPr="00070BBA">
        <w:rPr>
          <w:sz w:val="28"/>
          <w:szCs w:val="28"/>
          <w:lang w:val="de-DE"/>
        </w:rPr>
        <w:t>trên địa bàn huyện đã được quan tâm đúng mức</w:t>
      </w:r>
      <w:r w:rsidRPr="00070BBA">
        <w:rPr>
          <w:sz w:val="28"/>
          <w:szCs w:val="28"/>
          <w:lang w:val="vi-VN"/>
        </w:rPr>
        <w:t xml:space="preserve">. Huyện đã thường xuyên tổ chức các hội thi thể dục thể thao trong các cơ quan, đơn vị, trường học; tham gia các hội thi thể dục thể thao do tỉnh tổ chức đạt nhiều thành tích. Phong trào luyện tập thể dục thể thao trong nhân dân ngày càng phát triển. </w:t>
      </w:r>
      <w:r w:rsidRPr="00070BBA">
        <w:rPr>
          <w:spacing w:val="-2"/>
          <w:sz w:val="28"/>
          <w:szCs w:val="28"/>
          <w:lang w:val="vi-VN"/>
        </w:rPr>
        <w:t xml:space="preserve">Trong số 9 xã thì đến nay trên địa bàn huyện 5 xã đã có sân bóng đá, sân bóng chuyền, cầu lông để người dân luyện tập và còn 4 xã chưa bố trí đất thể dục thể thao để đáp ứng nhu cầu rèn luyện sức khỏe của người dân. </w:t>
      </w:r>
      <w:bookmarkStart w:id="62" w:name="_Toc464984113"/>
      <w:r w:rsidRPr="00070BBA">
        <w:rPr>
          <w:spacing w:val="-2"/>
          <w:sz w:val="28"/>
          <w:szCs w:val="28"/>
          <w:lang w:val="vi-VN"/>
        </w:rPr>
        <w:tab/>
      </w:r>
      <w:r w:rsidRPr="00070BBA">
        <w:rPr>
          <w:sz w:val="28"/>
          <w:szCs w:val="28"/>
          <w:lang w:val="vi-VN"/>
        </w:rPr>
        <w:t xml:space="preserve">Tổng diện tích sử dụng đất cơ sở thể dục thể thao </w:t>
      </w:r>
      <w:r w:rsidRPr="00070BBA">
        <w:rPr>
          <w:sz w:val="28"/>
          <w:szCs w:val="28"/>
        </w:rPr>
        <w:t>có</w:t>
      </w:r>
      <w:r w:rsidRPr="00070BBA">
        <w:rPr>
          <w:sz w:val="28"/>
          <w:szCs w:val="28"/>
          <w:lang w:val="vi-VN"/>
        </w:rPr>
        <w:t xml:space="preserve"> </w:t>
      </w:r>
      <w:r w:rsidRPr="00070BBA">
        <w:rPr>
          <w:sz w:val="28"/>
          <w:szCs w:val="28"/>
        </w:rPr>
        <w:t xml:space="preserve">8,51 </w:t>
      </w:r>
      <w:r w:rsidRPr="00070BBA">
        <w:rPr>
          <w:sz w:val="28"/>
          <w:szCs w:val="28"/>
          <w:lang w:val="vi-VN"/>
        </w:rPr>
        <w:t xml:space="preserve">ha, đạt </w:t>
      </w:r>
      <w:r w:rsidRPr="00070BBA">
        <w:rPr>
          <w:sz w:val="28"/>
          <w:szCs w:val="28"/>
        </w:rPr>
        <w:t xml:space="preserve">2,78 </w:t>
      </w:r>
      <w:r w:rsidRPr="00070BBA">
        <w:rPr>
          <w:sz w:val="28"/>
          <w:szCs w:val="28"/>
          <w:lang w:val="vi-VN"/>
        </w:rPr>
        <w:t>m</w:t>
      </w:r>
      <w:r w:rsidRPr="00070BBA">
        <w:rPr>
          <w:sz w:val="28"/>
          <w:szCs w:val="28"/>
          <w:vertAlign w:val="superscript"/>
          <w:lang w:val="vi-VN"/>
        </w:rPr>
        <w:t>2</w:t>
      </w:r>
      <w:r w:rsidRPr="00070BBA">
        <w:rPr>
          <w:sz w:val="28"/>
          <w:szCs w:val="28"/>
          <w:lang w:val="vi-VN"/>
        </w:rPr>
        <w:t xml:space="preserve">/người </w:t>
      </w:r>
      <w:r w:rsidRPr="00070BBA">
        <w:rPr>
          <w:i/>
          <w:sz w:val="28"/>
          <w:szCs w:val="28"/>
          <w:lang w:val="vi-VN"/>
        </w:rPr>
        <w:t>(theo thông tư 01/2017/TT-BTNMT thì định mức sử dụng đất cơ sở thể dục thể thao từ 2,4-2,9</w:t>
      </w:r>
      <w:r w:rsidRPr="00070BBA">
        <w:rPr>
          <w:i/>
          <w:sz w:val="28"/>
          <w:szCs w:val="28"/>
        </w:rPr>
        <w:t xml:space="preserve"> </w:t>
      </w:r>
      <w:r w:rsidRPr="00070BBA">
        <w:rPr>
          <w:i/>
          <w:sz w:val="28"/>
          <w:szCs w:val="28"/>
          <w:lang w:val="vi-VN"/>
        </w:rPr>
        <w:t>m</w:t>
      </w:r>
      <w:r w:rsidRPr="00070BBA">
        <w:rPr>
          <w:i/>
          <w:sz w:val="28"/>
          <w:szCs w:val="28"/>
          <w:vertAlign w:val="superscript"/>
          <w:lang w:val="vi-VN"/>
        </w:rPr>
        <w:t>2</w:t>
      </w:r>
      <w:r w:rsidRPr="00070BBA">
        <w:rPr>
          <w:i/>
          <w:sz w:val="28"/>
          <w:szCs w:val="28"/>
          <w:lang w:val="vi-VN"/>
        </w:rPr>
        <w:t>/người)</w:t>
      </w:r>
      <w:r w:rsidRPr="00070BBA">
        <w:rPr>
          <w:sz w:val="28"/>
          <w:szCs w:val="28"/>
          <w:lang w:val="vi-VN"/>
        </w:rPr>
        <w:t>, đáp ứng định mức sử dụng đất. Tuy nhiên, một số thôn xã chưa có sân thể thao, do đó phải bố trí thêm đất xây dựng sân thể thao các xã và các thôn chưa có.</w:t>
      </w:r>
      <w:bookmarkEnd w:id="62"/>
    </w:p>
    <w:p w:rsidR="009A66A3" w:rsidRPr="00070BBA" w:rsidRDefault="00B53123" w:rsidP="009A66A3">
      <w:pPr>
        <w:pStyle w:val="Heading4"/>
        <w:rPr>
          <w:sz w:val="28"/>
          <w:lang w:val="de-DE"/>
        </w:rPr>
      </w:pPr>
      <w:r w:rsidRPr="00070BBA">
        <w:rPr>
          <w:sz w:val="28"/>
          <w:lang w:val="vi-VN"/>
        </w:rPr>
        <w:tab/>
      </w:r>
      <w:r w:rsidR="009A66A3" w:rsidRPr="00070BBA">
        <w:rPr>
          <w:sz w:val="28"/>
          <w:lang w:val="vi-VN"/>
        </w:rPr>
        <w:t>1.2.10</w:t>
      </w:r>
      <w:r w:rsidR="009A66A3" w:rsidRPr="00070BBA">
        <w:rPr>
          <w:sz w:val="28"/>
          <w:lang w:val="de-DE"/>
        </w:rPr>
        <w:t>. Chợ</w:t>
      </w:r>
    </w:p>
    <w:p w:rsidR="009A66A3" w:rsidRPr="00070BBA" w:rsidRDefault="009A66A3" w:rsidP="009A66A3">
      <w:pPr>
        <w:widowControl w:val="0"/>
        <w:spacing w:before="120" w:after="120" w:line="340" w:lineRule="atLeast"/>
        <w:ind w:firstLine="709"/>
        <w:jc w:val="both"/>
        <w:rPr>
          <w:szCs w:val="28"/>
          <w:lang w:val="nl-NL"/>
        </w:rPr>
      </w:pPr>
      <w:bookmarkStart w:id="63" w:name="_Toc20201393"/>
      <w:bookmarkStart w:id="64" w:name="_Toc54567984"/>
      <w:bookmarkStart w:id="65" w:name="_Toc55567235"/>
      <w:r w:rsidRPr="00070BBA">
        <w:rPr>
          <w:szCs w:val="28"/>
          <w:lang w:val="nl-NL"/>
        </w:rPr>
        <w:t>Hạ tầng thương mại còn kém phát triển, hiện nay chỉ có chợ trung tâm huyện tại Phước Đại, chợ Phước Tiến, chợ Phước Thắng và chợ Phước Bình với t</w:t>
      </w:r>
      <w:r w:rsidRPr="00070BBA">
        <w:rPr>
          <w:spacing w:val="-4"/>
          <w:szCs w:val="28"/>
          <w:lang w:val="nl-NL"/>
        </w:rPr>
        <w:t xml:space="preserve">ổng diện tích đất chợ 2,53 ha. </w:t>
      </w:r>
      <w:r w:rsidRPr="00070BBA">
        <w:rPr>
          <w:szCs w:val="28"/>
          <w:lang w:val="nl-NL"/>
        </w:rPr>
        <w:t>Đặc biệt là xã Phước Trung có khoảng cách rất xa với các chợ trung tâm huyện. Trong thời gian tới cần phát triển mạng lưới chợ xã, trung tâm cụm xã để mạng lưới phân phối hàng hoá, cung ứng dịch vụ phát triển đồng đều.</w:t>
      </w:r>
    </w:p>
    <w:p w:rsidR="009A66A3" w:rsidRPr="00070BBA" w:rsidRDefault="009A66A3" w:rsidP="009A66A3">
      <w:pPr>
        <w:pStyle w:val="Heading3"/>
        <w:spacing w:before="60"/>
        <w:ind w:firstLine="709"/>
        <w:rPr>
          <w:sz w:val="28"/>
          <w:szCs w:val="28"/>
        </w:rPr>
      </w:pPr>
      <w:r w:rsidRPr="00070BBA">
        <w:rPr>
          <w:sz w:val="28"/>
          <w:szCs w:val="28"/>
        </w:rPr>
        <w:t>1.3. Hiện trạng sử dụng đất và biến động đất đai</w:t>
      </w:r>
      <w:bookmarkEnd w:id="63"/>
      <w:bookmarkEnd w:id="64"/>
      <w:bookmarkEnd w:id="65"/>
      <w:r w:rsidRPr="00070BBA">
        <w:rPr>
          <w:sz w:val="28"/>
          <w:szCs w:val="28"/>
        </w:rPr>
        <w:tab/>
      </w:r>
    </w:p>
    <w:p w:rsidR="009A66A3" w:rsidRPr="00070BBA" w:rsidRDefault="009A66A3" w:rsidP="009A66A3">
      <w:pPr>
        <w:spacing w:before="60" w:after="60"/>
        <w:ind w:firstLine="720"/>
        <w:jc w:val="both"/>
        <w:rPr>
          <w:szCs w:val="28"/>
          <w:lang w:val="nl-NL"/>
        </w:rPr>
      </w:pPr>
      <w:r w:rsidRPr="00070BBA">
        <w:rPr>
          <w:szCs w:val="28"/>
          <w:lang w:val="nl-NL"/>
        </w:rPr>
        <w:t>Từ kết quả thực hiện các công trình, dự án của Kế hoạch sử dụng đất năm 2020, tổng hợp hiện trạng sử dụng đất năm 2020 dự kiến như sau:</w:t>
      </w:r>
    </w:p>
    <w:p w:rsidR="009A66A3" w:rsidRPr="00070BBA" w:rsidRDefault="009A66A3" w:rsidP="00070BBA">
      <w:pPr>
        <w:pStyle w:val="Bieu"/>
      </w:pPr>
      <w:bookmarkStart w:id="66" w:name="_Toc70273312"/>
      <w:bookmarkStart w:id="67" w:name="_Toc80803234"/>
      <w:r w:rsidRPr="00070BBA">
        <w:t>Biểu 0</w:t>
      </w:r>
      <w:r w:rsidR="00070BBA">
        <w:t>2</w:t>
      </w:r>
      <w:r w:rsidRPr="00070BBA">
        <w:t>: Biến động sử dụng đất đai năm 2020 với năm 2019</w:t>
      </w:r>
      <w:bookmarkEnd w:id="66"/>
      <w:bookmarkEnd w:id="67"/>
    </w:p>
    <w:p w:rsidR="009A66A3" w:rsidRPr="00070BBA" w:rsidRDefault="009A66A3" w:rsidP="009A66A3">
      <w:pPr>
        <w:spacing w:before="120" w:after="120"/>
        <w:ind w:firstLine="720"/>
        <w:jc w:val="right"/>
        <w:rPr>
          <w:i/>
          <w:szCs w:val="28"/>
          <w:lang w:val="nl-NL"/>
        </w:rPr>
      </w:pPr>
      <w:r w:rsidRPr="00070BBA">
        <w:rPr>
          <w:i/>
          <w:szCs w:val="28"/>
          <w:lang w:val="nl-NL"/>
        </w:rPr>
        <w:t>Đơn vị tính: ha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3413"/>
        <w:gridCol w:w="855"/>
        <w:gridCol w:w="1421"/>
        <w:gridCol w:w="1423"/>
        <w:gridCol w:w="1256"/>
      </w:tblGrid>
      <w:tr w:rsidR="00070BBA" w:rsidRPr="00070BBA" w:rsidTr="003B1490">
        <w:trPr>
          <w:trHeight w:val="20"/>
          <w:tblHeader/>
        </w:trPr>
        <w:tc>
          <w:tcPr>
            <w:tcW w:w="383" w:type="pct"/>
            <w:vMerge w:val="restart"/>
            <w:shd w:val="clear" w:color="auto" w:fill="auto"/>
            <w:noWrap/>
            <w:vAlign w:val="center"/>
          </w:tcPr>
          <w:p w:rsidR="009A66A3" w:rsidRPr="00070BBA" w:rsidRDefault="009A66A3" w:rsidP="00B53123">
            <w:pPr>
              <w:widowControl w:val="0"/>
              <w:jc w:val="center"/>
              <w:rPr>
                <w:b/>
                <w:bCs/>
                <w:sz w:val="24"/>
              </w:rPr>
            </w:pPr>
            <w:r w:rsidRPr="00070BBA">
              <w:rPr>
                <w:b/>
                <w:bCs/>
                <w:sz w:val="24"/>
              </w:rPr>
              <w:t>STT</w:t>
            </w:r>
          </w:p>
        </w:tc>
        <w:tc>
          <w:tcPr>
            <w:tcW w:w="1883" w:type="pct"/>
            <w:vMerge w:val="restart"/>
            <w:shd w:val="clear" w:color="auto" w:fill="auto"/>
            <w:noWrap/>
            <w:vAlign w:val="center"/>
          </w:tcPr>
          <w:p w:rsidR="009A66A3" w:rsidRPr="00070BBA" w:rsidRDefault="009A66A3" w:rsidP="00B53123">
            <w:pPr>
              <w:widowControl w:val="0"/>
              <w:jc w:val="center"/>
              <w:rPr>
                <w:b/>
                <w:bCs/>
                <w:sz w:val="24"/>
              </w:rPr>
            </w:pPr>
            <w:r w:rsidRPr="00070BBA">
              <w:rPr>
                <w:b/>
                <w:bCs/>
                <w:sz w:val="24"/>
              </w:rPr>
              <w:t>Chỉ tiêu</w:t>
            </w:r>
          </w:p>
        </w:tc>
        <w:tc>
          <w:tcPr>
            <w:tcW w:w="472" w:type="pct"/>
            <w:vMerge w:val="restart"/>
            <w:shd w:val="clear" w:color="auto" w:fill="auto"/>
            <w:noWrap/>
            <w:vAlign w:val="center"/>
          </w:tcPr>
          <w:p w:rsidR="009A66A3" w:rsidRPr="00070BBA" w:rsidRDefault="009A66A3" w:rsidP="00B53123">
            <w:pPr>
              <w:widowControl w:val="0"/>
              <w:jc w:val="center"/>
              <w:rPr>
                <w:b/>
                <w:bCs/>
                <w:sz w:val="24"/>
              </w:rPr>
            </w:pPr>
            <w:r w:rsidRPr="00070BBA">
              <w:rPr>
                <w:b/>
                <w:bCs/>
                <w:sz w:val="24"/>
              </w:rPr>
              <w:t>Mã</w:t>
            </w:r>
          </w:p>
        </w:tc>
        <w:tc>
          <w:tcPr>
            <w:tcW w:w="784" w:type="pct"/>
            <w:vMerge w:val="restart"/>
            <w:shd w:val="clear" w:color="auto" w:fill="auto"/>
            <w:vAlign w:val="center"/>
          </w:tcPr>
          <w:p w:rsidR="009A66A3" w:rsidRPr="00070BBA" w:rsidRDefault="009A66A3" w:rsidP="00B53123">
            <w:pPr>
              <w:widowControl w:val="0"/>
              <w:jc w:val="center"/>
              <w:rPr>
                <w:b/>
                <w:bCs/>
                <w:sz w:val="24"/>
              </w:rPr>
            </w:pPr>
            <w:r w:rsidRPr="00070BBA">
              <w:rPr>
                <w:b/>
                <w:bCs/>
                <w:sz w:val="24"/>
              </w:rPr>
              <w:t xml:space="preserve">Diện tích </w:t>
            </w:r>
            <w:r w:rsidRPr="00070BBA">
              <w:rPr>
                <w:b/>
                <w:bCs/>
                <w:sz w:val="24"/>
              </w:rPr>
              <w:br/>
              <w:t>hiện trạng 2019</w:t>
            </w:r>
          </w:p>
        </w:tc>
        <w:tc>
          <w:tcPr>
            <w:tcW w:w="1478" w:type="pct"/>
            <w:gridSpan w:val="2"/>
            <w:vAlign w:val="center"/>
          </w:tcPr>
          <w:p w:rsidR="009A66A3" w:rsidRPr="00070BBA" w:rsidRDefault="009A66A3" w:rsidP="00B53123">
            <w:pPr>
              <w:widowControl w:val="0"/>
              <w:jc w:val="center"/>
              <w:rPr>
                <w:b/>
                <w:bCs/>
                <w:sz w:val="24"/>
              </w:rPr>
            </w:pPr>
            <w:r w:rsidRPr="00070BBA">
              <w:rPr>
                <w:b/>
                <w:bCs/>
                <w:sz w:val="24"/>
                <w:lang w:eastAsia="zh-CN"/>
              </w:rPr>
              <w:t>Năm 2020</w:t>
            </w:r>
          </w:p>
        </w:tc>
      </w:tr>
      <w:tr w:rsidR="00070BBA" w:rsidRPr="00070BBA" w:rsidTr="003B1490">
        <w:trPr>
          <w:trHeight w:val="20"/>
          <w:tblHeader/>
        </w:trPr>
        <w:tc>
          <w:tcPr>
            <w:tcW w:w="383" w:type="pct"/>
            <w:vMerge/>
            <w:shd w:val="clear" w:color="auto" w:fill="auto"/>
            <w:vAlign w:val="center"/>
            <w:hideMark/>
          </w:tcPr>
          <w:p w:rsidR="009A66A3" w:rsidRPr="00070BBA" w:rsidRDefault="009A66A3" w:rsidP="00B53123">
            <w:pPr>
              <w:widowControl w:val="0"/>
              <w:jc w:val="center"/>
              <w:rPr>
                <w:sz w:val="24"/>
              </w:rPr>
            </w:pPr>
          </w:p>
        </w:tc>
        <w:tc>
          <w:tcPr>
            <w:tcW w:w="1883" w:type="pct"/>
            <w:vMerge/>
            <w:shd w:val="clear" w:color="auto" w:fill="auto"/>
            <w:vAlign w:val="center"/>
            <w:hideMark/>
          </w:tcPr>
          <w:p w:rsidR="009A66A3" w:rsidRPr="00070BBA" w:rsidRDefault="009A66A3" w:rsidP="00B53123">
            <w:pPr>
              <w:widowControl w:val="0"/>
              <w:jc w:val="center"/>
              <w:rPr>
                <w:sz w:val="24"/>
              </w:rPr>
            </w:pPr>
          </w:p>
        </w:tc>
        <w:tc>
          <w:tcPr>
            <w:tcW w:w="472" w:type="pct"/>
            <w:vMerge/>
            <w:shd w:val="clear" w:color="auto" w:fill="auto"/>
            <w:vAlign w:val="center"/>
            <w:hideMark/>
          </w:tcPr>
          <w:p w:rsidR="009A66A3" w:rsidRPr="00070BBA" w:rsidRDefault="009A66A3" w:rsidP="00B53123">
            <w:pPr>
              <w:widowControl w:val="0"/>
              <w:jc w:val="center"/>
              <w:rPr>
                <w:sz w:val="24"/>
              </w:rPr>
            </w:pPr>
          </w:p>
        </w:tc>
        <w:tc>
          <w:tcPr>
            <w:tcW w:w="784" w:type="pct"/>
            <w:vMerge/>
            <w:shd w:val="clear" w:color="auto" w:fill="auto"/>
            <w:vAlign w:val="center"/>
            <w:hideMark/>
          </w:tcPr>
          <w:p w:rsidR="009A66A3" w:rsidRPr="00070BBA" w:rsidRDefault="009A66A3" w:rsidP="00B53123">
            <w:pPr>
              <w:widowControl w:val="0"/>
              <w:jc w:val="center"/>
              <w:rPr>
                <w:sz w:val="24"/>
              </w:rPr>
            </w:pPr>
          </w:p>
        </w:tc>
        <w:tc>
          <w:tcPr>
            <w:tcW w:w="785" w:type="pct"/>
            <w:vAlign w:val="center"/>
          </w:tcPr>
          <w:p w:rsidR="009A66A3" w:rsidRPr="00070BBA" w:rsidRDefault="009A66A3" w:rsidP="00B53123">
            <w:pPr>
              <w:widowControl w:val="0"/>
              <w:jc w:val="center"/>
              <w:rPr>
                <w:b/>
                <w:bCs/>
                <w:sz w:val="24"/>
              </w:rPr>
            </w:pPr>
            <w:r w:rsidRPr="00070BBA">
              <w:rPr>
                <w:b/>
                <w:bCs/>
                <w:sz w:val="24"/>
              </w:rPr>
              <w:t xml:space="preserve">Diện tích </w:t>
            </w:r>
            <w:r w:rsidRPr="00070BBA">
              <w:rPr>
                <w:b/>
                <w:bCs/>
                <w:sz w:val="24"/>
              </w:rPr>
              <w:br/>
            </w:r>
          </w:p>
        </w:tc>
        <w:tc>
          <w:tcPr>
            <w:tcW w:w="693" w:type="pct"/>
            <w:shd w:val="clear" w:color="auto" w:fill="auto"/>
            <w:vAlign w:val="center"/>
            <w:hideMark/>
          </w:tcPr>
          <w:p w:rsidR="009A66A3" w:rsidRPr="00070BBA" w:rsidRDefault="009A66A3" w:rsidP="00B53123">
            <w:pPr>
              <w:widowControl w:val="0"/>
              <w:jc w:val="center"/>
              <w:rPr>
                <w:sz w:val="24"/>
              </w:rPr>
            </w:pPr>
            <w:r w:rsidRPr="00070BBA">
              <w:rPr>
                <w:b/>
                <w:bCs/>
                <w:sz w:val="24"/>
              </w:rPr>
              <w:t>Tăng (+), giảm (-) so với 2019</w:t>
            </w:r>
          </w:p>
        </w:tc>
      </w:tr>
      <w:tr w:rsidR="00070BBA" w:rsidRPr="00070BBA" w:rsidTr="009037EA">
        <w:trPr>
          <w:trHeight w:val="20"/>
        </w:trPr>
        <w:tc>
          <w:tcPr>
            <w:tcW w:w="383" w:type="pct"/>
            <w:tcBorders>
              <w:bottom w:val="single" w:sz="6" w:space="0" w:color="auto"/>
            </w:tcBorders>
            <w:shd w:val="clear" w:color="auto" w:fill="auto"/>
            <w:vAlign w:val="center"/>
          </w:tcPr>
          <w:p w:rsidR="009A66A3" w:rsidRPr="00070BBA" w:rsidRDefault="009A66A3" w:rsidP="00B53123">
            <w:pPr>
              <w:widowControl w:val="0"/>
              <w:jc w:val="center"/>
              <w:rPr>
                <w:sz w:val="20"/>
                <w:szCs w:val="20"/>
              </w:rPr>
            </w:pPr>
            <w:r w:rsidRPr="00070BBA">
              <w:rPr>
                <w:sz w:val="20"/>
                <w:szCs w:val="20"/>
              </w:rPr>
              <w:t>(1)</w:t>
            </w:r>
          </w:p>
        </w:tc>
        <w:tc>
          <w:tcPr>
            <w:tcW w:w="1883" w:type="pct"/>
            <w:tcBorders>
              <w:bottom w:val="single" w:sz="6" w:space="0" w:color="auto"/>
            </w:tcBorders>
            <w:shd w:val="clear" w:color="auto" w:fill="auto"/>
            <w:vAlign w:val="center"/>
          </w:tcPr>
          <w:p w:rsidR="009A66A3" w:rsidRPr="00070BBA" w:rsidRDefault="009A66A3" w:rsidP="00B53123">
            <w:pPr>
              <w:widowControl w:val="0"/>
              <w:jc w:val="center"/>
              <w:rPr>
                <w:sz w:val="20"/>
                <w:szCs w:val="20"/>
              </w:rPr>
            </w:pPr>
            <w:r w:rsidRPr="00070BBA">
              <w:rPr>
                <w:sz w:val="20"/>
                <w:szCs w:val="20"/>
              </w:rPr>
              <w:t>(2)</w:t>
            </w:r>
          </w:p>
        </w:tc>
        <w:tc>
          <w:tcPr>
            <w:tcW w:w="472" w:type="pct"/>
            <w:tcBorders>
              <w:bottom w:val="single" w:sz="6" w:space="0" w:color="auto"/>
            </w:tcBorders>
            <w:shd w:val="clear" w:color="auto" w:fill="auto"/>
            <w:vAlign w:val="center"/>
          </w:tcPr>
          <w:p w:rsidR="009A66A3" w:rsidRPr="00070BBA" w:rsidRDefault="009A66A3" w:rsidP="00B53123">
            <w:pPr>
              <w:widowControl w:val="0"/>
              <w:jc w:val="center"/>
              <w:rPr>
                <w:sz w:val="20"/>
                <w:szCs w:val="20"/>
              </w:rPr>
            </w:pPr>
            <w:r w:rsidRPr="00070BBA">
              <w:rPr>
                <w:sz w:val="20"/>
                <w:szCs w:val="20"/>
              </w:rPr>
              <w:t>(3)</w:t>
            </w:r>
          </w:p>
        </w:tc>
        <w:tc>
          <w:tcPr>
            <w:tcW w:w="784" w:type="pct"/>
            <w:tcBorders>
              <w:bottom w:val="single" w:sz="6" w:space="0" w:color="auto"/>
            </w:tcBorders>
            <w:shd w:val="clear" w:color="auto" w:fill="auto"/>
            <w:vAlign w:val="center"/>
          </w:tcPr>
          <w:p w:rsidR="009A66A3" w:rsidRPr="00070BBA" w:rsidRDefault="009A66A3" w:rsidP="00B53123">
            <w:pPr>
              <w:widowControl w:val="0"/>
              <w:jc w:val="center"/>
              <w:rPr>
                <w:sz w:val="20"/>
                <w:szCs w:val="20"/>
              </w:rPr>
            </w:pPr>
            <w:r w:rsidRPr="00070BBA">
              <w:rPr>
                <w:sz w:val="20"/>
                <w:szCs w:val="20"/>
              </w:rPr>
              <w:t>(4)</w:t>
            </w:r>
          </w:p>
        </w:tc>
        <w:tc>
          <w:tcPr>
            <w:tcW w:w="785" w:type="pct"/>
            <w:tcBorders>
              <w:bottom w:val="single" w:sz="6" w:space="0" w:color="auto"/>
            </w:tcBorders>
            <w:vAlign w:val="center"/>
          </w:tcPr>
          <w:p w:rsidR="009A66A3" w:rsidRPr="00070BBA" w:rsidRDefault="009A66A3" w:rsidP="00B53123">
            <w:pPr>
              <w:widowControl w:val="0"/>
              <w:jc w:val="center"/>
              <w:rPr>
                <w:sz w:val="20"/>
                <w:szCs w:val="20"/>
              </w:rPr>
            </w:pPr>
            <w:r w:rsidRPr="00070BBA">
              <w:rPr>
                <w:sz w:val="20"/>
                <w:szCs w:val="20"/>
              </w:rPr>
              <w:t>(5)</w:t>
            </w:r>
          </w:p>
        </w:tc>
        <w:tc>
          <w:tcPr>
            <w:tcW w:w="693" w:type="pct"/>
            <w:tcBorders>
              <w:bottom w:val="single" w:sz="6" w:space="0" w:color="auto"/>
            </w:tcBorders>
            <w:shd w:val="clear" w:color="auto" w:fill="auto"/>
            <w:vAlign w:val="center"/>
          </w:tcPr>
          <w:p w:rsidR="009A66A3" w:rsidRPr="00070BBA" w:rsidRDefault="009A66A3" w:rsidP="00B53123">
            <w:pPr>
              <w:widowControl w:val="0"/>
              <w:jc w:val="center"/>
              <w:rPr>
                <w:sz w:val="20"/>
                <w:szCs w:val="20"/>
              </w:rPr>
            </w:pPr>
            <w:r w:rsidRPr="00070BBA">
              <w:rPr>
                <w:sz w:val="20"/>
                <w:szCs w:val="20"/>
              </w:rPr>
              <w:t>(6)=(5)-(4)</w:t>
            </w:r>
          </w:p>
        </w:tc>
      </w:tr>
      <w:tr w:rsidR="00070BBA" w:rsidRPr="00070BBA" w:rsidTr="009037EA">
        <w:trPr>
          <w:trHeight w:val="20"/>
        </w:trPr>
        <w:tc>
          <w:tcPr>
            <w:tcW w:w="383" w:type="pct"/>
            <w:tcBorders>
              <w:top w:val="single" w:sz="6"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b/>
                <w:sz w:val="24"/>
              </w:rPr>
            </w:pPr>
          </w:p>
        </w:tc>
        <w:tc>
          <w:tcPr>
            <w:tcW w:w="1883" w:type="pct"/>
            <w:tcBorders>
              <w:top w:val="single" w:sz="6" w:space="0" w:color="auto"/>
              <w:bottom w:val="dashed" w:sz="4" w:space="0" w:color="auto"/>
            </w:tcBorders>
            <w:shd w:val="clear" w:color="auto" w:fill="auto"/>
            <w:vAlign w:val="center"/>
            <w:hideMark/>
          </w:tcPr>
          <w:p w:rsidR="008B771B" w:rsidRPr="00070BBA" w:rsidRDefault="008B771B" w:rsidP="00B53123">
            <w:pPr>
              <w:widowControl w:val="0"/>
              <w:rPr>
                <w:b/>
                <w:sz w:val="24"/>
              </w:rPr>
            </w:pPr>
            <w:r w:rsidRPr="00070BBA">
              <w:rPr>
                <w:b/>
                <w:sz w:val="24"/>
              </w:rPr>
              <w:t>TỔNG DIỆN TÍCH TỰ NHIÊN (1+2+3)</w:t>
            </w:r>
          </w:p>
        </w:tc>
        <w:tc>
          <w:tcPr>
            <w:tcW w:w="472" w:type="pct"/>
            <w:tcBorders>
              <w:top w:val="single" w:sz="6" w:space="0" w:color="auto"/>
              <w:bottom w:val="dashed" w:sz="4" w:space="0" w:color="auto"/>
            </w:tcBorders>
            <w:shd w:val="clear" w:color="auto" w:fill="auto"/>
            <w:vAlign w:val="center"/>
            <w:hideMark/>
          </w:tcPr>
          <w:p w:rsidR="008B771B" w:rsidRPr="00070BBA" w:rsidRDefault="008B771B" w:rsidP="00B53123">
            <w:pPr>
              <w:widowControl w:val="0"/>
              <w:rPr>
                <w:b/>
                <w:sz w:val="24"/>
              </w:rPr>
            </w:pPr>
          </w:p>
        </w:tc>
        <w:tc>
          <w:tcPr>
            <w:tcW w:w="784" w:type="pct"/>
            <w:tcBorders>
              <w:top w:val="single" w:sz="6" w:space="0" w:color="auto"/>
              <w:bottom w:val="dashed" w:sz="4" w:space="0" w:color="auto"/>
            </w:tcBorders>
            <w:shd w:val="clear" w:color="auto" w:fill="auto"/>
            <w:vAlign w:val="center"/>
            <w:hideMark/>
          </w:tcPr>
          <w:p w:rsidR="008B771B" w:rsidRPr="00070BBA" w:rsidRDefault="008B771B" w:rsidP="00B53123">
            <w:pPr>
              <w:widowControl w:val="0"/>
              <w:jc w:val="right"/>
              <w:rPr>
                <w:b/>
                <w:sz w:val="24"/>
              </w:rPr>
            </w:pPr>
            <w:r w:rsidRPr="00070BBA">
              <w:rPr>
                <w:b/>
                <w:sz w:val="24"/>
              </w:rPr>
              <w:t xml:space="preserve"> 102.184,65 </w:t>
            </w:r>
          </w:p>
        </w:tc>
        <w:tc>
          <w:tcPr>
            <w:tcW w:w="785" w:type="pct"/>
            <w:tcBorders>
              <w:top w:val="single" w:sz="6" w:space="0" w:color="auto"/>
              <w:bottom w:val="dashed" w:sz="4" w:space="0" w:color="auto"/>
            </w:tcBorders>
            <w:vAlign w:val="center"/>
          </w:tcPr>
          <w:p w:rsidR="008B771B" w:rsidRPr="00070BBA" w:rsidRDefault="008B771B" w:rsidP="00B53123">
            <w:pPr>
              <w:widowControl w:val="0"/>
              <w:jc w:val="right"/>
              <w:rPr>
                <w:b/>
                <w:sz w:val="24"/>
              </w:rPr>
            </w:pPr>
            <w:r w:rsidRPr="00070BBA">
              <w:rPr>
                <w:b/>
                <w:sz w:val="24"/>
              </w:rPr>
              <w:t xml:space="preserve"> 102.184,65 </w:t>
            </w:r>
          </w:p>
        </w:tc>
        <w:tc>
          <w:tcPr>
            <w:tcW w:w="693" w:type="pct"/>
            <w:tcBorders>
              <w:top w:val="single" w:sz="6"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b/>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b/>
                <w:sz w:val="24"/>
              </w:rPr>
            </w:pPr>
            <w:r w:rsidRPr="00070BBA">
              <w:rPr>
                <w:b/>
                <w:sz w:val="24"/>
              </w:rPr>
              <w:t>1</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b/>
                <w:sz w:val="24"/>
              </w:rPr>
            </w:pPr>
            <w:r w:rsidRPr="00070BBA">
              <w:rPr>
                <w:b/>
                <w:sz w:val="24"/>
              </w:rPr>
              <w:t>Đất nông nghiệp</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b/>
                <w:sz w:val="24"/>
              </w:rPr>
            </w:pPr>
            <w:r w:rsidRPr="00070BBA">
              <w:rPr>
                <w:b/>
                <w:sz w:val="24"/>
              </w:rPr>
              <w:t>NNP</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b/>
                <w:sz w:val="24"/>
              </w:rPr>
            </w:pPr>
            <w:r w:rsidRPr="00070BBA">
              <w:rPr>
                <w:b/>
                <w:sz w:val="24"/>
              </w:rPr>
              <w:t xml:space="preserve"> 96.033,90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b/>
                <w:sz w:val="24"/>
              </w:rPr>
            </w:pPr>
            <w:r w:rsidRPr="00070BBA">
              <w:rPr>
                <w:b/>
                <w:sz w:val="24"/>
              </w:rPr>
              <w:t xml:space="preserve"> 95.979,09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3B1490" w:rsidP="00B53123">
            <w:pPr>
              <w:widowControl w:val="0"/>
              <w:jc w:val="right"/>
              <w:rPr>
                <w:b/>
                <w:sz w:val="24"/>
              </w:rPr>
            </w:pPr>
            <w:r w:rsidRPr="00070BBA">
              <w:rPr>
                <w:b/>
                <w:sz w:val="24"/>
              </w:rPr>
              <w:t>-</w:t>
            </w:r>
            <w:r w:rsidR="008B771B" w:rsidRPr="00070BBA">
              <w:rPr>
                <w:b/>
                <w:sz w:val="24"/>
              </w:rPr>
              <w:t>54,81</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1.1</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trồng lúa</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LUA</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1.194,88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1.192,28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3B1490" w:rsidP="00B53123">
            <w:pPr>
              <w:widowControl w:val="0"/>
              <w:jc w:val="right"/>
              <w:rPr>
                <w:sz w:val="24"/>
              </w:rPr>
            </w:pPr>
            <w:r w:rsidRPr="00070BBA">
              <w:rPr>
                <w:sz w:val="24"/>
              </w:rPr>
              <w:t>-</w:t>
            </w:r>
            <w:r w:rsidR="008B771B" w:rsidRPr="00070BBA">
              <w:rPr>
                <w:sz w:val="24"/>
              </w:rPr>
              <w:t>2,60</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Trong đó: đất chuyên trồng lúa nước</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LUC</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341,94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341,94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1.2</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trồng cây hàng năm khác</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HNK</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10.154,91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10.104,45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3B1490" w:rsidP="00B53123">
            <w:pPr>
              <w:widowControl w:val="0"/>
              <w:jc w:val="right"/>
              <w:rPr>
                <w:sz w:val="24"/>
              </w:rPr>
            </w:pPr>
            <w:r w:rsidRPr="00070BBA">
              <w:rPr>
                <w:sz w:val="24"/>
              </w:rPr>
              <w:t>-</w:t>
            </w:r>
            <w:r w:rsidR="008B771B" w:rsidRPr="00070BBA">
              <w:rPr>
                <w:sz w:val="24"/>
              </w:rPr>
              <w:t>50,46</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1.3</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trồng cây lâu năm</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CLN</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5.880,48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5.879,49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3B1490" w:rsidP="00B53123">
            <w:pPr>
              <w:widowControl w:val="0"/>
              <w:jc w:val="right"/>
              <w:rPr>
                <w:sz w:val="24"/>
              </w:rPr>
            </w:pPr>
            <w:r w:rsidRPr="00070BBA">
              <w:rPr>
                <w:sz w:val="24"/>
              </w:rPr>
              <w:t>-</w:t>
            </w:r>
            <w:r w:rsidR="008B771B" w:rsidRPr="00070BBA">
              <w:rPr>
                <w:sz w:val="24"/>
              </w:rPr>
              <w:t>0,99</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1.4</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rừng phòng hộ</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RPH</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46.057,47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46.057,48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sz w:val="24"/>
              </w:rPr>
            </w:pPr>
            <w:r w:rsidRPr="00070BBA">
              <w:rPr>
                <w:sz w:val="24"/>
              </w:rPr>
              <w:t>0,01</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1.5</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rừng đặc dụng</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RDD</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19.578,17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19.578,17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1.6</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rừng sản xuất</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RSX</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13.070,72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13.065,74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3B1490" w:rsidP="00B53123">
            <w:pPr>
              <w:widowControl w:val="0"/>
              <w:jc w:val="right"/>
              <w:rPr>
                <w:sz w:val="24"/>
              </w:rPr>
            </w:pPr>
            <w:r w:rsidRPr="00070BBA">
              <w:rPr>
                <w:sz w:val="24"/>
              </w:rPr>
              <w:t>-</w:t>
            </w:r>
            <w:r w:rsidR="008B771B" w:rsidRPr="00070BBA">
              <w:rPr>
                <w:sz w:val="24"/>
              </w:rPr>
              <w:t>4,98</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lastRenderedPageBreak/>
              <w:t>1.7</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nuôi trồng thuỷ sản</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NTS</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5,14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5,14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1.8</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nông nghiệp khác</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NKH</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92,13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96,34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sz w:val="24"/>
              </w:rPr>
            </w:pPr>
            <w:r w:rsidRPr="00070BBA">
              <w:rPr>
                <w:sz w:val="24"/>
              </w:rPr>
              <w:t>4,21</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tcPr>
          <w:p w:rsidR="008B771B" w:rsidRPr="00070BBA" w:rsidRDefault="008B771B" w:rsidP="00B53123">
            <w:pPr>
              <w:widowControl w:val="0"/>
              <w:rPr>
                <w:b/>
                <w:sz w:val="24"/>
              </w:rPr>
            </w:pPr>
            <w:r w:rsidRPr="00070BBA">
              <w:rPr>
                <w:b/>
                <w:sz w:val="24"/>
              </w:rPr>
              <w:t>2</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b/>
                <w:sz w:val="24"/>
              </w:rPr>
            </w:pPr>
            <w:r w:rsidRPr="00070BBA">
              <w:rPr>
                <w:b/>
                <w:sz w:val="24"/>
              </w:rPr>
              <w:t>Đất phi nông nghiệp</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b/>
                <w:sz w:val="24"/>
              </w:rPr>
            </w:pPr>
            <w:r w:rsidRPr="00070BBA">
              <w:rPr>
                <w:b/>
                <w:sz w:val="24"/>
              </w:rPr>
              <w:t>PNN</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b/>
                <w:sz w:val="24"/>
              </w:rPr>
            </w:pPr>
            <w:r w:rsidRPr="00070BBA">
              <w:rPr>
                <w:b/>
                <w:sz w:val="24"/>
              </w:rPr>
              <w:t xml:space="preserve"> 6.050,43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b/>
                <w:sz w:val="24"/>
              </w:rPr>
            </w:pPr>
            <w:r w:rsidRPr="00070BBA">
              <w:rPr>
                <w:b/>
                <w:sz w:val="24"/>
              </w:rPr>
              <w:t xml:space="preserve"> 6.105,24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b/>
                <w:sz w:val="24"/>
              </w:rPr>
            </w:pPr>
            <w:r w:rsidRPr="00070BBA">
              <w:rPr>
                <w:b/>
                <w:sz w:val="24"/>
              </w:rPr>
              <w:t>54,81</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2.1</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quốc phòng</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CQP</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229,26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229,26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2.2</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an ninh</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CAN</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532,27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532,27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2.4</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thương mại, dịch vụ</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TMD</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1,58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1,58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2.5</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cơ sở sản xuất phi nông nghiệp</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SKC</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55,77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51,59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3B1490" w:rsidP="00B53123">
            <w:pPr>
              <w:widowControl w:val="0"/>
              <w:jc w:val="right"/>
              <w:rPr>
                <w:sz w:val="24"/>
              </w:rPr>
            </w:pPr>
            <w:r w:rsidRPr="00070BBA">
              <w:rPr>
                <w:sz w:val="24"/>
              </w:rPr>
              <w:t>-</w:t>
            </w:r>
            <w:r w:rsidR="008B771B" w:rsidRPr="00070BBA">
              <w:rPr>
                <w:sz w:val="24"/>
              </w:rPr>
              <w:t>4,18</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2.6</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cho hoạt động khoáng sản</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SKS</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1,47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1,47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2.6</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phát triển hạ tầng cấp quốc gia, cấp tỉnh, cấp huyện, cấp xã</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DHT</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3.675,19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3.723,12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r w:rsidRPr="00070BBA">
              <w:rPr>
                <w:sz w:val="24"/>
              </w:rPr>
              <w:t>47,93</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giao thông</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DGT</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480,42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513,75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r w:rsidRPr="00070BBA">
              <w:rPr>
                <w:sz w:val="24"/>
              </w:rPr>
              <w:t>33,33</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thuỷ lợi</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DTL</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3.031,74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3.045,74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r w:rsidRPr="00070BBA">
              <w:rPr>
                <w:sz w:val="24"/>
              </w:rPr>
              <w:t>14,00</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công trình năng lượng</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DNL</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67,89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67,96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r w:rsidRPr="00070BBA">
              <w:rPr>
                <w:sz w:val="24"/>
              </w:rPr>
              <w:t>0,07</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bưu chính viễn thông</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DBV</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0,86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0,86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Đất cơ sở văn hóa</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DVH</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4,42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4,42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cơ sở y tế</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DYT</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3,68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3,68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cơ sở giáo dục - đào tạo</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DGD</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40,74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40,74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Đất cơ sở thể dục - thể thao</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DTT</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8,51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8,52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r w:rsidRPr="00070BBA">
              <w:rPr>
                <w:sz w:val="24"/>
              </w:rPr>
              <w:t>0,01</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Đất cơ sở nghiên cứu khoa học</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DKH</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34,93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34,93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 xml:space="preserve"> -</w:t>
            </w:r>
          </w:p>
        </w:tc>
        <w:tc>
          <w:tcPr>
            <w:tcW w:w="1883" w:type="pct"/>
            <w:tcBorders>
              <w:top w:val="dashed" w:sz="4"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Đất chợ</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DCH</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2,00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2,52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r w:rsidRPr="00070BBA">
              <w:rPr>
                <w:sz w:val="24"/>
              </w:rPr>
              <w:t>0,52</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2.7</w:t>
            </w:r>
          </w:p>
        </w:tc>
        <w:tc>
          <w:tcPr>
            <w:tcW w:w="1883" w:type="pct"/>
            <w:tcBorders>
              <w:top w:val="dashed" w:sz="4"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Đất có di tích lịch sử - văn hóa</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DDT</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0,15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0,87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r w:rsidRPr="00070BBA">
              <w:rPr>
                <w:sz w:val="24"/>
              </w:rPr>
              <w:t>0,72</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2.8</w:t>
            </w:r>
          </w:p>
        </w:tc>
        <w:tc>
          <w:tcPr>
            <w:tcW w:w="1883" w:type="pct"/>
            <w:tcBorders>
              <w:top w:val="dashed" w:sz="4"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Đất danh lam thắng cảnh</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DDL</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0,92 </w:t>
            </w:r>
          </w:p>
        </w:tc>
        <w:tc>
          <w:tcPr>
            <w:tcW w:w="785" w:type="pct"/>
            <w:tcBorders>
              <w:top w:val="dashed" w:sz="4" w:space="0" w:color="auto"/>
              <w:bottom w:val="dashed" w:sz="4" w:space="0" w:color="auto"/>
            </w:tcBorders>
            <w:vAlign w:val="center"/>
          </w:tcPr>
          <w:p w:rsidR="008B771B" w:rsidRPr="00070BBA" w:rsidRDefault="00B53123" w:rsidP="00B53123">
            <w:pPr>
              <w:widowControl w:val="0"/>
              <w:jc w:val="right"/>
              <w:rPr>
                <w:sz w:val="24"/>
              </w:rPr>
            </w:pPr>
            <w:r w:rsidRPr="00070BBA">
              <w:rPr>
                <w:sz w:val="24"/>
              </w:rPr>
              <w:t xml:space="preserve">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3B1490" w:rsidP="00B53123">
            <w:pPr>
              <w:widowControl w:val="0"/>
              <w:jc w:val="right"/>
              <w:rPr>
                <w:sz w:val="24"/>
              </w:rPr>
            </w:pPr>
            <w:r w:rsidRPr="00070BBA">
              <w:rPr>
                <w:sz w:val="24"/>
              </w:rPr>
              <w:t>-</w:t>
            </w:r>
            <w:r w:rsidR="008B771B" w:rsidRPr="00070BBA">
              <w:rPr>
                <w:sz w:val="24"/>
              </w:rPr>
              <w:t>0,92</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2.8</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ở tại nông thôn</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ONT</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435,56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440,98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r w:rsidRPr="00070BBA">
              <w:rPr>
                <w:sz w:val="24"/>
              </w:rPr>
              <w:t>5,42</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2.10</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xây dựng trụ sở của tổ chức sự nghiệp</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DTS</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21,40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21,40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tcPr>
          <w:p w:rsidR="008B771B" w:rsidRPr="00070BBA" w:rsidRDefault="008B771B" w:rsidP="00B53123">
            <w:pPr>
              <w:widowControl w:val="0"/>
              <w:rPr>
                <w:sz w:val="24"/>
              </w:rPr>
            </w:pPr>
            <w:r w:rsidRPr="00070BBA">
              <w:rPr>
                <w:sz w:val="24"/>
              </w:rPr>
              <w:t>2.11</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làm nghĩa trang, nghĩa địa, nhà tang lễ, nhà hỏa táng</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NTD</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31,98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36,87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sz w:val="24"/>
              </w:rPr>
            </w:pPr>
            <w:r w:rsidRPr="00070BBA">
              <w:rPr>
                <w:sz w:val="24"/>
              </w:rPr>
              <w:t>4,89</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tcPr>
          <w:p w:rsidR="008B771B" w:rsidRPr="00070BBA" w:rsidRDefault="008B771B" w:rsidP="00B53123">
            <w:pPr>
              <w:widowControl w:val="0"/>
              <w:rPr>
                <w:sz w:val="24"/>
              </w:rPr>
            </w:pPr>
            <w:r w:rsidRPr="00070BBA">
              <w:rPr>
                <w:sz w:val="24"/>
              </w:rPr>
              <w:t>2.12</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sản xuất VLXD, làm đồ gốm</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SKX</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121,82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125,57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sz w:val="24"/>
              </w:rPr>
            </w:pPr>
            <w:r w:rsidRPr="00070BBA">
              <w:rPr>
                <w:sz w:val="24"/>
              </w:rPr>
              <w:t>3,75</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tcPr>
          <w:p w:rsidR="008B771B" w:rsidRPr="00070BBA" w:rsidRDefault="008B771B" w:rsidP="00B53123">
            <w:pPr>
              <w:widowControl w:val="0"/>
              <w:rPr>
                <w:sz w:val="24"/>
              </w:rPr>
            </w:pPr>
            <w:r w:rsidRPr="00070BBA">
              <w:rPr>
                <w:sz w:val="24"/>
              </w:rPr>
              <w:t>2.13</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sinh hoạt cộng đồng</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DSH</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4,31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5,19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8B771B" w:rsidP="00B53123">
            <w:pPr>
              <w:widowControl w:val="0"/>
              <w:jc w:val="right"/>
              <w:rPr>
                <w:sz w:val="24"/>
              </w:rPr>
            </w:pPr>
            <w:r w:rsidRPr="00070BBA">
              <w:rPr>
                <w:sz w:val="24"/>
              </w:rPr>
              <w:t>0,88</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tcPr>
          <w:p w:rsidR="008B771B" w:rsidRPr="00070BBA" w:rsidRDefault="008B771B" w:rsidP="00B53123">
            <w:pPr>
              <w:widowControl w:val="0"/>
              <w:rPr>
                <w:sz w:val="24"/>
              </w:rPr>
            </w:pPr>
            <w:r w:rsidRPr="00070BBA">
              <w:rPr>
                <w:sz w:val="24"/>
              </w:rPr>
              <w:t>2.14</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khu vui chơi, giải trí công cộng</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DKV</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0,66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0,14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3B1490" w:rsidP="00B53123">
            <w:pPr>
              <w:widowControl w:val="0"/>
              <w:jc w:val="right"/>
              <w:rPr>
                <w:sz w:val="24"/>
              </w:rPr>
            </w:pPr>
            <w:r w:rsidRPr="00070BBA">
              <w:rPr>
                <w:sz w:val="24"/>
              </w:rPr>
              <w:t>-</w:t>
            </w:r>
            <w:r w:rsidR="008B771B" w:rsidRPr="00070BBA">
              <w:rPr>
                <w:sz w:val="24"/>
              </w:rPr>
              <w:t>0,52</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tcPr>
          <w:p w:rsidR="008B771B" w:rsidRPr="00070BBA" w:rsidRDefault="008B771B" w:rsidP="00B53123">
            <w:pPr>
              <w:widowControl w:val="0"/>
              <w:rPr>
                <w:sz w:val="24"/>
              </w:rPr>
            </w:pPr>
            <w:r w:rsidRPr="00070BBA">
              <w:rPr>
                <w:sz w:val="24"/>
              </w:rPr>
              <w:t>2.15</w:t>
            </w:r>
          </w:p>
        </w:tc>
        <w:tc>
          <w:tcPr>
            <w:tcW w:w="1883"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Đất sông, ngòi, kênh, rạch, suối</w:t>
            </w:r>
          </w:p>
        </w:tc>
        <w:tc>
          <w:tcPr>
            <w:tcW w:w="472" w:type="pct"/>
            <w:tcBorders>
              <w:top w:val="dashed" w:sz="4" w:space="0" w:color="auto"/>
              <w:bottom w:val="dashed" w:sz="4" w:space="0" w:color="auto"/>
            </w:tcBorders>
            <w:shd w:val="clear" w:color="auto" w:fill="auto"/>
            <w:vAlign w:val="center"/>
          </w:tcPr>
          <w:p w:rsidR="008B771B" w:rsidRPr="00070BBA" w:rsidRDefault="008B771B" w:rsidP="00B53123">
            <w:pPr>
              <w:widowControl w:val="0"/>
              <w:rPr>
                <w:sz w:val="24"/>
              </w:rPr>
            </w:pPr>
            <w:r w:rsidRPr="00070BBA">
              <w:rPr>
                <w:sz w:val="24"/>
              </w:rPr>
              <w:t>SON</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890,81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887,65 </w:t>
            </w:r>
          </w:p>
        </w:tc>
        <w:tc>
          <w:tcPr>
            <w:tcW w:w="693" w:type="pct"/>
            <w:tcBorders>
              <w:top w:val="dashed" w:sz="4" w:space="0" w:color="auto"/>
              <w:bottom w:val="dashed" w:sz="4" w:space="0" w:color="auto"/>
              <w:right w:val="single" w:sz="6" w:space="0" w:color="auto"/>
            </w:tcBorders>
            <w:shd w:val="clear" w:color="auto" w:fill="auto"/>
            <w:vAlign w:val="center"/>
          </w:tcPr>
          <w:p w:rsidR="008B771B" w:rsidRPr="00070BBA" w:rsidRDefault="003B1490" w:rsidP="00B53123">
            <w:pPr>
              <w:widowControl w:val="0"/>
              <w:jc w:val="right"/>
              <w:rPr>
                <w:sz w:val="24"/>
              </w:rPr>
            </w:pPr>
            <w:r w:rsidRPr="00070BBA">
              <w:rPr>
                <w:sz w:val="24"/>
              </w:rPr>
              <w:t>-</w:t>
            </w:r>
            <w:r w:rsidR="008B771B" w:rsidRPr="00070BBA">
              <w:rPr>
                <w:sz w:val="24"/>
              </w:rPr>
              <w:t>3,16</w:t>
            </w: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2.16</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có mặt nước chuyên dùng</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MNC</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32,81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32,81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dashed" w:sz="4" w:space="0" w:color="auto"/>
            </w:tcBorders>
            <w:shd w:val="clear" w:color="auto" w:fill="auto"/>
            <w:noWrap/>
            <w:vAlign w:val="center"/>
            <w:hideMark/>
          </w:tcPr>
          <w:p w:rsidR="008B771B" w:rsidRPr="00070BBA" w:rsidRDefault="008B771B" w:rsidP="00B53123">
            <w:pPr>
              <w:widowControl w:val="0"/>
              <w:rPr>
                <w:sz w:val="24"/>
              </w:rPr>
            </w:pPr>
            <w:r w:rsidRPr="00070BBA">
              <w:rPr>
                <w:sz w:val="24"/>
              </w:rPr>
              <w:t>2.17</w:t>
            </w:r>
          </w:p>
        </w:tc>
        <w:tc>
          <w:tcPr>
            <w:tcW w:w="1883"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Đất phi nông nghiệp khác</w:t>
            </w:r>
          </w:p>
        </w:tc>
        <w:tc>
          <w:tcPr>
            <w:tcW w:w="472" w:type="pct"/>
            <w:tcBorders>
              <w:top w:val="dashed" w:sz="4" w:space="0" w:color="auto"/>
              <w:bottom w:val="dashed" w:sz="4" w:space="0" w:color="auto"/>
            </w:tcBorders>
            <w:shd w:val="clear" w:color="auto" w:fill="auto"/>
            <w:vAlign w:val="center"/>
            <w:hideMark/>
          </w:tcPr>
          <w:p w:rsidR="008B771B" w:rsidRPr="00070BBA" w:rsidRDefault="008B771B" w:rsidP="00B53123">
            <w:pPr>
              <w:widowControl w:val="0"/>
              <w:rPr>
                <w:sz w:val="24"/>
              </w:rPr>
            </w:pPr>
            <w:r w:rsidRPr="00070BBA">
              <w:rPr>
                <w:sz w:val="24"/>
              </w:rPr>
              <w:t>PNK</w:t>
            </w:r>
          </w:p>
        </w:tc>
        <w:tc>
          <w:tcPr>
            <w:tcW w:w="784" w:type="pct"/>
            <w:tcBorders>
              <w:top w:val="dashed" w:sz="4" w:space="0" w:color="auto"/>
              <w:bottom w:val="dashed" w:sz="4" w:space="0" w:color="auto"/>
            </w:tcBorders>
            <w:shd w:val="clear" w:color="auto" w:fill="auto"/>
            <w:vAlign w:val="center"/>
          </w:tcPr>
          <w:p w:rsidR="008B771B" w:rsidRPr="00070BBA" w:rsidRDefault="008B771B" w:rsidP="00B53123">
            <w:pPr>
              <w:widowControl w:val="0"/>
              <w:jc w:val="right"/>
              <w:rPr>
                <w:sz w:val="24"/>
              </w:rPr>
            </w:pPr>
            <w:r w:rsidRPr="00070BBA">
              <w:rPr>
                <w:sz w:val="24"/>
              </w:rPr>
              <w:t xml:space="preserve"> 0,53 </w:t>
            </w:r>
          </w:p>
        </w:tc>
        <w:tc>
          <w:tcPr>
            <w:tcW w:w="785" w:type="pct"/>
            <w:tcBorders>
              <w:top w:val="dashed" w:sz="4" w:space="0" w:color="auto"/>
              <w:bottom w:val="dashed" w:sz="4" w:space="0" w:color="auto"/>
            </w:tcBorders>
            <w:vAlign w:val="center"/>
          </w:tcPr>
          <w:p w:rsidR="008B771B" w:rsidRPr="00070BBA" w:rsidRDefault="008B771B" w:rsidP="00B53123">
            <w:pPr>
              <w:widowControl w:val="0"/>
              <w:jc w:val="right"/>
              <w:rPr>
                <w:sz w:val="24"/>
              </w:rPr>
            </w:pPr>
            <w:r w:rsidRPr="00070BBA">
              <w:rPr>
                <w:sz w:val="24"/>
              </w:rPr>
              <w:t xml:space="preserve"> 0,53 </w:t>
            </w:r>
          </w:p>
        </w:tc>
        <w:tc>
          <w:tcPr>
            <w:tcW w:w="693" w:type="pct"/>
            <w:tcBorders>
              <w:top w:val="dashed" w:sz="4" w:space="0" w:color="auto"/>
              <w:bottom w:val="dashed" w:sz="4" w:space="0" w:color="auto"/>
              <w:right w:val="single" w:sz="6" w:space="0" w:color="auto"/>
            </w:tcBorders>
            <w:shd w:val="clear" w:color="auto" w:fill="auto"/>
            <w:vAlign w:val="center"/>
            <w:hideMark/>
          </w:tcPr>
          <w:p w:rsidR="008B771B" w:rsidRPr="00070BBA" w:rsidRDefault="008B771B" w:rsidP="00B53123">
            <w:pPr>
              <w:widowControl w:val="0"/>
              <w:jc w:val="right"/>
              <w:rPr>
                <w:sz w:val="24"/>
              </w:rPr>
            </w:pPr>
          </w:p>
        </w:tc>
      </w:tr>
      <w:tr w:rsidR="00070BBA" w:rsidRPr="00070BBA" w:rsidTr="009037EA">
        <w:trPr>
          <w:trHeight w:val="20"/>
        </w:trPr>
        <w:tc>
          <w:tcPr>
            <w:tcW w:w="383" w:type="pct"/>
            <w:tcBorders>
              <w:top w:val="dashed" w:sz="4" w:space="0" w:color="auto"/>
              <w:left w:val="single" w:sz="6" w:space="0" w:color="auto"/>
              <w:bottom w:val="single" w:sz="6" w:space="0" w:color="auto"/>
            </w:tcBorders>
            <w:shd w:val="clear" w:color="auto" w:fill="auto"/>
            <w:noWrap/>
            <w:vAlign w:val="center"/>
            <w:hideMark/>
          </w:tcPr>
          <w:p w:rsidR="008B771B" w:rsidRPr="00070BBA" w:rsidRDefault="008B771B" w:rsidP="00B53123">
            <w:pPr>
              <w:widowControl w:val="0"/>
              <w:rPr>
                <w:b/>
                <w:sz w:val="24"/>
              </w:rPr>
            </w:pPr>
            <w:r w:rsidRPr="00070BBA">
              <w:rPr>
                <w:b/>
                <w:sz w:val="24"/>
              </w:rPr>
              <w:t>3</w:t>
            </w:r>
          </w:p>
        </w:tc>
        <w:tc>
          <w:tcPr>
            <w:tcW w:w="1883" w:type="pct"/>
            <w:tcBorders>
              <w:top w:val="dashed" w:sz="4" w:space="0" w:color="auto"/>
              <w:bottom w:val="single" w:sz="6" w:space="0" w:color="auto"/>
            </w:tcBorders>
            <w:shd w:val="clear" w:color="auto" w:fill="auto"/>
            <w:vAlign w:val="center"/>
            <w:hideMark/>
          </w:tcPr>
          <w:p w:rsidR="008B771B" w:rsidRPr="00070BBA" w:rsidRDefault="008B771B" w:rsidP="00B53123">
            <w:pPr>
              <w:widowControl w:val="0"/>
              <w:rPr>
                <w:b/>
                <w:sz w:val="24"/>
              </w:rPr>
            </w:pPr>
            <w:r w:rsidRPr="00070BBA">
              <w:rPr>
                <w:b/>
                <w:sz w:val="24"/>
              </w:rPr>
              <w:t>Đất chưa sử dụng</w:t>
            </w:r>
          </w:p>
        </w:tc>
        <w:tc>
          <w:tcPr>
            <w:tcW w:w="472" w:type="pct"/>
            <w:tcBorders>
              <w:top w:val="dashed" w:sz="4" w:space="0" w:color="auto"/>
              <w:bottom w:val="single" w:sz="6" w:space="0" w:color="auto"/>
            </w:tcBorders>
            <w:shd w:val="clear" w:color="auto" w:fill="auto"/>
            <w:vAlign w:val="center"/>
            <w:hideMark/>
          </w:tcPr>
          <w:p w:rsidR="008B771B" w:rsidRPr="00070BBA" w:rsidRDefault="008B771B" w:rsidP="00B53123">
            <w:pPr>
              <w:widowControl w:val="0"/>
              <w:rPr>
                <w:b/>
                <w:sz w:val="24"/>
              </w:rPr>
            </w:pPr>
            <w:r w:rsidRPr="00070BBA">
              <w:rPr>
                <w:b/>
                <w:sz w:val="24"/>
              </w:rPr>
              <w:t>CSD</w:t>
            </w:r>
          </w:p>
        </w:tc>
        <w:tc>
          <w:tcPr>
            <w:tcW w:w="784" w:type="pct"/>
            <w:tcBorders>
              <w:top w:val="dashed" w:sz="4" w:space="0" w:color="auto"/>
              <w:bottom w:val="single" w:sz="6" w:space="0" w:color="auto"/>
            </w:tcBorders>
            <w:shd w:val="clear" w:color="auto" w:fill="auto"/>
            <w:vAlign w:val="center"/>
          </w:tcPr>
          <w:p w:rsidR="008B771B" w:rsidRPr="00070BBA" w:rsidRDefault="008B771B" w:rsidP="00B53123">
            <w:pPr>
              <w:widowControl w:val="0"/>
              <w:jc w:val="right"/>
              <w:rPr>
                <w:b/>
                <w:sz w:val="24"/>
              </w:rPr>
            </w:pPr>
            <w:r w:rsidRPr="00070BBA">
              <w:rPr>
                <w:b/>
                <w:sz w:val="24"/>
              </w:rPr>
              <w:t xml:space="preserve"> 100,32 </w:t>
            </w:r>
          </w:p>
        </w:tc>
        <w:tc>
          <w:tcPr>
            <w:tcW w:w="785" w:type="pct"/>
            <w:tcBorders>
              <w:top w:val="dashed" w:sz="4" w:space="0" w:color="auto"/>
              <w:bottom w:val="single" w:sz="6" w:space="0" w:color="auto"/>
            </w:tcBorders>
            <w:vAlign w:val="center"/>
          </w:tcPr>
          <w:p w:rsidR="008B771B" w:rsidRPr="00070BBA" w:rsidRDefault="008B771B" w:rsidP="00B53123">
            <w:pPr>
              <w:widowControl w:val="0"/>
              <w:jc w:val="right"/>
              <w:rPr>
                <w:b/>
                <w:sz w:val="24"/>
              </w:rPr>
            </w:pPr>
            <w:r w:rsidRPr="00070BBA">
              <w:rPr>
                <w:b/>
                <w:sz w:val="24"/>
              </w:rPr>
              <w:t xml:space="preserve"> 100,32 </w:t>
            </w:r>
          </w:p>
        </w:tc>
        <w:tc>
          <w:tcPr>
            <w:tcW w:w="693" w:type="pct"/>
            <w:tcBorders>
              <w:top w:val="dashed" w:sz="4" w:space="0" w:color="auto"/>
              <w:bottom w:val="single" w:sz="6" w:space="0" w:color="auto"/>
              <w:right w:val="single" w:sz="6" w:space="0" w:color="auto"/>
            </w:tcBorders>
            <w:shd w:val="clear" w:color="auto" w:fill="auto"/>
            <w:vAlign w:val="center"/>
            <w:hideMark/>
          </w:tcPr>
          <w:p w:rsidR="008B771B" w:rsidRPr="00070BBA" w:rsidRDefault="008B771B" w:rsidP="00B53123">
            <w:pPr>
              <w:widowControl w:val="0"/>
              <w:jc w:val="right"/>
              <w:rPr>
                <w:b/>
                <w:sz w:val="24"/>
              </w:rPr>
            </w:pPr>
          </w:p>
        </w:tc>
      </w:tr>
    </w:tbl>
    <w:p w:rsidR="009A66A3" w:rsidRPr="00070BBA" w:rsidRDefault="009A66A3" w:rsidP="009A66A3">
      <w:pPr>
        <w:jc w:val="both"/>
        <w:rPr>
          <w:i/>
          <w:sz w:val="22"/>
          <w:szCs w:val="28"/>
          <w:lang w:val="de-DE"/>
        </w:rPr>
      </w:pPr>
      <w:r w:rsidRPr="00070BBA">
        <w:rPr>
          <w:i/>
          <w:sz w:val="22"/>
          <w:szCs w:val="28"/>
        </w:rPr>
        <w:t xml:space="preserve">Nguồn: </w:t>
      </w:r>
      <w:r w:rsidRPr="00070BBA">
        <w:rPr>
          <w:i/>
          <w:sz w:val="22"/>
          <w:szCs w:val="28"/>
        </w:rPr>
        <w:tab/>
      </w:r>
      <w:r w:rsidRPr="00070BBA">
        <w:rPr>
          <w:i/>
          <w:sz w:val="22"/>
          <w:szCs w:val="28"/>
          <w:lang w:val="de-DE"/>
        </w:rPr>
        <w:t xml:space="preserve">- Kiểm kê đất đai năm 2019 và Thống kê đất đai năm 2020 huyện Bác Ái. </w:t>
      </w:r>
    </w:p>
    <w:p w:rsidR="009A66A3" w:rsidRPr="00070BBA" w:rsidRDefault="009A66A3" w:rsidP="009A66A3">
      <w:pPr>
        <w:spacing w:before="60" w:after="60"/>
        <w:ind w:firstLine="720"/>
        <w:jc w:val="both"/>
        <w:rPr>
          <w:b/>
          <w:i/>
          <w:szCs w:val="28"/>
          <w:lang w:val="nl-NL"/>
        </w:rPr>
      </w:pPr>
      <w:r w:rsidRPr="00070BBA">
        <w:rPr>
          <w:szCs w:val="28"/>
          <w:lang w:val="nl-NL"/>
        </w:rPr>
        <w:t>Diện tích tự nhiên</w:t>
      </w:r>
      <w:r w:rsidRPr="00070BBA">
        <w:rPr>
          <w:szCs w:val="28"/>
        </w:rPr>
        <w:t>:</w:t>
      </w:r>
      <w:r w:rsidRPr="00070BBA">
        <w:rPr>
          <w:szCs w:val="28"/>
          <w:lang w:val="nl-NL"/>
        </w:rPr>
        <w:t xml:space="preserve"> </w:t>
      </w:r>
      <w:r w:rsidRPr="00070BBA">
        <w:rPr>
          <w:szCs w:val="28"/>
        </w:rPr>
        <w:t xml:space="preserve">Năm 2020 có </w:t>
      </w:r>
      <w:r w:rsidRPr="00070BBA">
        <w:t>102.184,65</w:t>
      </w:r>
      <w:r w:rsidRPr="00070BBA">
        <w:rPr>
          <w:szCs w:val="28"/>
        </w:rPr>
        <w:t xml:space="preserve"> ha, không thay đổi so với năm 2019. Biến động sử dụng đất các loại mục đích sử dụng đất năm 2020 với năm 2019 cụ thể như sau:</w:t>
      </w:r>
    </w:p>
    <w:p w:rsidR="009A66A3" w:rsidRPr="00070BBA" w:rsidRDefault="009A66A3" w:rsidP="009A66A3">
      <w:pPr>
        <w:spacing w:before="60" w:after="60"/>
        <w:ind w:firstLine="720"/>
        <w:jc w:val="both"/>
        <w:rPr>
          <w:b/>
          <w:i/>
          <w:szCs w:val="28"/>
          <w:lang w:val="nl-NL"/>
        </w:rPr>
      </w:pPr>
      <w:r w:rsidRPr="00070BBA">
        <w:rPr>
          <w:b/>
          <w:i/>
          <w:szCs w:val="28"/>
          <w:lang w:val="nl-NL"/>
        </w:rPr>
        <w:t>a. Đất nông nghiệp</w:t>
      </w:r>
    </w:p>
    <w:p w:rsidR="009A66A3" w:rsidRPr="00070BBA" w:rsidRDefault="009A66A3" w:rsidP="009A66A3">
      <w:pPr>
        <w:tabs>
          <w:tab w:val="left" w:pos="5180"/>
        </w:tabs>
        <w:spacing w:before="60" w:after="60"/>
        <w:ind w:firstLine="720"/>
        <w:jc w:val="both"/>
        <w:rPr>
          <w:szCs w:val="28"/>
        </w:rPr>
      </w:pPr>
      <w:r w:rsidRPr="00070BBA">
        <w:rPr>
          <w:szCs w:val="28"/>
        </w:rPr>
        <w:t>Diện tích đất nông nghiệp: Năm 2020 có</w:t>
      </w:r>
      <w:r w:rsidR="00B53123" w:rsidRPr="00070BBA">
        <w:t xml:space="preserve"> </w:t>
      </w:r>
      <w:r w:rsidR="00D3574C" w:rsidRPr="00070BBA">
        <w:t xml:space="preserve">95.979,09 </w:t>
      </w:r>
      <w:r w:rsidRPr="00070BBA">
        <w:rPr>
          <w:szCs w:val="28"/>
        </w:rPr>
        <w:t>ha, giảm</w:t>
      </w:r>
      <w:r w:rsidRPr="00070BBA">
        <w:t xml:space="preserve"> </w:t>
      </w:r>
      <w:r w:rsidR="00D3574C" w:rsidRPr="00070BBA">
        <w:t>54,81</w:t>
      </w:r>
      <w:r w:rsidR="00DA73CA" w:rsidRPr="00070BBA">
        <w:t xml:space="preserve"> </w:t>
      </w:r>
      <w:r w:rsidRPr="00070BBA">
        <w:rPr>
          <w:szCs w:val="28"/>
        </w:rPr>
        <w:t>ha so với năm 2019 do chuyển sang mục đích phi nông nghiệp; cụ thể:</w:t>
      </w:r>
    </w:p>
    <w:p w:rsidR="009A66A3" w:rsidRPr="00070BBA" w:rsidRDefault="009A66A3" w:rsidP="009A66A3">
      <w:pPr>
        <w:tabs>
          <w:tab w:val="left" w:pos="5180"/>
        </w:tabs>
        <w:spacing w:before="60" w:after="60"/>
        <w:ind w:firstLine="720"/>
        <w:jc w:val="both"/>
        <w:rPr>
          <w:szCs w:val="28"/>
        </w:rPr>
      </w:pPr>
      <w:r w:rsidRPr="00070BBA">
        <w:rPr>
          <w:szCs w:val="28"/>
        </w:rPr>
        <w:lastRenderedPageBreak/>
        <w:t>- Đất trồng lúa: Năm 2020 có</w:t>
      </w:r>
      <w:r w:rsidR="00B53123" w:rsidRPr="00070BBA">
        <w:rPr>
          <w:szCs w:val="28"/>
        </w:rPr>
        <w:t xml:space="preserve"> </w:t>
      </w:r>
      <w:r w:rsidR="00D3574C" w:rsidRPr="00070BBA">
        <w:t xml:space="preserve">1.192,28 </w:t>
      </w:r>
      <w:r w:rsidRPr="00070BBA">
        <w:rPr>
          <w:szCs w:val="28"/>
        </w:rPr>
        <w:t xml:space="preserve">ha; giảm </w:t>
      </w:r>
      <w:r w:rsidR="00D3574C" w:rsidRPr="00070BBA">
        <w:t>2,60</w:t>
      </w:r>
      <w:r w:rsidR="00DA73CA" w:rsidRPr="00070BBA">
        <w:rPr>
          <w:szCs w:val="28"/>
        </w:rPr>
        <w:t xml:space="preserve"> </w:t>
      </w:r>
      <w:r w:rsidRPr="00070BBA">
        <w:rPr>
          <w:szCs w:val="28"/>
        </w:rPr>
        <w:t>ha so với năm 2019, thực giảm 1,27 ha sang đất giao thông và 2,27 ha sang đất thủy lợi, thực tăng 0,87 ha do đất trồng cây hàng năm khác chuyển sang.</w:t>
      </w:r>
    </w:p>
    <w:p w:rsidR="009A66A3" w:rsidRPr="00070BBA" w:rsidRDefault="009A66A3" w:rsidP="009A66A3">
      <w:pPr>
        <w:tabs>
          <w:tab w:val="left" w:pos="5180"/>
        </w:tabs>
        <w:spacing w:before="60" w:after="60"/>
        <w:ind w:firstLine="720"/>
        <w:jc w:val="both"/>
        <w:rPr>
          <w:szCs w:val="28"/>
        </w:rPr>
      </w:pPr>
      <w:r w:rsidRPr="00070BBA">
        <w:rPr>
          <w:szCs w:val="28"/>
        </w:rPr>
        <w:t>- Đất trồng cây hàng năm khác: Năm 2020 có</w:t>
      </w:r>
      <w:r w:rsidR="00B53123" w:rsidRPr="00070BBA">
        <w:t xml:space="preserve"> </w:t>
      </w:r>
      <w:r w:rsidR="00D3574C" w:rsidRPr="00070BBA">
        <w:t xml:space="preserve">10.104,45 </w:t>
      </w:r>
      <w:r w:rsidRPr="00070BBA">
        <w:rPr>
          <w:szCs w:val="28"/>
        </w:rPr>
        <w:t>ha, giảm</w:t>
      </w:r>
      <w:r w:rsidRPr="00070BBA">
        <w:t xml:space="preserve"> </w:t>
      </w:r>
      <w:r w:rsidR="00D3574C" w:rsidRPr="00070BBA">
        <w:t>50,46</w:t>
      </w:r>
      <w:r w:rsidR="00DA73CA" w:rsidRPr="00070BBA">
        <w:t xml:space="preserve"> </w:t>
      </w:r>
      <w:r w:rsidRPr="00070BBA">
        <w:rPr>
          <w:szCs w:val="28"/>
        </w:rPr>
        <w:t>ha so với năm 2019 do giảm chuyển sang nội bộ đất nông nghiệp 7,55 ha, đất giao thông 31,45 ha, đất thủy lợi 9,17 ha, đất chợ 0,53 ha, đất ở nông thôn 3,85 ha, đất sản xuất vật liệu xây dựng 3,76 ha, đất sinh hoạt cộng đồng 0,86 ha. Trong đó các công trình đã thực hiện chuyển mục đích đất trồng cây hàng năm khác sang: Đường đi khu sản xuất Suối Lở, đường giao thông nông thôn thôn Chà Panh (2 tuyến), xây dựng cơ sở hạ tầng khu quy hoạch cánh đồng mẫu lớn (đường N1, N2, N3; Kênh tiêu T1, kênh tưới L1, L2), đập thủy lợi U Gớ, đập thủy lợi Suối Cau, chợ Phước Bình, nhà sinh hoạt cộng đồng thôn Rã Trên, nhà sinh hoạt cộng đồng thôn Rã Trên…</w:t>
      </w:r>
    </w:p>
    <w:p w:rsidR="009A66A3" w:rsidRPr="00070BBA" w:rsidRDefault="009A66A3" w:rsidP="009A66A3">
      <w:pPr>
        <w:spacing w:before="60" w:after="60"/>
        <w:ind w:firstLine="720"/>
        <w:jc w:val="both"/>
        <w:rPr>
          <w:szCs w:val="28"/>
        </w:rPr>
      </w:pPr>
      <w:r w:rsidRPr="00070BBA">
        <w:rPr>
          <w:szCs w:val="28"/>
        </w:rPr>
        <w:t>- Đất trồng cây lâu năm: Năm 2020 có</w:t>
      </w:r>
      <w:r w:rsidR="00B53123" w:rsidRPr="00070BBA">
        <w:t xml:space="preserve"> </w:t>
      </w:r>
      <w:r w:rsidR="00D3574C" w:rsidRPr="00070BBA">
        <w:t xml:space="preserve">5.879,49 </w:t>
      </w:r>
      <w:r w:rsidRPr="00070BBA">
        <w:rPr>
          <w:szCs w:val="28"/>
        </w:rPr>
        <w:t>ha, giảm</w:t>
      </w:r>
      <w:r w:rsidRPr="00070BBA">
        <w:t xml:space="preserve"> </w:t>
      </w:r>
      <w:r w:rsidR="00D3574C" w:rsidRPr="00070BBA">
        <w:t>0,99</w:t>
      </w:r>
      <w:r w:rsidR="00DA73CA" w:rsidRPr="00070BBA">
        <w:t xml:space="preserve"> </w:t>
      </w:r>
      <w:r w:rsidRPr="00070BBA">
        <w:rPr>
          <w:szCs w:val="28"/>
        </w:rPr>
        <w:t>ha so với năm 2019, do chuyển sang đất giao thông 0,24 ha, đất thủy lợi 0,55 ha, đất năng lượng 0,05 ha. Trong đó các công trình đã thực hiện chuyển mục đích đất trồng cây lâu năm: Đường bao chống sạt lở khu vực thôn Bạc Rây 2, di chuyển đường dây 110kv điện mặt trời CMX-173 tháp chàm 2 phục vụ thi công đường cao tốc Bắc - Nam (đoạn Cam Lâm - Vĩnh Hảo) qua địa bàn Bác Ái…</w:t>
      </w:r>
    </w:p>
    <w:p w:rsidR="009A66A3" w:rsidRPr="00070BBA" w:rsidRDefault="009A66A3" w:rsidP="009A66A3">
      <w:pPr>
        <w:spacing w:before="60" w:after="60"/>
        <w:ind w:firstLine="720"/>
        <w:jc w:val="both"/>
        <w:rPr>
          <w:szCs w:val="28"/>
        </w:rPr>
      </w:pPr>
      <w:r w:rsidRPr="00070BBA">
        <w:rPr>
          <w:szCs w:val="28"/>
        </w:rPr>
        <w:t>- Đất rừng sản xuất: diện tích năm 2020 có</w:t>
      </w:r>
      <w:r w:rsidR="00D3574C" w:rsidRPr="00070BBA">
        <w:t xml:space="preserve"> 13.065,74 </w:t>
      </w:r>
      <w:r w:rsidRPr="00070BBA">
        <w:rPr>
          <w:szCs w:val="28"/>
        </w:rPr>
        <w:t xml:space="preserve">ha, giảm </w:t>
      </w:r>
      <w:r w:rsidR="00D3574C" w:rsidRPr="00070BBA">
        <w:t>4,98</w:t>
      </w:r>
      <w:r w:rsidR="00DA73CA" w:rsidRPr="00070BBA">
        <w:rPr>
          <w:szCs w:val="28"/>
        </w:rPr>
        <w:t xml:space="preserve"> </w:t>
      </w:r>
      <w:r w:rsidRPr="00070BBA">
        <w:rPr>
          <w:szCs w:val="28"/>
        </w:rPr>
        <w:t>ha so với năm 2019 do giảm chuyển sang đất năng lượng xây dựng thủy điện Tân Mỹ</w:t>
      </w:r>
      <w:r w:rsidR="00DA73CA" w:rsidRPr="00070BBA">
        <w:rPr>
          <w:szCs w:val="28"/>
        </w:rPr>
        <w:t xml:space="preserve"> và theo thống kê huyện Bác Ái năm 2020</w:t>
      </w:r>
      <w:r w:rsidRPr="00070BBA">
        <w:rPr>
          <w:szCs w:val="28"/>
        </w:rPr>
        <w:t>.</w:t>
      </w:r>
    </w:p>
    <w:p w:rsidR="009A66A3" w:rsidRPr="00070BBA" w:rsidRDefault="009A66A3" w:rsidP="009A66A3">
      <w:pPr>
        <w:spacing w:before="60" w:after="60"/>
        <w:ind w:firstLine="720"/>
        <w:jc w:val="both"/>
        <w:rPr>
          <w:szCs w:val="28"/>
        </w:rPr>
      </w:pPr>
      <w:r w:rsidRPr="00070BBA">
        <w:rPr>
          <w:szCs w:val="28"/>
        </w:rPr>
        <w:t>- Đất rừng phòng hộ: diện tích năm 2020 có</w:t>
      </w:r>
      <w:r w:rsidR="00B53123" w:rsidRPr="00070BBA">
        <w:rPr>
          <w:szCs w:val="28"/>
        </w:rPr>
        <w:t xml:space="preserve"> </w:t>
      </w:r>
      <w:r w:rsidR="00D3574C" w:rsidRPr="00070BBA">
        <w:t xml:space="preserve">46.057,48 </w:t>
      </w:r>
      <w:r w:rsidRPr="00070BBA">
        <w:rPr>
          <w:szCs w:val="28"/>
        </w:rPr>
        <w:t xml:space="preserve">ha, tăng </w:t>
      </w:r>
      <w:r w:rsidR="00D3574C" w:rsidRPr="00070BBA">
        <w:t>0,01</w:t>
      </w:r>
      <w:r w:rsidR="00DA73CA" w:rsidRPr="00070BBA">
        <w:rPr>
          <w:szCs w:val="28"/>
        </w:rPr>
        <w:t xml:space="preserve"> </w:t>
      </w:r>
      <w:r w:rsidRPr="00070BBA">
        <w:rPr>
          <w:szCs w:val="28"/>
        </w:rPr>
        <w:t>ha so với năm 2019 theo thống kê huyện Bác Ái năm 2020.</w:t>
      </w:r>
    </w:p>
    <w:p w:rsidR="009A66A3" w:rsidRPr="00070BBA" w:rsidRDefault="009A66A3" w:rsidP="009A66A3">
      <w:pPr>
        <w:spacing w:before="60" w:after="60"/>
        <w:ind w:firstLine="720"/>
        <w:jc w:val="both"/>
        <w:rPr>
          <w:szCs w:val="28"/>
        </w:rPr>
      </w:pPr>
      <w:r w:rsidRPr="00070BBA">
        <w:rPr>
          <w:szCs w:val="28"/>
        </w:rPr>
        <w:t>- Đất rừng đặc dụng: diện tích năm 2020 có</w:t>
      </w:r>
      <w:r w:rsidR="00B53123" w:rsidRPr="00070BBA">
        <w:rPr>
          <w:szCs w:val="28"/>
        </w:rPr>
        <w:t xml:space="preserve"> </w:t>
      </w:r>
      <w:r w:rsidR="00D3574C" w:rsidRPr="00070BBA">
        <w:t xml:space="preserve">19.578,17 </w:t>
      </w:r>
      <w:r w:rsidRPr="00070BBA">
        <w:rPr>
          <w:szCs w:val="28"/>
        </w:rPr>
        <w:t>ha, không thay đổi so với năm 2019 theo thống kê huyện Bác Ái năm 2020</w:t>
      </w:r>
    </w:p>
    <w:p w:rsidR="009A66A3" w:rsidRPr="00070BBA" w:rsidRDefault="009A66A3" w:rsidP="009A66A3">
      <w:pPr>
        <w:spacing w:before="60" w:after="60"/>
        <w:ind w:firstLine="720"/>
        <w:jc w:val="both"/>
        <w:rPr>
          <w:szCs w:val="28"/>
        </w:rPr>
      </w:pPr>
      <w:r w:rsidRPr="00070BBA">
        <w:rPr>
          <w:szCs w:val="28"/>
        </w:rPr>
        <w:t>- Đất nuôi trồng thủy sản: diện tích năm 2020 có</w:t>
      </w:r>
      <w:r w:rsidR="00B53123" w:rsidRPr="00070BBA">
        <w:t xml:space="preserve"> </w:t>
      </w:r>
      <w:r w:rsidR="00D3574C" w:rsidRPr="00070BBA">
        <w:t xml:space="preserve">5,14 </w:t>
      </w:r>
      <w:r w:rsidRPr="00070BBA">
        <w:rPr>
          <w:szCs w:val="28"/>
        </w:rPr>
        <w:t>ha, tăng 0,01 so với năm 2019.</w:t>
      </w:r>
    </w:p>
    <w:p w:rsidR="009A66A3" w:rsidRPr="00070BBA" w:rsidRDefault="009A66A3" w:rsidP="009A66A3">
      <w:pPr>
        <w:spacing w:before="60" w:after="60"/>
        <w:ind w:firstLine="720"/>
        <w:jc w:val="both"/>
        <w:rPr>
          <w:szCs w:val="28"/>
          <w:lang w:val="nl-NL"/>
        </w:rPr>
      </w:pPr>
      <w:r w:rsidRPr="00070BBA">
        <w:rPr>
          <w:szCs w:val="28"/>
        </w:rPr>
        <w:t>- Đất nông nghiệp khác: diện tích năm 2020 có</w:t>
      </w:r>
      <w:r w:rsidR="00B53123" w:rsidRPr="00070BBA">
        <w:t xml:space="preserve"> </w:t>
      </w:r>
      <w:r w:rsidR="00D3574C" w:rsidRPr="00070BBA">
        <w:t xml:space="preserve">96,34 </w:t>
      </w:r>
      <w:r w:rsidRPr="00070BBA">
        <w:rPr>
          <w:szCs w:val="28"/>
        </w:rPr>
        <w:t>ha, tăng 4,2 so với năm 2019 do chuyển sang đất sản xuất kinh doanh phi nông nghiệp theo thống kê đất đai huyện Bác Ái năm 2020.</w:t>
      </w:r>
    </w:p>
    <w:p w:rsidR="009A66A3" w:rsidRPr="00070BBA" w:rsidRDefault="009A66A3" w:rsidP="009A66A3">
      <w:pPr>
        <w:spacing w:before="60" w:after="60"/>
        <w:ind w:firstLine="720"/>
        <w:jc w:val="both"/>
        <w:rPr>
          <w:b/>
          <w:i/>
          <w:szCs w:val="28"/>
          <w:lang w:val="nl-NL"/>
        </w:rPr>
      </w:pPr>
      <w:r w:rsidRPr="00070BBA">
        <w:rPr>
          <w:b/>
          <w:i/>
          <w:szCs w:val="28"/>
          <w:lang w:val="nl-NL"/>
        </w:rPr>
        <w:t>b. Đất phi nông nghiệp</w:t>
      </w:r>
    </w:p>
    <w:p w:rsidR="009A66A3" w:rsidRPr="00070BBA" w:rsidRDefault="009A66A3" w:rsidP="009A66A3">
      <w:pPr>
        <w:spacing w:before="60" w:after="60" w:line="264" w:lineRule="auto"/>
        <w:ind w:firstLine="720"/>
        <w:jc w:val="both"/>
        <w:rPr>
          <w:szCs w:val="28"/>
        </w:rPr>
      </w:pPr>
      <w:r w:rsidRPr="00070BBA">
        <w:rPr>
          <w:szCs w:val="28"/>
        </w:rPr>
        <w:t>Diện tích đất phi nông nghiệp: Năm 2020 có</w:t>
      </w:r>
      <w:r w:rsidR="00B53123" w:rsidRPr="00070BBA">
        <w:rPr>
          <w:szCs w:val="28"/>
        </w:rPr>
        <w:t xml:space="preserve"> </w:t>
      </w:r>
      <w:r w:rsidR="00D3574C" w:rsidRPr="00070BBA">
        <w:t>6.105,24</w:t>
      </w:r>
      <w:r w:rsidR="00B53123" w:rsidRPr="00070BBA">
        <w:t xml:space="preserve"> </w:t>
      </w:r>
      <w:r w:rsidRPr="00070BBA">
        <w:rPr>
          <w:szCs w:val="28"/>
        </w:rPr>
        <w:t>ha, tăng</w:t>
      </w:r>
      <w:r w:rsidRPr="00070BBA">
        <w:t xml:space="preserve"> </w:t>
      </w:r>
      <w:r w:rsidR="00D3574C" w:rsidRPr="00070BBA">
        <w:t>54,81</w:t>
      </w:r>
      <w:r w:rsidR="00DA73CA" w:rsidRPr="00070BBA">
        <w:t xml:space="preserve"> </w:t>
      </w:r>
      <w:r w:rsidRPr="00070BBA">
        <w:rPr>
          <w:szCs w:val="28"/>
        </w:rPr>
        <w:t>ha; Trong đó:</w:t>
      </w:r>
    </w:p>
    <w:p w:rsidR="009A66A3" w:rsidRPr="00070BBA" w:rsidRDefault="009A66A3" w:rsidP="009A66A3">
      <w:pPr>
        <w:spacing w:before="60" w:after="60" w:line="264" w:lineRule="auto"/>
        <w:ind w:firstLine="720"/>
        <w:jc w:val="both"/>
        <w:rPr>
          <w:szCs w:val="28"/>
        </w:rPr>
      </w:pPr>
      <w:r w:rsidRPr="00070BBA">
        <w:rPr>
          <w:szCs w:val="28"/>
        </w:rPr>
        <w:t>- Đất quốc phòng: Năm 2020 có</w:t>
      </w:r>
      <w:r w:rsidR="00D3574C" w:rsidRPr="00070BBA">
        <w:t xml:space="preserve"> 229,26 </w:t>
      </w:r>
      <w:r w:rsidRPr="00070BBA">
        <w:rPr>
          <w:szCs w:val="28"/>
        </w:rPr>
        <w:t>ha, không biến động so với năm 2019.</w:t>
      </w:r>
    </w:p>
    <w:p w:rsidR="009A66A3" w:rsidRPr="00070BBA" w:rsidRDefault="009A66A3" w:rsidP="009A66A3">
      <w:pPr>
        <w:spacing w:before="60" w:after="60" w:line="264" w:lineRule="auto"/>
        <w:ind w:firstLine="720"/>
        <w:jc w:val="both"/>
        <w:rPr>
          <w:szCs w:val="28"/>
        </w:rPr>
      </w:pPr>
      <w:r w:rsidRPr="00070BBA">
        <w:rPr>
          <w:szCs w:val="28"/>
        </w:rPr>
        <w:t>- Đất an ninh: Năm 2020 có</w:t>
      </w:r>
      <w:r w:rsidR="00D3574C" w:rsidRPr="00070BBA">
        <w:t xml:space="preserve"> 532,27 </w:t>
      </w:r>
      <w:r w:rsidRPr="00070BBA">
        <w:rPr>
          <w:szCs w:val="28"/>
        </w:rPr>
        <w:t>ha, không biến động so với năm 2019.</w:t>
      </w:r>
    </w:p>
    <w:p w:rsidR="009A66A3" w:rsidRPr="00070BBA" w:rsidRDefault="009A66A3" w:rsidP="009A66A3">
      <w:pPr>
        <w:spacing w:before="60" w:after="60" w:line="264" w:lineRule="auto"/>
        <w:ind w:firstLine="720"/>
        <w:jc w:val="both"/>
        <w:rPr>
          <w:szCs w:val="28"/>
        </w:rPr>
      </w:pPr>
      <w:r w:rsidRPr="00070BBA">
        <w:rPr>
          <w:szCs w:val="28"/>
        </w:rPr>
        <w:t>- Đất thương mại, dịch vụ: Năm 2020 có</w:t>
      </w:r>
      <w:r w:rsidR="00B53123" w:rsidRPr="00070BBA">
        <w:t xml:space="preserve"> </w:t>
      </w:r>
      <w:r w:rsidR="00D3574C" w:rsidRPr="00070BBA">
        <w:t xml:space="preserve">1,58 </w:t>
      </w:r>
      <w:r w:rsidRPr="00070BBA">
        <w:rPr>
          <w:szCs w:val="28"/>
        </w:rPr>
        <w:t>ha, không thay đổi so với năm 2019.</w:t>
      </w:r>
    </w:p>
    <w:p w:rsidR="009A66A3" w:rsidRPr="00070BBA" w:rsidRDefault="009A66A3" w:rsidP="009A66A3">
      <w:pPr>
        <w:spacing w:before="60" w:after="60" w:line="264" w:lineRule="auto"/>
        <w:ind w:firstLine="720"/>
        <w:jc w:val="both"/>
        <w:rPr>
          <w:szCs w:val="28"/>
        </w:rPr>
      </w:pPr>
      <w:r w:rsidRPr="00070BBA">
        <w:rPr>
          <w:szCs w:val="28"/>
        </w:rPr>
        <w:t>- Đất cơ sở sản xuất phi nông nghiệp: Năm 2020 có</w:t>
      </w:r>
      <w:r w:rsidR="00B53123" w:rsidRPr="00070BBA">
        <w:rPr>
          <w:szCs w:val="28"/>
        </w:rPr>
        <w:t xml:space="preserve"> </w:t>
      </w:r>
      <w:r w:rsidR="00D3574C" w:rsidRPr="00070BBA">
        <w:t xml:space="preserve">51,59 </w:t>
      </w:r>
      <w:r w:rsidRPr="00070BBA">
        <w:rPr>
          <w:szCs w:val="28"/>
        </w:rPr>
        <w:t xml:space="preserve">ha, tăng </w:t>
      </w:r>
      <w:r w:rsidR="00D3574C" w:rsidRPr="00070BBA">
        <w:t>4,18</w:t>
      </w:r>
      <w:r w:rsidR="00DA73CA" w:rsidRPr="00070BBA">
        <w:t xml:space="preserve"> </w:t>
      </w:r>
      <w:r w:rsidRPr="00070BBA">
        <w:rPr>
          <w:szCs w:val="28"/>
        </w:rPr>
        <w:t>ha so với năm 2019, lấy từ đất nông nghiệp khác 4,20 ha.</w:t>
      </w:r>
    </w:p>
    <w:p w:rsidR="009A66A3" w:rsidRPr="00070BBA" w:rsidRDefault="009A66A3" w:rsidP="009A66A3">
      <w:pPr>
        <w:spacing w:before="60" w:after="60" w:line="264" w:lineRule="auto"/>
        <w:ind w:firstLine="720"/>
        <w:jc w:val="both"/>
        <w:rPr>
          <w:szCs w:val="28"/>
        </w:rPr>
      </w:pPr>
      <w:r w:rsidRPr="00070BBA">
        <w:rPr>
          <w:szCs w:val="28"/>
        </w:rPr>
        <w:lastRenderedPageBreak/>
        <w:t>- Đất phát triển hạ tầng: Năm 2020 có</w:t>
      </w:r>
      <w:r w:rsidR="00D3574C" w:rsidRPr="00070BBA">
        <w:t xml:space="preserve"> 3.723,12 </w:t>
      </w:r>
      <w:r w:rsidRPr="00070BBA">
        <w:rPr>
          <w:szCs w:val="28"/>
        </w:rPr>
        <w:t xml:space="preserve">ha, tăng </w:t>
      </w:r>
      <w:r w:rsidR="00D3574C" w:rsidRPr="00070BBA">
        <w:t>47,93</w:t>
      </w:r>
      <w:r w:rsidR="00DA73CA" w:rsidRPr="00070BBA">
        <w:t xml:space="preserve"> </w:t>
      </w:r>
      <w:r w:rsidRPr="00070BBA">
        <w:rPr>
          <w:szCs w:val="28"/>
        </w:rPr>
        <w:t xml:space="preserve">ha so với năm 2019, do lấy từ đất trồng cây hàng năm khác 41,2 ha, đất trồng cây lâu năm 0,84 ha và đất rừng sản xuất 1,97 ha. </w:t>
      </w:r>
    </w:p>
    <w:p w:rsidR="009A66A3" w:rsidRPr="00070BBA" w:rsidRDefault="009A66A3" w:rsidP="009A66A3">
      <w:pPr>
        <w:spacing w:before="60" w:after="60" w:line="264" w:lineRule="auto"/>
        <w:ind w:firstLine="720"/>
        <w:jc w:val="both"/>
        <w:rPr>
          <w:szCs w:val="28"/>
        </w:rPr>
      </w:pPr>
      <w:r w:rsidRPr="00070BBA">
        <w:rPr>
          <w:szCs w:val="28"/>
        </w:rPr>
        <w:t>- Đất có di tích lịch sử - văn hóa: Năm 2020 có</w:t>
      </w:r>
      <w:r w:rsidR="00D3574C" w:rsidRPr="00070BBA">
        <w:t xml:space="preserve"> 0,87 </w:t>
      </w:r>
      <w:r w:rsidRPr="00070BBA">
        <w:rPr>
          <w:szCs w:val="28"/>
        </w:rPr>
        <w:t xml:space="preserve">ha, tăng </w:t>
      </w:r>
      <w:r w:rsidR="00D3574C" w:rsidRPr="00070BBA">
        <w:t>0,72</w:t>
      </w:r>
      <w:r w:rsidR="00DA73CA" w:rsidRPr="00070BBA">
        <w:rPr>
          <w:szCs w:val="28"/>
        </w:rPr>
        <w:t xml:space="preserve"> </w:t>
      </w:r>
      <w:r w:rsidRPr="00070BBA">
        <w:rPr>
          <w:szCs w:val="28"/>
        </w:rPr>
        <w:t>ha so với năm 2019 do từ đất hàng năm khác chuyển sang theo thống kê đất đai huyện Bác Ái năm 2020.</w:t>
      </w:r>
    </w:p>
    <w:p w:rsidR="009A66A3" w:rsidRPr="00070BBA" w:rsidRDefault="009A66A3" w:rsidP="009A66A3">
      <w:pPr>
        <w:spacing w:before="60" w:after="60" w:line="264" w:lineRule="auto"/>
        <w:ind w:firstLine="720"/>
        <w:jc w:val="both"/>
        <w:rPr>
          <w:szCs w:val="28"/>
        </w:rPr>
      </w:pPr>
      <w:r w:rsidRPr="00070BBA">
        <w:rPr>
          <w:szCs w:val="28"/>
        </w:rPr>
        <w:t>- Đất ở tại nông thôn: Năm 2020 có</w:t>
      </w:r>
      <w:r w:rsidR="00B53123" w:rsidRPr="00070BBA">
        <w:rPr>
          <w:szCs w:val="28"/>
        </w:rPr>
        <w:t xml:space="preserve"> </w:t>
      </w:r>
      <w:r w:rsidR="00D3574C" w:rsidRPr="00070BBA">
        <w:t xml:space="preserve">440,98 </w:t>
      </w:r>
      <w:r w:rsidRPr="00070BBA">
        <w:rPr>
          <w:szCs w:val="28"/>
        </w:rPr>
        <w:t>ha, tăng</w:t>
      </w:r>
      <w:r w:rsidRPr="00070BBA">
        <w:t xml:space="preserve"> </w:t>
      </w:r>
      <w:r w:rsidR="00D3574C" w:rsidRPr="00070BBA">
        <w:t>5,42</w:t>
      </w:r>
      <w:r w:rsidR="00DA73CA" w:rsidRPr="00070BBA">
        <w:t xml:space="preserve"> </w:t>
      </w:r>
      <w:r w:rsidRPr="00070BBA">
        <w:rPr>
          <w:szCs w:val="28"/>
        </w:rPr>
        <w:t>ha so với năm 2019. Thực tăng do lấy từ đất trồng cây hàng năm 3,85 ha và đất trồng cây lâu năm 1,56 ha. Đất ở tại nông thôn tăng chủ yếu là diện tích chuyển mục đích của các hộ gia đình, cá nhân.</w:t>
      </w:r>
    </w:p>
    <w:p w:rsidR="009A66A3" w:rsidRPr="00070BBA" w:rsidRDefault="009A66A3" w:rsidP="009A66A3">
      <w:pPr>
        <w:spacing w:before="60" w:after="60" w:line="264" w:lineRule="auto"/>
        <w:ind w:firstLine="720"/>
        <w:jc w:val="both"/>
        <w:rPr>
          <w:szCs w:val="28"/>
        </w:rPr>
      </w:pPr>
      <w:r w:rsidRPr="00070BBA">
        <w:rPr>
          <w:szCs w:val="28"/>
        </w:rPr>
        <w:t>- Đất xây dựng trụ sở cơ quan: Năm 2020 có</w:t>
      </w:r>
      <w:r w:rsidR="00B53123" w:rsidRPr="00070BBA">
        <w:rPr>
          <w:szCs w:val="28"/>
        </w:rPr>
        <w:t xml:space="preserve"> </w:t>
      </w:r>
      <w:r w:rsidR="00D3574C" w:rsidRPr="00070BBA">
        <w:t xml:space="preserve">13,94 </w:t>
      </w:r>
      <w:r w:rsidRPr="00070BBA">
        <w:rPr>
          <w:szCs w:val="28"/>
        </w:rPr>
        <w:t xml:space="preserve">ha, </w:t>
      </w:r>
      <w:r w:rsidR="00DA73CA" w:rsidRPr="00070BBA">
        <w:rPr>
          <w:szCs w:val="28"/>
        </w:rPr>
        <w:t>không thay đổi</w:t>
      </w:r>
      <w:r w:rsidRPr="00070BBA">
        <w:rPr>
          <w:szCs w:val="28"/>
        </w:rPr>
        <w:t xml:space="preserve"> so với năm 2019.</w:t>
      </w:r>
    </w:p>
    <w:p w:rsidR="009A66A3" w:rsidRPr="00070BBA" w:rsidRDefault="009A66A3" w:rsidP="009A66A3">
      <w:pPr>
        <w:spacing w:before="60" w:after="60" w:line="264" w:lineRule="auto"/>
        <w:ind w:firstLine="720"/>
        <w:jc w:val="both"/>
        <w:rPr>
          <w:szCs w:val="28"/>
        </w:rPr>
      </w:pPr>
      <w:r w:rsidRPr="00070BBA">
        <w:rPr>
          <w:szCs w:val="28"/>
        </w:rPr>
        <w:t>- Đất xây dựng trụ sở của tổ chức sự nghiệp: Năm 2020 có</w:t>
      </w:r>
      <w:r w:rsidR="00B53123" w:rsidRPr="00070BBA">
        <w:rPr>
          <w:szCs w:val="28"/>
        </w:rPr>
        <w:t xml:space="preserve"> </w:t>
      </w:r>
      <w:r w:rsidR="00D3574C" w:rsidRPr="00070BBA">
        <w:t xml:space="preserve">21,40 </w:t>
      </w:r>
      <w:r w:rsidRPr="00070BBA">
        <w:rPr>
          <w:szCs w:val="28"/>
        </w:rPr>
        <w:t xml:space="preserve">ha, tăng </w:t>
      </w:r>
      <w:r w:rsidR="00DA73CA" w:rsidRPr="00070BBA">
        <w:rPr>
          <w:szCs w:val="28"/>
        </w:rPr>
        <w:t>không thay đổi so với năm 2019</w:t>
      </w:r>
      <w:r w:rsidRPr="00070BBA">
        <w:rPr>
          <w:szCs w:val="28"/>
        </w:rPr>
        <w:t>.</w:t>
      </w:r>
    </w:p>
    <w:p w:rsidR="009A66A3" w:rsidRPr="00070BBA" w:rsidRDefault="009A66A3" w:rsidP="009A66A3">
      <w:pPr>
        <w:spacing w:before="60" w:after="60" w:line="264" w:lineRule="auto"/>
        <w:ind w:firstLine="720"/>
        <w:jc w:val="both"/>
        <w:rPr>
          <w:szCs w:val="28"/>
        </w:rPr>
      </w:pPr>
      <w:r w:rsidRPr="00070BBA">
        <w:rPr>
          <w:szCs w:val="28"/>
        </w:rPr>
        <w:t>- Đất làm nghĩa trang, nghĩa địa: Năm 2020 có</w:t>
      </w:r>
      <w:r w:rsidR="00B53123" w:rsidRPr="00070BBA">
        <w:rPr>
          <w:szCs w:val="28"/>
        </w:rPr>
        <w:t xml:space="preserve"> </w:t>
      </w:r>
      <w:r w:rsidR="00D3574C" w:rsidRPr="00070BBA">
        <w:t xml:space="preserve">36,87 </w:t>
      </w:r>
      <w:r w:rsidRPr="00070BBA">
        <w:rPr>
          <w:szCs w:val="28"/>
        </w:rPr>
        <w:t>ha</w:t>
      </w:r>
      <w:r w:rsidR="0005460F" w:rsidRPr="00070BBA">
        <w:rPr>
          <w:szCs w:val="28"/>
        </w:rPr>
        <w:t>, tăng</w:t>
      </w:r>
      <w:r w:rsidR="00DA73CA" w:rsidRPr="00070BBA">
        <w:rPr>
          <w:szCs w:val="28"/>
        </w:rPr>
        <w:t xml:space="preserve"> </w:t>
      </w:r>
      <w:r w:rsidR="00D3574C" w:rsidRPr="00070BBA">
        <w:t>4,89</w:t>
      </w:r>
      <w:r w:rsidR="00DA73CA" w:rsidRPr="00070BBA">
        <w:rPr>
          <w:szCs w:val="28"/>
        </w:rPr>
        <w:t xml:space="preserve"> </w:t>
      </w:r>
      <w:r w:rsidR="0005460F" w:rsidRPr="00070BBA">
        <w:rPr>
          <w:szCs w:val="28"/>
        </w:rPr>
        <w:t xml:space="preserve">ha so với năm </w:t>
      </w:r>
      <w:r w:rsidRPr="00070BBA">
        <w:rPr>
          <w:szCs w:val="28"/>
        </w:rPr>
        <w:t>2019.</w:t>
      </w:r>
    </w:p>
    <w:p w:rsidR="009A66A3" w:rsidRPr="00070BBA" w:rsidRDefault="009A66A3" w:rsidP="009A66A3">
      <w:pPr>
        <w:spacing w:before="60" w:after="60" w:line="264" w:lineRule="auto"/>
        <w:ind w:firstLine="720"/>
        <w:jc w:val="both"/>
        <w:rPr>
          <w:szCs w:val="28"/>
        </w:rPr>
      </w:pPr>
      <w:r w:rsidRPr="00070BBA">
        <w:rPr>
          <w:szCs w:val="28"/>
        </w:rPr>
        <w:t>- Đất sản xuất vật liệu xây dựng, làm đồ gốm: Năm 2020 có</w:t>
      </w:r>
      <w:r w:rsidR="00B53123" w:rsidRPr="00070BBA">
        <w:t xml:space="preserve"> </w:t>
      </w:r>
      <w:r w:rsidR="00D3574C" w:rsidRPr="00070BBA">
        <w:t xml:space="preserve">125,57 </w:t>
      </w:r>
      <w:r w:rsidRPr="00070BBA">
        <w:rPr>
          <w:szCs w:val="28"/>
        </w:rPr>
        <w:t xml:space="preserve">ha tăng </w:t>
      </w:r>
      <w:r w:rsidR="00D3574C" w:rsidRPr="00070BBA">
        <w:t>3,75</w:t>
      </w:r>
      <w:r w:rsidR="00DA73CA" w:rsidRPr="00070BBA">
        <w:rPr>
          <w:szCs w:val="28"/>
        </w:rPr>
        <w:t xml:space="preserve"> </w:t>
      </w:r>
      <w:r w:rsidRPr="00070BBA">
        <w:rPr>
          <w:szCs w:val="28"/>
        </w:rPr>
        <w:t>ha so với năm 2019 do từ đất trồng cây hàng năm khác chuyển sang.</w:t>
      </w:r>
    </w:p>
    <w:p w:rsidR="009A66A3" w:rsidRPr="00070BBA" w:rsidRDefault="009A66A3" w:rsidP="009A66A3">
      <w:pPr>
        <w:spacing w:before="60" w:after="60" w:line="264" w:lineRule="auto"/>
        <w:ind w:firstLine="720"/>
        <w:jc w:val="both"/>
        <w:rPr>
          <w:szCs w:val="28"/>
        </w:rPr>
      </w:pPr>
      <w:r w:rsidRPr="00070BBA">
        <w:rPr>
          <w:szCs w:val="28"/>
        </w:rPr>
        <w:t>- Đất sinh hoạt cộng đồng: Năm 2020 có</w:t>
      </w:r>
      <w:r w:rsidR="00B53123" w:rsidRPr="00070BBA">
        <w:rPr>
          <w:szCs w:val="28"/>
        </w:rPr>
        <w:t xml:space="preserve"> </w:t>
      </w:r>
      <w:r w:rsidR="00D3574C" w:rsidRPr="00070BBA">
        <w:t xml:space="preserve">5,19 </w:t>
      </w:r>
      <w:r w:rsidRPr="00070BBA">
        <w:rPr>
          <w:szCs w:val="28"/>
        </w:rPr>
        <w:t xml:space="preserve">ha, tăng </w:t>
      </w:r>
      <w:r w:rsidR="00D3574C" w:rsidRPr="00070BBA">
        <w:t>0,88</w:t>
      </w:r>
      <w:r w:rsidR="00DA73CA" w:rsidRPr="00070BBA">
        <w:t xml:space="preserve"> </w:t>
      </w:r>
      <w:r w:rsidRPr="00070BBA">
        <w:rPr>
          <w:szCs w:val="28"/>
        </w:rPr>
        <w:t>ha so với năm 2019 do lấy từ đất bằng trồng cây hàng năm khác.</w:t>
      </w:r>
    </w:p>
    <w:p w:rsidR="009A66A3" w:rsidRPr="00070BBA" w:rsidRDefault="009A66A3" w:rsidP="009A66A3">
      <w:pPr>
        <w:spacing w:before="60" w:after="60" w:line="264" w:lineRule="auto"/>
        <w:ind w:firstLine="720"/>
        <w:jc w:val="both"/>
        <w:rPr>
          <w:szCs w:val="28"/>
        </w:rPr>
      </w:pPr>
      <w:r w:rsidRPr="00070BBA">
        <w:rPr>
          <w:szCs w:val="28"/>
        </w:rPr>
        <w:t>- Đất khu vui chơi, giải trí công cộng: Năm 2020 có</w:t>
      </w:r>
      <w:r w:rsidR="00B53123" w:rsidRPr="00070BBA">
        <w:t xml:space="preserve"> </w:t>
      </w:r>
      <w:r w:rsidR="00D3574C" w:rsidRPr="00070BBA">
        <w:t xml:space="preserve">0,14 </w:t>
      </w:r>
      <w:r w:rsidRPr="00070BBA">
        <w:rPr>
          <w:szCs w:val="28"/>
        </w:rPr>
        <w:t xml:space="preserve">ha giảm </w:t>
      </w:r>
      <w:r w:rsidR="00D3574C" w:rsidRPr="00070BBA">
        <w:t>0,52</w:t>
      </w:r>
      <w:r w:rsidR="00DA73CA" w:rsidRPr="00070BBA">
        <w:rPr>
          <w:szCs w:val="28"/>
        </w:rPr>
        <w:t xml:space="preserve"> </w:t>
      </w:r>
      <w:r w:rsidRPr="00070BBA">
        <w:rPr>
          <w:szCs w:val="28"/>
        </w:rPr>
        <w:t>ha so với năm 2019 do chuyển sang đất trồng cây hàng năm.</w:t>
      </w:r>
    </w:p>
    <w:p w:rsidR="009A66A3" w:rsidRPr="00070BBA" w:rsidRDefault="009A66A3" w:rsidP="009A66A3">
      <w:pPr>
        <w:spacing w:before="60" w:after="60" w:line="264" w:lineRule="auto"/>
        <w:ind w:firstLine="720"/>
        <w:jc w:val="both"/>
        <w:rPr>
          <w:szCs w:val="28"/>
        </w:rPr>
      </w:pPr>
      <w:r w:rsidRPr="00070BBA">
        <w:rPr>
          <w:szCs w:val="28"/>
        </w:rPr>
        <w:t>- Đất sông, ngòi, kênh, rạch, suối: Năm 2020 có</w:t>
      </w:r>
      <w:r w:rsidR="00D3574C" w:rsidRPr="00070BBA">
        <w:t xml:space="preserve"> 887,65 </w:t>
      </w:r>
      <w:r w:rsidRPr="00070BBA">
        <w:rPr>
          <w:szCs w:val="28"/>
        </w:rPr>
        <w:t xml:space="preserve">ha giảm </w:t>
      </w:r>
      <w:r w:rsidR="00D3574C" w:rsidRPr="00070BBA">
        <w:t>3,16</w:t>
      </w:r>
      <w:r w:rsidR="00DA73CA" w:rsidRPr="00070BBA">
        <w:rPr>
          <w:szCs w:val="28"/>
        </w:rPr>
        <w:t xml:space="preserve"> </w:t>
      </w:r>
      <w:r w:rsidRPr="00070BBA">
        <w:rPr>
          <w:szCs w:val="28"/>
        </w:rPr>
        <w:t>ha so với năm 2019 do chuyển sang đất thủy lợi và đất bằng trồng cây hàng năm khác.</w:t>
      </w:r>
    </w:p>
    <w:p w:rsidR="009A66A3" w:rsidRPr="00070BBA" w:rsidRDefault="009A66A3" w:rsidP="009A66A3">
      <w:pPr>
        <w:spacing w:before="60" w:after="60" w:line="264" w:lineRule="auto"/>
        <w:ind w:firstLine="720"/>
        <w:jc w:val="both"/>
        <w:rPr>
          <w:szCs w:val="28"/>
        </w:rPr>
      </w:pPr>
      <w:r w:rsidRPr="00070BBA">
        <w:rPr>
          <w:szCs w:val="28"/>
        </w:rPr>
        <w:t>- Đất có mặt nước chuyên dùng: Năm 2020 có</w:t>
      </w:r>
      <w:r w:rsidR="00B53123" w:rsidRPr="00070BBA">
        <w:rPr>
          <w:szCs w:val="28"/>
        </w:rPr>
        <w:t xml:space="preserve"> </w:t>
      </w:r>
      <w:r w:rsidR="00D3574C" w:rsidRPr="00070BBA">
        <w:t xml:space="preserve">32,81 </w:t>
      </w:r>
      <w:r w:rsidRPr="00070BBA">
        <w:rPr>
          <w:szCs w:val="28"/>
        </w:rPr>
        <w:t>ha không biến động so với năm 2019.</w:t>
      </w:r>
    </w:p>
    <w:p w:rsidR="009A66A3" w:rsidRPr="00070BBA" w:rsidRDefault="009A66A3" w:rsidP="009A66A3">
      <w:pPr>
        <w:spacing w:before="60" w:after="60" w:line="264" w:lineRule="auto"/>
        <w:ind w:firstLine="720"/>
        <w:jc w:val="both"/>
        <w:rPr>
          <w:szCs w:val="28"/>
        </w:rPr>
      </w:pPr>
      <w:r w:rsidRPr="00070BBA">
        <w:rPr>
          <w:szCs w:val="28"/>
        </w:rPr>
        <w:t>- Đất phi nông nghiệp khác: Năm 2020 có</w:t>
      </w:r>
      <w:r w:rsidR="00B53123" w:rsidRPr="00070BBA">
        <w:rPr>
          <w:szCs w:val="28"/>
        </w:rPr>
        <w:t xml:space="preserve"> </w:t>
      </w:r>
      <w:r w:rsidR="00D3574C" w:rsidRPr="00070BBA">
        <w:t xml:space="preserve">0,53 </w:t>
      </w:r>
      <w:r w:rsidRPr="00070BBA">
        <w:rPr>
          <w:szCs w:val="28"/>
        </w:rPr>
        <w:t>ha không biến động so với năm 2019.</w:t>
      </w:r>
    </w:p>
    <w:p w:rsidR="00693F23" w:rsidRPr="00070BBA" w:rsidRDefault="00693F23" w:rsidP="00693F23">
      <w:pPr>
        <w:spacing w:before="60" w:after="60" w:line="264" w:lineRule="auto"/>
        <w:ind w:firstLine="720"/>
        <w:jc w:val="both"/>
        <w:rPr>
          <w:b/>
          <w:szCs w:val="28"/>
        </w:rPr>
      </w:pPr>
      <w:r w:rsidRPr="00070BBA">
        <w:rPr>
          <w:b/>
          <w:szCs w:val="28"/>
        </w:rPr>
        <w:t>c. Đất chưa sử dụng</w:t>
      </w:r>
    </w:p>
    <w:p w:rsidR="00693F23" w:rsidRPr="00070BBA" w:rsidRDefault="00693F23" w:rsidP="00693F23">
      <w:pPr>
        <w:spacing w:before="60" w:after="60" w:line="264" w:lineRule="auto"/>
        <w:ind w:firstLine="720"/>
        <w:jc w:val="both"/>
        <w:rPr>
          <w:szCs w:val="28"/>
        </w:rPr>
      </w:pPr>
      <w:r w:rsidRPr="00070BBA">
        <w:rPr>
          <w:szCs w:val="28"/>
        </w:rPr>
        <w:t>Diện tích đất chưa sử dụng: Năm 2020 có 100,32 ha, không thay đổi so với năm 2019.</w:t>
      </w:r>
    </w:p>
    <w:p w:rsidR="009A66A3" w:rsidRPr="00070BBA" w:rsidRDefault="00B53123" w:rsidP="009A66A3">
      <w:pPr>
        <w:pStyle w:val="Heading2"/>
        <w:spacing w:before="60" w:after="60"/>
        <w:rPr>
          <w:lang w:val="fr-FR"/>
        </w:rPr>
      </w:pPr>
      <w:bookmarkStart w:id="68" w:name="_Toc54567985"/>
      <w:bookmarkStart w:id="69" w:name="_Toc55567236"/>
      <w:r w:rsidRPr="00070BBA">
        <w:tab/>
      </w:r>
      <w:r w:rsidR="009A66A3" w:rsidRPr="00070BBA">
        <w:t xml:space="preserve">II. KẾT QUẢ THỰC HIỆN KẾ HOẠCH SỬ DỤNG ĐẤT </w:t>
      </w:r>
      <w:r w:rsidR="009A66A3" w:rsidRPr="00070BBA">
        <w:rPr>
          <w:lang w:val="fr-FR"/>
        </w:rPr>
        <w:t>NĂM</w:t>
      </w:r>
      <w:r w:rsidR="009A66A3" w:rsidRPr="00070BBA">
        <w:t xml:space="preserve"> </w:t>
      </w:r>
      <w:r w:rsidR="009A66A3" w:rsidRPr="00070BBA">
        <w:rPr>
          <w:lang w:val="fr-FR"/>
        </w:rPr>
        <w:t>TRƯỚC</w:t>
      </w:r>
      <w:bookmarkEnd w:id="68"/>
      <w:bookmarkEnd w:id="69"/>
    </w:p>
    <w:p w:rsidR="009A66A3" w:rsidRPr="00070BBA" w:rsidRDefault="00B53123" w:rsidP="009A66A3">
      <w:pPr>
        <w:pStyle w:val="Heading3"/>
        <w:spacing w:before="60" w:after="60"/>
        <w:rPr>
          <w:sz w:val="28"/>
          <w:szCs w:val="28"/>
        </w:rPr>
      </w:pPr>
      <w:bookmarkStart w:id="70" w:name="_Toc54567986"/>
      <w:bookmarkStart w:id="71" w:name="_Toc55567237"/>
      <w:r w:rsidRPr="00070BBA">
        <w:rPr>
          <w:sz w:val="28"/>
          <w:szCs w:val="28"/>
        </w:rPr>
        <w:tab/>
      </w:r>
      <w:r w:rsidR="009A66A3" w:rsidRPr="00070BBA">
        <w:rPr>
          <w:sz w:val="28"/>
          <w:szCs w:val="28"/>
        </w:rPr>
        <w:t>2.1. Đánh giá kết quả thực hiện kế hoạch sử dụng đất năm 2020</w:t>
      </w:r>
      <w:bookmarkEnd w:id="70"/>
      <w:bookmarkEnd w:id="71"/>
    </w:p>
    <w:p w:rsidR="009A66A3" w:rsidRPr="00070BBA" w:rsidRDefault="00B53123" w:rsidP="009A66A3">
      <w:pPr>
        <w:pStyle w:val="Heading4"/>
        <w:spacing w:before="60" w:after="60"/>
        <w:rPr>
          <w:sz w:val="28"/>
          <w:lang w:val="pt-BR"/>
        </w:rPr>
      </w:pPr>
      <w:r w:rsidRPr="00070BBA">
        <w:rPr>
          <w:sz w:val="28"/>
          <w:lang w:val="pt-BR"/>
        </w:rPr>
        <w:tab/>
      </w:r>
      <w:r w:rsidR="009A66A3" w:rsidRPr="00070BBA">
        <w:rPr>
          <w:sz w:val="28"/>
          <w:lang w:val="pt-BR"/>
        </w:rPr>
        <w:t>2.1.1. Kết quả thực hiện các dự án, công trình năm 2020</w:t>
      </w:r>
    </w:p>
    <w:p w:rsidR="009A66A3" w:rsidRPr="00070BBA" w:rsidRDefault="00B53123" w:rsidP="00B53123">
      <w:pPr>
        <w:jc w:val="both"/>
        <w:rPr>
          <w:b/>
          <w:lang w:val="pt-BR"/>
        </w:rPr>
      </w:pPr>
      <w:r w:rsidRPr="00070BBA">
        <w:rPr>
          <w:b/>
          <w:lang w:val="pt-BR"/>
        </w:rPr>
        <w:tab/>
      </w:r>
      <w:r w:rsidR="009A66A3" w:rsidRPr="00070BBA">
        <w:rPr>
          <w:b/>
          <w:lang w:val="pt-BR"/>
        </w:rPr>
        <w:t>a. Đánh giá thực hiện các công trình, dự án Kế hoạch sử dụng đất năm 2020</w:t>
      </w:r>
    </w:p>
    <w:p w:rsidR="009A66A3" w:rsidRPr="00070BBA" w:rsidRDefault="009A66A3" w:rsidP="009A66A3">
      <w:pPr>
        <w:spacing w:before="60" w:after="60"/>
        <w:ind w:firstLine="709"/>
        <w:jc w:val="both"/>
        <w:rPr>
          <w:szCs w:val="28"/>
        </w:rPr>
      </w:pPr>
      <w:r w:rsidRPr="00070BBA">
        <w:rPr>
          <w:szCs w:val="28"/>
        </w:rPr>
        <w:lastRenderedPageBreak/>
        <w:t>Căn cứ Quyết định số 507/QĐ-UBND ngày 31/12/2019 của UBND tỉnh Ninh Thuận về phê duyệt Kế hoạch sử dụng đất năm 2020 của huyện Bác Ái.</w:t>
      </w:r>
    </w:p>
    <w:p w:rsidR="009A66A3" w:rsidRPr="00070BBA" w:rsidRDefault="009A66A3" w:rsidP="009A66A3">
      <w:pPr>
        <w:spacing w:before="60" w:after="60"/>
        <w:ind w:firstLine="709"/>
        <w:jc w:val="both"/>
        <w:rPr>
          <w:szCs w:val="28"/>
        </w:rPr>
      </w:pPr>
      <w:r w:rsidRPr="00070BBA">
        <w:rPr>
          <w:szCs w:val="28"/>
        </w:rPr>
        <w:t xml:space="preserve">Căn cứ </w:t>
      </w:r>
      <w:r w:rsidRPr="00070BBA">
        <w:rPr>
          <w:szCs w:val="28"/>
          <w:lang w:val="vi-VN"/>
        </w:rPr>
        <w:t xml:space="preserve">Quyết định </w:t>
      </w:r>
      <w:r w:rsidRPr="00070BBA">
        <w:rPr>
          <w:szCs w:val="28"/>
        </w:rPr>
        <w:t>105</w:t>
      </w:r>
      <w:r w:rsidRPr="00070BBA">
        <w:rPr>
          <w:szCs w:val="28"/>
          <w:lang w:val="vi-VN"/>
        </w:rPr>
        <w:t xml:space="preserve">/QĐ-UBND ngày </w:t>
      </w:r>
      <w:r w:rsidRPr="00070BBA">
        <w:rPr>
          <w:szCs w:val="28"/>
        </w:rPr>
        <w:t>13</w:t>
      </w:r>
      <w:r w:rsidRPr="00070BBA">
        <w:rPr>
          <w:szCs w:val="28"/>
          <w:lang w:val="vi-VN"/>
        </w:rPr>
        <w:t xml:space="preserve">/4/2020 của UBND tỉnh </w:t>
      </w:r>
      <w:r w:rsidRPr="00070BBA">
        <w:rPr>
          <w:szCs w:val="28"/>
        </w:rPr>
        <w:t>Ninh Thuận</w:t>
      </w:r>
      <w:r w:rsidRPr="00070BBA">
        <w:rPr>
          <w:szCs w:val="28"/>
          <w:lang w:val="vi-VN"/>
        </w:rPr>
        <w:t xml:space="preserve"> về </w:t>
      </w:r>
      <w:r w:rsidRPr="00070BBA">
        <w:rPr>
          <w:szCs w:val="28"/>
        </w:rPr>
        <w:t>phê duyệt điều chỉnh</w:t>
      </w:r>
      <w:r w:rsidRPr="00070BBA">
        <w:rPr>
          <w:szCs w:val="28"/>
          <w:lang w:val="vi-VN"/>
        </w:rPr>
        <w:t xml:space="preserve"> Kế hoạch sử dụng đất năm 2020 của huyện Bác Ái</w:t>
      </w:r>
      <w:r w:rsidRPr="00070BBA">
        <w:rPr>
          <w:szCs w:val="28"/>
        </w:rPr>
        <w:t>, tỉnh Ninh Thuận</w:t>
      </w:r>
      <w:r w:rsidRPr="00070BBA">
        <w:rPr>
          <w:szCs w:val="28"/>
          <w:lang w:val="vi-VN"/>
        </w:rPr>
        <w:t>.</w:t>
      </w:r>
    </w:p>
    <w:p w:rsidR="009A66A3" w:rsidRPr="00070BBA" w:rsidRDefault="009A66A3" w:rsidP="009A66A3">
      <w:pPr>
        <w:spacing w:before="60" w:after="60"/>
        <w:ind w:firstLine="709"/>
        <w:jc w:val="both"/>
        <w:rPr>
          <w:szCs w:val="28"/>
        </w:rPr>
      </w:pPr>
      <w:r w:rsidRPr="00070BBA">
        <w:rPr>
          <w:szCs w:val="28"/>
        </w:rPr>
        <w:t>Căn cứ vào kết quả thu hồi đất, chuyển mục đích sử dụng đất năm 2020 trên địa bàn huyện Bác Ái.</w:t>
      </w:r>
    </w:p>
    <w:p w:rsidR="009A66A3" w:rsidRPr="00070BBA" w:rsidRDefault="009A66A3" w:rsidP="009A66A3">
      <w:pPr>
        <w:spacing w:before="60" w:after="60"/>
        <w:ind w:firstLine="709"/>
        <w:jc w:val="both"/>
        <w:rPr>
          <w:iCs/>
          <w:szCs w:val="28"/>
          <w:lang w:val="de-DE"/>
        </w:rPr>
      </w:pPr>
      <w:r w:rsidRPr="00070BBA">
        <w:rPr>
          <w:iCs/>
          <w:szCs w:val="28"/>
          <w:lang w:val="de-DE"/>
        </w:rPr>
        <w:t>Kết quả thực hiện năm 2020 như sau:</w:t>
      </w:r>
    </w:p>
    <w:p w:rsidR="009A66A3" w:rsidRPr="00070BBA" w:rsidRDefault="009A66A3" w:rsidP="009A66A3">
      <w:pPr>
        <w:spacing w:before="60" w:after="60"/>
        <w:jc w:val="both"/>
        <w:rPr>
          <w:iCs/>
          <w:szCs w:val="28"/>
          <w:lang w:val="de-DE"/>
        </w:rPr>
      </w:pPr>
      <w:r w:rsidRPr="00070BBA">
        <w:rPr>
          <w:szCs w:val="28"/>
        </w:rPr>
        <w:t xml:space="preserve"> </w:t>
      </w:r>
      <w:r w:rsidRPr="00070BBA">
        <w:rPr>
          <w:szCs w:val="28"/>
        </w:rPr>
        <w:tab/>
        <w:t>T</w:t>
      </w:r>
      <w:r w:rsidRPr="00070BBA">
        <w:rPr>
          <w:iCs/>
          <w:szCs w:val="28"/>
          <w:lang w:val="de-DE"/>
        </w:rPr>
        <w:t xml:space="preserve">ổng số danh mục dự án, công trình sử dụng đất phải thu hồi đất, chuyển mục đích trên địa bàn huyện Bác Ái năm 2020 có tổng số </w:t>
      </w:r>
      <w:r w:rsidR="009217AF" w:rsidRPr="00070BBA">
        <w:rPr>
          <w:iCs/>
          <w:szCs w:val="28"/>
          <w:lang w:val="de-DE"/>
        </w:rPr>
        <w:t>78</w:t>
      </w:r>
      <w:r w:rsidRPr="00070BBA">
        <w:rPr>
          <w:iCs/>
          <w:szCs w:val="28"/>
          <w:lang w:val="de-DE"/>
        </w:rPr>
        <w:t xml:space="preserve"> danh mục công trình, dự án (không bao gồm cả danh mục đăng ký chuyển mục đích của hộ gia đình cá nhân).</w:t>
      </w:r>
    </w:p>
    <w:p w:rsidR="009A66A3" w:rsidRPr="00070BBA" w:rsidRDefault="009A66A3" w:rsidP="009A66A3">
      <w:pPr>
        <w:spacing w:before="60" w:after="60"/>
        <w:ind w:firstLine="709"/>
        <w:jc w:val="both"/>
        <w:rPr>
          <w:iCs/>
          <w:szCs w:val="28"/>
          <w:lang w:val="de-DE"/>
        </w:rPr>
      </w:pPr>
      <w:r w:rsidRPr="00070BBA">
        <w:rPr>
          <w:iCs/>
          <w:szCs w:val="28"/>
          <w:lang w:val="de-DE"/>
        </w:rPr>
        <w:t>- Số công trình, dự án đã thực hiện: tổng số 2</w:t>
      </w:r>
      <w:r w:rsidR="003A6EA9" w:rsidRPr="00070BBA">
        <w:rPr>
          <w:iCs/>
          <w:szCs w:val="28"/>
          <w:lang w:val="de-DE"/>
        </w:rPr>
        <w:t>1</w:t>
      </w:r>
      <w:r w:rsidR="00E3161D" w:rsidRPr="00070BBA">
        <w:rPr>
          <w:iCs/>
          <w:szCs w:val="28"/>
          <w:lang w:val="de-DE"/>
        </w:rPr>
        <w:t>/78</w:t>
      </w:r>
      <w:r w:rsidRPr="00070BBA">
        <w:rPr>
          <w:iCs/>
          <w:szCs w:val="28"/>
          <w:lang w:val="de-DE"/>
        </w:rPr>
        <w:t xml:space="preserve"> công trình, dự án với diện tích thực hiện </w:t>
      </w:r>
      <w:r w:rsidR="001B26FC" w:rsidRPr="00070BBA">
        <w:rPr>
          <w:iCs/>
          <w:szCs w:val="28"/>
          <w:lang w:val="de-DE"/>
        </w:rPr>
        <w:t>29,82</w:t>
      </w:r>
      <w:r w:rsidRPr="00070BBA">
        <w:rPr>
          <w:iCs/>
          <w:szCs w:val="28"/>
          <w:lang w:val="de-DE"/>
        </w:rPr>
        <w:t xml:space="preserve"> ha; đạt </w:t>
      </w:r>
      <w:r w:rsidR="00E3161D" w:rsidRPr="00070BBA">
        <w:rPr>
          <w:iCs/>
          <w:szCs w:val="28"/>
        </w:rPr>
        <w:t xml:space="preserve">26,92 </w:t>
      </w:r>
      <w:r w:rsidRPr="00070BBA">
        <w:rPr>
          <w:iCs/>
          <w:szCs w:val="28"/>
          <w:lang w:val="de-DE"/>
        </w:rPr>
        <w:t>% về số lượng công trình dự án.</w:t>
      </w:r>
    </w:p>
    <w:p w:rsidR="009A66A3" w:rsidRPr="00070BBA" w:rsidRDefault="009A66A3" w:rsidP="00070BBA">
      <w:pPr>
        <w:pStyle w:val="Bieu"/>
      </w:pPr>
      <w:bookmarkStart w:id="72" w:name="_Toc69378392"/>
      <w:bookmarkStart w:id="73" w:name="_Toc70273313"/>
      <w:bookmarkStart w:id="74" w:name="_Toc80803235"/>
      <w:r w:rsidRPr="00070BBA">
        <w:t>Biểu 0</w:t>
      </w:r>
      <w:r w:rsidR="00070BBA">
        <w:t>3</w:t>
      </w:r>
      <w:r w:rsidRPr="00070BBA">
        <w:t>: Danh mục dự án, công trình đã thực hiện trong năm 2020</w:t>
      </w:r>
      <w:bookmarkEnd w:id="72"/>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761"/>
        <w:gridCol w:w="1339"/>
        <w:gridCol w:w="2159"/>
      </w:tblGrid>
      <w:tr w:rsidR="00070BBA" w:rsidRPr="00070BBA" w:rsidTr="009037EA">
        <w:trPr>
          <w:trHeight w:val="20"/>
          <w:tblHeader/>
        </w:trPr>
        <w:tc>
          <w:tcPr>
            <w:tcW w:w="443" w:type="pct"/>
            <w:tcBorders>
              <w:bottom w:val="single" w:sz="6" w:space="0" w:color="auto"/>
            </w:tcBorders>
            <w:shd w:val="clear" w:color="auto" w:fill="auto"/>
            <w:vAlign w:val="center"/>
          </w:tcPr>
          <w:p w:rsidR="009A66A3" w:rsidRPr="00070BBA" w:rsidRDefault="009A66A3" w:rsidP="00900E0B">
            <w:pPr>
              <w:jc w:val="center"/>
              <w:rPr>
                <w:b/>
                <w:bCs/>
                <w:sz w:val="24"/>
              </w:rPr>
            </w:pPr>
            <w:r w:rsidRPr="00070BBA">
              <w:rPr>
                <w:b/>
                <w:bCs/>
                <w:sz w:val="24"/>
                <w:lang w:eastAsia="zh-CN"/>
              </w:rPr>
              <w:t>STT</w:t>
            </w:r>
          </w:p>
        </w:tc>
        <w:tc>
          <w:tcPr>
            <w:tcW w:w="2627" w:type="pct"/>
            <w:tcBorders>
              <w:bottom w:val="single" w:sz="6" w:space="0" w:color="auto"/>
            </w:tcBorders>
            <w:shd w:val="clear" w:color="auto" w:fill="auto"/>
            <w:vAlign w:val="center"/>
          </w:tcPr>
          <w:p w:rsidR="009A66A3" w:rsidRPr="00070BBA" w:rsidRDefault="009A66A3" w:rsidP="00900E0B">
            <w:pPr>
              <w:jc w:val="center"/>
              <w:rPr>
                <w:b/>
                <w:bCs/>
                <w:sz w:val="24"/>
              </w:rPr>
            </w:pPr>
            <w:r w:rsidRPr="00070BBA">
              <w:rPr>
                <w:b/>
                <w:bCs/>
                <w:sz w:val="24"/>
                <w:lang w:eastAsia="zh-CN"/>
              </w:rPr>
              <w:t>Hạng mục</w:t>
            </w:r>
          </w:p>
        </w:tc>
        <w:tc>
          <w:tcPr>
            <w:tcW w:w="739" w:type="pct"/>
            <w:tcBorders>
              <w:bottom w:val="single" w:sz="6" w:space="0" w:color="auto"/>
            </w:tcBorders>
            <w:shd w:val="clear" w:color="auto" w:fill="auto"/>
            <w:vAlign w:val="center"/>
          </w:tcPr>
          <w:p w:rsidR="009A66A3" w:rsidRPr="00070BBA" w:rsidRDefault="009A66A3" w:rsidP="00900E0B">
            <w:pPr>
              <w:jc w:val="center"/>
              <w:rPr>
                <w:b/>
                <w:bCs/>
                <w:sz w:val="24"/>
                <w:lang w:eastAsia="zh-CN"/>
              </w:rPr>
            </w:pPr>
            <w:r w:rsidRPr="00070BBA">
              <w:rPr>
                <w:b/>
                <w:bCs/>
                <w:sz w:val="24"/>
                <w:lang w:eastAsia="zh-CN"/>
              </w:rPr>
              <w:t>Diện tích</w:t>
            </w:r>
          </w:p>
          <w:p w:rsidR="009A66A3" w:rsidRPr="00070BBA" w:rsidRDefault="009A66A3" w:rsidP="00900E0B">
            <w:pPr>
              <w:jc w:val="center"/>
              <w:rPr>
                <w:b/>
                <w:bCs/>
                <w:sz w:val="24"/>
              </w:rPr>
            </w:pPr>
            <w:r w:rsidRPr="00070BBA">
              <w:rPr>
                <w:b/>
                <w:bCs/>
                <w:sz w:val="24"/>
                <w:lang w:eastAsia="zh-CN"/>
              </w:rPr>
              <w:t xml:space="preserve"> (ha)</w:t>
            </w:r>
          </w:p>
        </w:tc>
        <w:tc>
          <w:tcPr>
            <w:tcW w:w="1191" w:type="pct"/>
            <w:tcBorders>
              <w:bottom w:val="single" w:sz="6" w:space="0" w:color="auto"/>
            </w:tcBorders>
            <w:shd w:val="clear" w:color="auto" w:fill="auto"/>
            <w:vAlign w:val="center"/>
          </w:tcPr>
          <w:p w:rsidR="009A66A3" w:rsidRPr="00070BBA" w:rsidRDefault="009A66A3" w:rsidP="00900E0B">
            <w:pPr>
              <w:jc w:val="center"/>
              <w:rPr>
                <w:b/>
                <w:bCs/>
                <w:sz w:val="24"/>
              </w:rPr>
            </w:pPr>
            <w:r w:rsidRPr="00070BBA">
              <w:rPr>
                <w:b/>
                <w:bCs/>
                <w:sz w:val="24"/>
                <w:lang w:eastAsia="zh-CN"/>
              </w:rPr>
              <w:t xml:space="preserve">Địa điểm </w:t>
            </w:r>
            <w:r w:rsidRPr="00070BBA">
              <w:rPr>
                <w:b/>
                <w:bCs/>
                <w:sz w:val="24"/>
                <w:lang w:eastAsia="zh-CN"/>
              </w:rPr>
              <w:br/>
            </w:r>
          </w:p>
        </w:tc>
      </w:tr>
      <w:tr w:rsidR="00070BBA" w:rsidRPr="00070BBA" w:rsidTr="009037EA">
        <w:trPr>
          <w:trHeight w:val="20"/>
        </w:trPr>
        <w:tc>
          <w:tcPr>
            <w:tcW w:w="443" w:type="pct"/>
            <w:tcBorders>
              <w:top w:val="single" w:sz="6"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1</w:t>
            </w:r>
          </w:p>
        </w:tc>
        <w:tc>
          <w:tcPr>
            <w:tcW w:w="2627" w:type="pct"/>
            <w:tcBorders>
              <w:top w:val="single" w:sz="6"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Chợ Phước Bình</w:t>
            </w:r>
          </w:p>
        </w:tc>
        <w:tc>
          <w:tcPr>
            <w:tcW w:w="739" w:type="pct"/>
            <w:tcBorders>
              <w:top w:val="single" w:sz="6"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0,55</w:t>
            </w:r>
          </w:p>
        </w:tc>
        <w:tc>
          <w:tcPr>
            <w:tcW w:w="1191" w:type="pct"/>
            <w:tcBorders>
              <w:top w:val="single" w:sz="6"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 xml:space="preserve"> Xã Phước Bình </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2</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 xml:space="preserve"> Đường giao thông đi khu sản xuất thôn Hành Rạc </w:t>
            </w:r>
          </w:p>
        </w:tc>
        <w:tc>
          <w:tcPr>
            <w:tcW w:w="739" w:type="pct"/>
            <w:tcBorders>
              <w:top w:val="dashed" w:sz="4"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1,90</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Xã Phước Bình</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3</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 xml:space="preserve"> Xây dựng cơ sở hạ tầng khu quy hoạch cánh đồng mẫu lớn (đường N1, N2, N3; Kênh tiêu T1, kênh tưới L1, L2)</w:t>
            </w:r>
          </w:p>
        </w:tc>
        <w:tc>
          <w:tcPr>
            <w:tcW w:w="739" w:type="pct"/>
            <w:tcBorders>
              <w:top w:val="dashed" w:sz="4" w:space="0" w:color="auto"/>
              <w:bottom w:val="dashed" w:sz="4" w:space="0" w:color="auto"/>
            </w:tcBorders>
            <w:shd w:val="clear" w:color="auto" w:fill="auto"/>
            <w:noWrap/>
            <w:vAlign w:val="center"/>
          </w:tcPr>
          <w:p w:rsidR="009A66A3" w:rsidRPr="00070BBA" w:rsidRDefault="004B77E1" w:rsidP="00900E0B">
            <w:pPr>
              <w:jc w:val="right"/>
              <w:rPr>
                <w:sz w:val="24"/>
              </w:rPr>
            </w:pPr>
            <w:r w:rsidRPr="00070BBA">
              <w:rPr>
                <w:sz w:val="24"/>
              </w:rPr>
              <w:t>6,00</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 xml:space="preserve"> xã Phước Chính </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4</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 xml:space="preserve"> Xây dựng đường giao thông nội đồng tuyến từ công an huyện đi KSX thôn Tà Lú 1 (Đường quy hoạch A13) </w:t>
            </w:r>
          </w:p>
        </w:tc>
        <w:tc>
          <w:tcPr>
            <w:tcW w:w="739" w:type="pct"/>
            <w:tcBorders>
              <w:top w:val="dashed" w:sz="4"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1,03</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xã Phước Đại</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5</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 xml:space="preserve"> Đường giao thông nông thôn (rộng 5m) thôn Chà Panh (2 tuyến) </w:t>
            </w:r>
          </w:p>
        </w:tc>
        <w:tc>
          <w:tcPr>
            <w:tcW w:w="739" w:type="pct"/>
            <w:tcBorders>
              <w:top w:val="dashed" w:sz="4"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0,18</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Xã Phước Hòa</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6</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Đường nội đồng ra khu vực sản xuất Suối Lưỡi Mẫu đi ra QL 27B</w:t>
            </w:r>
          </w:p>
        </w:tc>
        <w:tc>
          <w:tcPr>
            <w:tcW w:w="739" w:type="pct"/>
            <w:tcBorders>
              <w:top w:val="dashed" w:sz="4"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0,30</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 xml:space="preserve"> xã Phước Thắng, Phước Tiến </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7</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Đường đi khu sản xuất thôn Ma Nai - Suối Lở (L=1500m)</w:t>
            </w:r>
          </w:p>
        </w:tc>
        <w:tc>
          <w:tcPr>
            <w:tcW w:w="739" w:type="pct"/>
            <w:tcBorders>
              <w:top w:val="dashed" w:sz="4"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0,61</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 xml:space="preserve"> xã Phước Thành </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8</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 xml:space="preserve"> Thủy điện Tân Mỹ </w:t>
            </w:r>
          </w:p>
        </w:tc>
        <w:tc>
          <w:tcPr>
            <w:tcW w:w="739" w:type="pct"/>
            <w:tcBorders>
              <w:top w:val="dashed" w:sz="4"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5,60</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Xã Phước Tân</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9</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 xml:space="preserve"> Di chuyển đường dây 110kv điện mặt trời CMX-173 tháp chàm 2 phục vụ thi công đường cao tốc Bắc - Nam (đoạn Cam Lâm - Vĩnh Hảo) qua địa bàn Bác Ái </w:t>
            </w:r>
          </w:p>
        </w:tc>
        <w:tc>
          <w:tcPr>
            <w:tcW w:w="739" w:type="pct"/>
            <w:tcBorders>
              <w:top w:val="dashed" w:sz="4"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0,05</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xã Phước Trung</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10</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 xml:space="preserve"> Cải tạo nâng cao các đường dây 220kv đoạn giao cắt Cam Lâm - Vĩnh Hảo trên địa bàn huyện Bác Ái </w:t>
            </w:r>
          </w:p>
        </w:tc>
        <w:tc>
          <w:tcPr>
            <w:tcW w:w="739" w:type="pct"/>
            <w:tcBorders>
              <w:top w:val="dashed" w:sz="4"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 xml:space="preserve"> 0,05 </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xã Phước Trung</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11</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jc w:val="both"/>
              <w:rPr>
                <w:sz w:val="24"/>
              </w:rPr>
            </w:pPr>
            <w:r w:rsidRPr="00070BBA">
              <w:rPr>
                <w:sz w:val="24"/>
              </w:rPr>
              <w:t xml:space="preserve"> Nhà sinh hoạt cộng đồng thôn Rã Trên </w:t>
            </w:r>
          </w:p>
        </w:tc>
        <w:tc>
          <w:tcPr>
            <w:tcW w:w="739" w:type="pct"/>
            <w:tcBorders>
              <w:top w:val="dashed" w:sz="4" w:space="0" w:color="auto"/>
              <w:bottom w:val="dashed" w:sz="4" w:space="0" w:color="auto"/>
            </w:tcBorders>
            <w:shd w:val="clear" w:color="auto" w:fill="auto"/>
            <w:vAlign w:val="center"/>
          </w:tcPr>
          <w:p w:rsidR="009A66A3" w:rsidRPr="00070BBA" w:rsidRDefault="009A66A3" w:rsidP="00900E0B">
            <w:pPr>
              <w:jc w:val="right"/>
              <w:rPr>
                <w:sz w:val="24"/>
              </w:rPr>
            </w:pPr>
            <w:r w:rsidRPr="00070BBA">
              <w:rPr>
                <w:sz w:val="24"/>
              </w:rPr>
              <w:t>0,05</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Xã Phước Trung</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12</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Nhà sinh hoạt cộng đồng thôn Rã Giữa</w:t>
            </w:r>
          </w:p>
        </w:tc>
        <w:tc>
          <w:tcPr>
            <w:tcW w:w="739" w:type="pct"/>
            <w:tcBorders>
              <w:top w:val="dashed" w:sz="4" w:space="0" w:color="auto"/>
              <w:bottom w:val="dashed" w:sz="4" w:space="0" w:color="auto"/>
            </w:tcBorders>
            <w:shd w:val="clear" w:color="auto" w:fill="auto"/>
            <w:noWrap/>
            <w:vAlign w:val="center"/>
          </w:tcPr>
          <w:p w:rsidR="009A66A3" w:rsidRPr="00070BBA" w:rsidRDefault="009A66A3" w:rsidP="00900E0B">
            <w:pPr>
              <w:jc w:val="right"/>
              <w:rPr>
                <w:sz w:val="24"/>
              </w:rPr>
            </w:pPr>
            <w:r w:rsidRPr="00070BBA">
              <w:rPr>
                <w:sz w:val="24"/>
              </w:rPr>
              <w:t>0,06</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r w:rsidRPr="00070BBA">
              <w:rPr>
                <w:sz w:val="24"/>
              </w:rPr>
              <w:t xml:space="preserve"> Xã Phước Trung </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13</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 xml:space="preserve"> Đường bao chống sạt lở khu vực thôn Bạc Rây 2, Phước Bình </w:t>
            </w:r>
          </w:p>
        </w:tc>
        <w:tc>
          <w:tcPr>
            <w:tcW w:w="739" w:type="pct"/>
            <w:tcBorders>
              <w:top w:val="dashed" w:sz="4" w:space="0" w:color="auto"/>
              <w:bottom w:val="dashed" w:sz="4" w:space="0" w:color="auto"/>
            </w:tcBorders>
            <w:shd w:val="clear" w:color="auto" w:fill="auto"/>
            <w:noWrap/>
            <w:vAlign w:val="center"/>
          </w:tcPr>
          <w:p w:rsidR="009A66A3" w:rsidRPr="00070BBA" w:rsidRDefault="009A66A3" w:rsidP="00900E0B">
            <w:pPr>
              <w:jc w:val="right"/>
              <w:rPr>
                <w:sz w:val="24"/>
              </w:rPr>
            </w:pPr>
            <w:r w:rsidRPr="00070BBA">
              <w:rPr>
                <w:sz w:val="24"/>
              </w:rPr>
              <w:t>0,55</w:t>
            </w:r>
          </w:p>
        </w:tc>
        <w:tc>
          <w:tcPr>
            <w:tcW w:w="1191" w:type="pct"/>
            <w:tcBorders>
              <w:top w:val="dashed" w:sz="4" w:space="0" w:color="auto"/>
              <w:bottom w:val="dashed" w:sz="4" w:space="0" w:color="auto"/>
              <w:right w:val="single" w:sz="6" w:space="0" w:color="auto"/>
            </w:tcBorders>
            <w:shd w:val="clear" w:color="auto" w:fill="auto"/>
            <w:noWrap/>
            <w:vAlign w:val="center"/>
          </w:tcPr>
          <w:p w:rsidR="009A66A3" w:rsidRPr="00070BBA" w:rsidRDefault="009A66A3" w:rsidP="00900E0B">
            <w:pPr>
              <w:rPr>
                <w:sz w:val="24"/>
              </w:rPr>
            </w:pPr>
            <w:r w:rsidRPr="00070BBA">
              <w:rPr>
                <w:sz w:val="24"/>
              </w:rPr>
              <w:t>xã Phước Bình</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477A60" w:rsidRPr="00070BBA" w:rsidRDefault="00477A60" w:rsidP="00477A60">
            <w:pPr>
              <w:jc w:val="center"/>
              <w:rPr>
                <w:sz w:val="24"/>
              </w:rPr>
            </w:pPr>
            <w:r w:rsidRPr="00070BBA">
              <w:rPr>
                <w:sz w:val="24"/>
              </w:rPr>
              <w:t>14</w:t>
            </w:r>
          </w:p>
        </w:tc>
        <w:tc>
          <w:tcPr>
            <w:tcW w:w="2627" w:type="pct"/>
            <w:tcBorders>
              <w:top w:val="dashed" w:sz="4" w:space="0" w:color="auto"/>
              <w:bottom w:val="dashed" w:sz="4" w:space="0" w:color="auto"/>
            </w:tcBorders>
            <w:shd w:val="clear" w:color="auto" w:fill="auto"/>
            <w:vAlign w:val="center"/>
          </w:tcPr>
          <w:p w:rsidR="00477A60" w:rsidRPr="00070BBA" w:rsidRDefault="00477A60" w:rsidP="00477A60">
            <w:pPr>
              <w:rPr>
                <w:sz w:val="24"/>
              </w:rPr>
            </w:pPr>
            <w:r w:rsidRPr="00070BBA">
              <w:rPr>
                <w:sz w:val="24"/>
              </w:rPr>
              <w:t xml:space="preserve"> Đập thủy lợi UGớ </w:t>
            </w:r>
          </w:p>
        </w:tc>
        <w:tc>
          <w:tcPr>
            <w:tcW w:w="739" w:type="pct"/>
            <w:tcBorders>
              <w:top w:val="dashed" w:sz="4" w:space="0" w:color="auto"/>
              <w:bottom w:val="dashed" w:sz="4" w:space="0" w:color="auto"/>
            </w:tcBorders>
            <w:shd w:val="clear" w:color="auto" w:fill="auto"/>
            <w:noWrap/>
            <w:vAlign w:val="center"/>
          </w:tcPr>
          <w:p w:rsidR="00477A60" w:rsidRPr="00070BBA" w:rsidRDefault="00477A60" w:rsidP="00477A60">
            <w:pPr>
              <w:jc w:val="right"/>
              <w:rPr>
                <w:sz w:val="24"/>
              </w:rPr>
            </w:pPr>
            <w:r w:rsidRPr="00070BBA">
              <w:rPr>
                <w:sz w:val="24"/>
              </w:rPr>
              <w:t>1,27</w:t>
            </w:r>
          </w:p>
        </w:tc>
        <w:tc>
          <w:tcPr>
            <w:tcW w:w="1191" w:type="pct"/>
            <w:tcBorders>
              <w:top w:val="dashed" w:sz="4" w:space="0" w:color="auto"/>
              <w:bottom w:val="dashed" w:sz="4" w:space="0" w:color="auto"/>
              <w:right w:val="single" w:sz="6" w:space="0" w:color="auto"/>
            </w:tcBorders>
            <w:shd w:val="clear" w:color="auto" w:fill="auto"/>
            <w:vAlign w:val="center"/>
          </w:tcPr>
          <w:p w:rsidR="00477A60" w:rsidRPr="00070BBA" w:rsidRDefault="00477A60" w:rsidP="00477A60">
            <w:pPr>
              <w:rPr>
                <w:sz w:val="24"/>
              </w:rPr>
            </w:pPr>
            <w:r w:rsidRPr="00070BBA">
              <w:rPr>
                <w:sz w:val="24"/>
              </w:rPr>
              <w:t>xã Phước Thành</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477A60" w:rsidRPr="00070BBA" w:rsidRDefault="00477A60" w:rsidP="00477A60">
            <w:pPr>
              <w:jc w:val="center"/>
              <w:rPr>
                <w:sz w:val="24"/>
              </w:rPr>
            </w:pPr>
            <w:r w:rsidRPr="00070BBA">
              <w:rPr>
                <w:sz w:val="24"/>
              </w:rPr>
              <w:t>15</w:t>
            </w:r>
          </w:p>
        </w:tc>
        <w:tc>
          <w:tcPr>
            <w:tcW w:w="2627" w:type="pct"/>
            <w:tcBorders>
              <w:top w:val="dashed" w:sz="4" w:space="0" w:color="auto"/>
              <w:bottom w:val="dashed" w:sz="4" w:space="0" w:color="auto"/>
            </w:tcBorders>
            <w:shd w:val="clear" w:color="auto" w:fill="auto"/>
            <w:vAlign w:val="center"/>
          </w:tcPr>
          <w:p w:rsidR="00477A60" w:rsidRPr="00070BBA" w:rsidRDefault="00477A60" w:rsidP="00477A60">
            <w:pPr>
              <w:rPr>
                <w:sz w:val="24"/>
              </w:rPr>
            </w:pPr>
            <w:r w:rsidRPr="00070BBA">
              <w:rPr>
                <w:sz w:val="24"/>
              </w:rPr>
              <w:t xml:space="preserve"> Đập thủy lợi Suối Cau </w:t>
            </w:r>
          </w:p>
        </w:tc>
        <w:tc>
          <w:tcPr>
            <w:tcW w:w="739" w:type="pct"/>
            <w:tcBorders>
              <w:top w:val="dashed" w:sz="4" w:space="0" w:color="auto"/>
              <w:bottom w:val="dashed" w:sz="4" w:space="0" w:color="auto"/>
            </w:tcBorders>
            <w:shd w:val="clear" w:color="auto" w:fill="auto"/>
            <w:noWrap/>
            <w:vAlign w:val="center"/>
          </w:tcPr>
          <w:p w:rsidR="00477A60" w:rsidRPr="00070BBA" w:rsidRDefault="00477A60" w:rsidP="00477A60">
            <w:pPr>
              <w:jc w:val="right"/>
              <w:rPr>
                <w:sz w:val="24"/>
              </w:rPr>
            </w:pPr>
            <w:r w:rsidRPr="00070BBA">
              <w:rPr>
                <w:sz w:val="24"/>
              </w:rPr>
              <w:t>1,25</w:t>
            </w:r>
          </w:p>
        </w:tc>
        <w:tc>
          <w:tcPr>
            <w:tcW w:w="1191" w:type="pct"/>
            <w:tcBorders>
              <w:top w:val="dashed" w:sz="4" w:space="0" w:color="auto"/>
              <w:bottom w:val="dashed" w:sz="4" w:space="0" w:color="auto"/>
              <w:right w:val="single" w:sz="6" w:space="0" w:color="auto"/>
            </w:tcBorders>
            <w:shd w:val="clear" w:color="auto" w:fill="auto"/>
            <w:vAlign w:val="center"/>
          </w:tcPr>
          <w:p w:rsidR="00477A60" w:rsidRPr="00070BBA" w:rsidRDefault="00477A60" w:rsidP="00477A60">
            <w:pPr>
              <w:rPr>
                <w:sz w:val="24"/>
              </w:rPr>
            </w:pPr>
            <w:r w:rsidRPr="00070BBA">
              <w:rPr>
                <w:sz w:val="24"/>
              </w:rPr>
              <w:t>xã Phước Thành</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477A60" w:rsidRPr="00070BBA" w:rsidRDefault="00477A60" w:rsidP="00477A60">
            <w:pPr>
              <w:jc w:val="center"/>
              <w:rPr>
                <w:sz w:val="24"/>
              </w:rPr>
            </w:pPr>
            <w:r w:rsidRPr="00070BBA">
              <w:rPr>
                <w:sz w:val="24"/>
              </w:rPr>
              <w:lastRenderedPageBreak/>
              <w:t>16</w:t>
            </w:r>
          </w:p>
        </w:tc>
        <w:tc>
          <w:tcPr>
            <w:tcW w:w="2627" w:type="pct"/>
            <w:tcBorders>
              <w:top w:val="dashed" w:sz="4" w:space="0" w:color="auto"/>
              <w:bottom w:val="dashed" w:sz="4" w:space="0" w:color="auto"/>
            </w:tcBorders>
            <w:shd w:val="clear" w:color="auto" w:fill="auto"/>
            <w:vAlign w:val="center"/>
          </w:tcPr>
          <w:p w:rsidR="00477A60" w:rsidRPr="00070BBA" w:rsidRDefault="00477A60" w:rsidP="00477A60">
            <w:pPr>
              <w:rPr>
                <w:sz w:val="24"/>
              </w:rPr>
            </w:pPr>
            <w:r w:rsidRPr="00070BBA">
              <w:rPr>
                <w:sz w:val="24"/>
              </w:rPr>
              <w:t>Hệ thống nước sinh hoạt xã Phước Bình</w:t>
            </w:r>
          </w:p>
        </w:tc>
        <w:tc>
          <w:tcPr>
            <w:tcW w:w="739" w:type="pct"/>
            <w:tcBorders>
              <w:top w:val="dashed" w:sz="4" w:space="0" w:color="auto"/>
              <w:bottom w:val="dashed" w:sz="4" w:space="0" w:color="auto"/>
            </w:tcBorders>
            <w:shd w:val="clear" w:color="auto" w:fill="auto"/>
            <w:noWrap/>
            <w:vAlign w:val="center"/>
          </w:tcPr>
          <w:p w:rsidR="00477A60" w:rsidRPr="00070BBA" w:rsidRDefault="00477A60" w:rsidP="00477A60">
            <w:pPr>
              <w:jc w:val="right"/>
              <w:rPr>
                <w:sz w:val="24"/>
              </w:rPr>
            </w:pPr>
            <w:r w:rsidRPr="00070BBA">
              <w:rPr>
                <w:sz w:val="24"/>
              </w:rPr>
              <w:t>0,01</w:t>
            </w:r>
          </w:p>
        </w:tc>
        <w:tc>
          <w:tcPr>
            <w:tcW w:w="1191" w:type="pct"/>
            <w:tcBorders>
              <w:top w:val="dashed" w:sz="4" w:space="0" w:color="auto"/>
              <w:bottom w:val="dashed" w:sz="4" w:space="0" w:color="auto"/>
              <w:right w:val="single" w:sz="6" w:space="0" w:color="auto"/>
            </w:tcBorders>
            <w:shd w:val="clear" w:color="auto" w:fill="auto"/>
            <w:vAlign w:val="center"/>
          </w:tcPr>
          <w:p w:rsidR="00477A60" w:rsidRPr="00070BBA" w:rsidRDefault="00477A60" w:rsidP="00477A60">
            <w:pPr>
              <w:rPr>
                <w:sz w:val="24"/>
              </w:rPr>
            </w:pPr>
            <w:r w:rsidRPr="00070BBA">
              <w:rPr>
                <w:sz w:val="24"/>
              </w:rPr>
              <w:t xml:space="preserve"> xã Phước Bình </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477A60" w:rsidRPr="00070BBA" w:rsidRDefault="00477A60" w:rsidP="00477A60">
            <w:pPr>
              <w:jc w:val="center"/>
              <w:rPr>
                <w:sz w:val="24"/>
              </w:rPr>
            </w:pPr>
            <w:r w:rsidRPr="00070BBA">
              <w:rPr>
                <w:sz w:val="24"/>
              </w:rPr>
              <w:t>17</w:t>
            </w:r>
          </w:p>
        </w:tc>
        <w:tc>
          <w:tcPr>
            <w:tcW w:w="2627" w:type="pct"/>
            <w:tcBorders>
              <w:top w:val="dashed" w:sz="4" w:space="0" w:color="auto"/>
              <w:bottom w:val="dashed" w:sz="4" w:space="0" w:color="auto"/>
            </w:tcBorders>
            <w:shd w:val="clear" w:color="auto" w:fill="auto"/>
            <w:vAlign w:val="center"/>
          </w:tcPr>
          <w:p w:rsidR="00477A60" w:rsidRPr="00070BBA" w:rsidRDefault="00477A60" w:rsidP="00477A60">
            <w:pPr>
              <w:rPr>
                <w:sz w:val="24"/>
              </w:rPr>
            </w:pPr>
            <w:r w:rsidRPr="00070BBA">
              <w:rPr>
                <w:sz w:val="24"/>
              </w:rPr>
              <w:t>Xây dựng Trung tâm văn hóa thể thao huyện Bác Ái</w:t>
            </w:r>
          </w:p>
        </w:tc>
        <w:tc>
          <w:tcPr>
            <w:tcW w:w="739" w:type="pct"/>
            <w:tcBorders>
              <w:top w:val="dashed" w:sz="4" w:space="0" w:color="auto"/>
              <w:bottom w:val="dashed" w:sz="4" w:space="0" w:color="auto"/>
            </w:tcBorders>
            <w:shd w:val="clear" w:color="auto" w:fill="auto"/>
            <w:noWrap/>
            <w:vAlign w:val="center"/>
          </w:tcPr>
          <w:p w:rsidR="00477A60" w:rsidRPr="00070BBA" w:rsidRDefault="00477A60" w:rsidP="00477A60">
            <w:pPr>
              <w:jc w:val="right"/>
              <w:rPr>
                <w:sz w:val="24"/>
              </w:rPr>
            </w:pPr>
            <w:r w:rsidRPr="00070BBA">
              <w:rPr>
                <w:sz w:val="24"/>
              </w:rPr>
              <w:t>2,30</w:t>
            </w:r>
          </w:p>
        </w:tc>
        <w:tc>
          <w:tcPr>
            <w:tcW w:w="1191" w:type="pct"/>
            <w:tcBorders>
              <w:top w:val="dashed" w:sz="4" w:space="0" w:color="auto"/>
              <w:bottom w:val="dashed" w:sz="4" w:space="0" w:color="auto"/>
              <w:right w:val="single" w:sz="6" w:space="0" w:color="auto"/>
            </w:tcBorders>
            <w:shd w:val="clear" w:color="auto" w:fill="auto"/>
            <w:vAlign w:val="center"/>
          </w:tcPr>
          <w:p w:rsidR="00477A60" w:rsidRPr="00070BBA" w:rsidRDefault="00477A60" w:rsidP="00477A60">
            <w:pPr>
              <w:rPr>
                <w:sz w:val="24"/>
              </w:rPr>
            </w:pPr>
            <w:r w:rsidRPr="00070BBA">
              <w:rPr>
                <w:sz w:val="24"/>
              </w:rPr>
              <w:t xml:space="preserve"> xã Phước Đại </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477A60" w:rsidRPr="00070BBA" w:rsidRDefault="00477A60" w:rsidP="00477A60">
            <w:pPr>
              <w:jc w:val="center"/>
              <w:rPr>
                <w:sz w:val="24"/>
              </w:rPr>
            </w:pPr>
            <w:r w:rsidRPr="00070BBA">
              <w:rPr>
                <w:sz w:val="24"/>
              </w:rPr>
              <w:t>18</w:t>
            </w:r>
          </w:p>
        </w:tc>
        <w:tc>
          <w:tcPr>
            <w:tcW w:w="2627" w:type="pct"/>
            <w:tcBorders>
              <w:top w:val="dashed" w:sz="4" w:space="0" w:color="auto"/>
              <w:bottom w:val="dashed" w:sz="4" w:space="0" w:color="auto"/>
            </w:tcBorders>
            <w:shd w:val="clear" w:color="auto" w:fill="auto"/>
            <w:vAlign w:val="center"/>
          </w:tcPr>
          <w:p w:rsidR="00477A60" w:rsidRPr="00070BBA" w:rsidRDefault="00477A60" w:rsidP="00477A60">
            <w:pPr>
              <w:rPr>
                <w:sz w:val="24"/>
              </w:rPr>
            </w:pPr>
            <w:r w:rsidRPr="00070BBA">
              <w:rPr>
                <w:sz w:val="24"/>
              </w:rPr>
              <w:t>Nghĩa địa xã Phước Tân (đăng ký chuyển mục đích và giao đất theo HT)</w:t>
            </w:r>
          </w:p>
        </w:tc>
        <w:tc>
          <w:tcPr>
            <w:tcW w:w="739" w:type="pct"/>
            <w:tcBorders>
              <w:top w:val="dashed" w:sz="4" w:space="0" w:color="auto"/>
              <w:bottom w:val="dashed" w:sz="4" w:space="0" w:color="auto"/>
            </w:tcBorders>
            <w:shd w:val="clear" w:color="auto" w:fill="auto"/>
            <w:noWrap/>
            <w:vAlign w:val="center"/>
          </w:tcPr>
          <w:p w:rsidR="00477A60" w:rsidRPr="00070BBA" w:rsidRDefault="00477A60" w:rsidP="00477A60">
            <w:pPr>
              <w:jc w:val="right"/>
              <w:rPr>
                <w:sz w:val="24"/>
              </w:rPr>
            </w:pPr>
            <w:r w:rsidRPr="00070BBA">
              <w:rPr>
                <w:sz w:val="24"/>
              </w:rPr>
              <w:t>2,00</w:t>
            </w:r>
          </w:p>
        </w:tc>
        <w:tc>
          <w:tcPr>
            <w:tcW w:w="1191" w:type="pct"/>
            <w:tcBorders>
              <w:top w:val="dashed" w:sz="4" w:space="0" w:color="auto"/>
              <w:bottom w:val="dashed" w:sz="4" w:space="0" w:color="auto"/>
              <w:right w:val="single" w:sz="6" w:space="0" w:color="auto"/>
            </w:tcBorders>
            <w:shd w:val="clear" w:color="auto" w:fill="auto"/>
            <w:vAlign w:val="center"/>
          </w:tcPr>
          <w:p w:rsidR="00477A60" w:rsidRPr="00070BBA" w:rsidRDefault="00477A60" w:rsidP="00477A60">
            <w:pPr>
              <w:rPr>
                <w:sz w:val="24"/>
              </w:rPr>
            </w:pPr>
            <w:r w:rsidRPr="00070BBA">
              <w:rPr>
                <w:sz w:val="24"/>
              </w:rPr>
              <w:t xml:space="preserve"> Xã Phước Tân </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477A60" w:rsidRPr="00070BBA" w:rsidRDefault="00477A60" w:rsidP="00477A60">
            <w:pPr>
              <w:jc w:val="center"/>
              <w:rPr>
                <w:sz w:val="24"/>
              </w:rPr>
            </w:pPr>
            <w:r w:rsidRPr="00070BBA">
              <w:rPr>
                <w:sz w:val="24"/>
              </w:rPr>
              <w:t>19</w:t>
            </w:r>
          </w:p>
        </w:tc>
        <w:tc>
          <w:tcPr>
            <w:tcW w:w="2627" w:type="pct"/>
            <w:tcBorders>
              <w:top w:val="dashed" w:sz="4" w:space="0" w:color="auto"/>
              <w:bottom w:val="dashed" w:sz="4" w:space="0" w:color="auto"/>
            </w:tcBorders>
            <w:shd w:val="clear" w:color="auto" w:fill="auto"/>
            <w:vAlign w:val="center"/>
          </w:tcPr>
          <w:p w:rsidR="00477A60" w:rsidRPr="00070BBA" w:rsidRDefault="00477A60" w:rsidP="00477A60">
            <w:pPr>
              <w:rPr>
                <w:sz w:val="24"/>
              </w:rPr>
            </w:pPr>
            <w:r w:rsidRPr="00070BBA">
              <w:rPr>
                <w:sz w:val="24"/>
              </w:rPr>
              <w:t>Nghĩa địa thôn Mã Tiền - Phước Tiến (đăng ký giao đất theo hiện trạng)</w:t>
            </w:r>
          </w:p>
        </w:tc>
        <w:tc>
          <w:tcPr>
            <w:tcW w:w="739" w:type="pct"/>
            <w:tcBorders>
              <w:top w:val="dashed" w:sz="4" w:space="0" w:color="auto"/>
              <w:bottom w:val="dashed" w:sz="4" w:space="0" w:color="auto"/>
            </w:tcBorders>
            <w:shd w:val="clear" w:color="auto" w:fill="auto"/>
            <w:noWrap/>
            <w:vAlign w:val="center"/>
          </w:tcPr>
          <w:p w:rsidR="00477A60" w:rsidRPr="00070BBA" w:rsidRDefault="00477A60" w:rsidP="00477A60">
            <w:pPr>
              <w:jc w:val="right"/>
              <w:rPr>
                <w:sz w:val="24"/>
              </w:rPr>
            </w:pPr>
            <w:r w:rsidRPr="00070BBA">
              <w:rPr>
                <w:sz w:val="24"/>
              </w:rPr>
              <w:t>6,00</w:t>
            </w:r>
          </w:p>
        </w:tc>
        <w:tc>
          <w:tcPr>
            <w:tcW w:w="1191" w:type="pct"/>
            <w:tcBorders>
              <w:top w:val="dashed" w:sz="4" w:space="0" w:color="auto"/>
              <w:bottom w:val="dashed" w:sz="4" w:space="0" w:color="auto"/>
              <w:right w:val="single" w:sz="6" w:space="0" w:color="auto"/>
            </w:tcBorders>
            <w:shd w:val="clear" w:color="auto" w:fill="auto"/>
            <w:vAlign w:val="center"/>
          </w:tcPr>
          <w:p w:rsidR="00477A60" w:rsidRPr="00070BBA" w:rsidRDefault="00477A60" w:rsidP="00477A60">
            <w:pPr>
              <w:rPr>
                <w:sz w:val="24"/>
              </w:rPr>
            </w:pPr>
            <w:r w:rsidRPr="00070BBA">
              <w:rPr>
                <w:sz w:val="24"/>
              </w:rPr>
              <w:t xml:space="preserve"> Xã Phước Tiến </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477A60" w:rsidRPr="00070BBA" w:rsidRDefault="00477A60" w:rsidP="00477A60">
            <w:pPr>
              <w:jc w:val="center"/>
              <w:rPr>
                <w:sz w:val="24"/>
              </w:rPr>
            </w:pPr>
            <w:r w:rsidRPr="00070BBA">
              <w:rPr>
                <w:sz w:val="24"/>
              </w:rPr>
              <w:t>20</w:t>
            </w:r>
          </w:p>
        </w:tc>
        <w:tc>
          <w:tcPr>
            <w:tcW w:w="2627" w:type="pct"/>
            <w:tcBorders>
              <w:top w:val="dashed" w:sz="4" w:space="0" w:color="auto"/>
              <w:bottom w:val="dashed" w:sz="4" w:space="0" w:color="auto"/>
            </w:tcBorders>
            <w:shd w:val="clear" w:color="auto" w:fill="auto"/>
            <w:vAlign w:val="center"/>
          </w:tcPr>
          <w:p w:rsidR="00477A60" w:rsidRPr="00070BBA" w:rsidRDefault="00477A60" w:rsidP="00477A60">
            <w:pPr>
              <w:rPr>
                <w:sz w:val="24"/>
              </w:rPr>
            </w:pPr>
            <w:r w:rsidRPr="00070BBA">
              <w:rPr>
                <w:sz w:val="24"/>
              </w:rPr>
              <w:t>Kênh mương nội đồng xã Phước Tân</w:t>
            </w:r>
          </w:p>
        </w:tc>
        <w:tc>
          <w:tcPr>
            <w:tcW w:w="739" w:type="pct"/>
            <w:tcBorders>
              <w:top w:val="dashed" w:sz="4" w:space="0" w:color="auto"/>
              <w:bottom w:val="dashed" w:sz="4" w:space="0" w:color="auto"/>
            </w:tcBorders>
            <w:shd w:val="clear" w:color="auto" w:fill="auto"/>
            <w:noWrap/>
            <w:vAlign w:val="center"/>
          </w:tcPr>
          <w:p w:rsidR="00477A60" w:rsidRPr="00070BBA" w:rsidRDefault="00477A60" w:rsidP="00477A60">
            <w:pPr>
              <w:jc w:val="right"/>
              <w:rPr>
                <w:sz w:val="24"/>
              </w:rPr>
            </w:pPr>
            <w:r w:rsidRPr="00070BBA">
              <w:rPr>
                <w:sz w:val="24"/>
              </w:rPr>
              <w:t>0,06</w:t>
            </w:r>
          </w:p>
        </w:tc>
        <w:tc>
          <w:tcPr>
            <w:tcW w:w="1191" w:type="pct"/>
            <w:tcBorders>
              <w:top w:val="dashed" w:sz="4" w:space="0" w:color="auto"/>
              <w:bottom w:val="dashed" w:sz="4" w:space="0" w:color="auto"/>
              <w:right w:val="single" w:sz="6" w:space="0" w:color="auto"/>
            </w:tcBorders>
            <w:shd w:val="clear" w:color="auto" w:fill="auto"/>
            <w:vAlign w:val="center"/>
          </w:tcPr>
          <w:p w:rsidR="00477A60" w:rsidRPr="00070BBA" w:rsidRDefault="00477A60" w:rsidP="00477A60">
            <w:pPr>
              <w:rPr>
                <w:sz w:val="24"/>
              </w:rPr>
            </w:pPr>
            <w:r w:rsidRPr="00070BBA">
              <w:rPr>
                <w:sz w:val="24"/>
              </w:rPr>
              <w:t>xã Phước Tân</w:t>
            </w: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477A60" w:rsidRPr="00070BBA" w:rsidRDefault="00477A60" w:rsidP="00477A60">
            <w:pPr>
              <w:jc w:val="center"/>
              <w:rPr>
                <w:sz w:val="24"/>
              </w:rPr>
            </w:pPr>
            <w:r w:rsidRPr="00070BBA">
              <w:rPr>
                <w:sz w:val="24"/>
              </w:rPr>
              <w:t>21</w:t>
            </w:r>
          </w:p>
        </w:tc>
        <w:tc>
          <w:tcPr>
            <w:tcW w:w="2627" w:type="pct"/>
            <w:tcBorders>
              <w:top w:val="dashed" w:sz="4" w:space="0" w:color="auto"/>
              <w:bottom w:val="dashed" w:sz="4" w:space="0" w:color="auto"/>
            </w:tcBorders>
            <w:shd w:val="clear" w:color="auto" w:fill="auto"/>
            <w:vAlign w:val="center"/>
          </w:tcPr>
          <w:p w:rsidR="00477A60" w:rsidRPr="00070BBA" w:rsidRDefault="00477A60" w:rsidP="00477A60">
            <w:pPr>
              <w:rPr>
                <w:sz w:val="24"/>
              </w:rPr>
            </w:pPr>
            <w:r w:rsidRPr="00070BBA">
              <w:rPr>
                <w:sz w:val="24"/>
              </w:rPr>
              <w:t>Đất nông nghiệp giao về địa phương để lập kế hoạch sử dụng đất nhằm ổn định sản xuất cho người dân. Trong đó:</w:t>
            </w:r>
          </w:p>
        </w:tc>
        <w:tc>
          <w:tcPr>
            <w:tcW w:w="739" w:type="pct"/>
            <w:tcBorders>
              <w:top w:val="dashed" w:sz="4" w:space="0" w:color="auto"/>
              <w:bottom w:val="dashed" w:sz="4" w:space="0" w:color="auto"/>
            </w:tcBorders>
            <w:shd w:val="clear" w:color="auto" w:fill="auto"/>
            <w:noWrap/>
            <w:vAlign w:val="center"/>
          </w:tcPr>
          <w:p w:rsidR="00477A60" w:rsidRPr="00070BBA" w:rsidRDefault="00B53123" w:rsidP="00477A60">
            <w:pPr>
              <w:jc w:val="right"/>
              <w:rPr>
                <w:sz w:val="24"/>
              </w:rPr>
            </w:pPr>
            <w:r w:rsidRPr="00070BBA">
              <w:rPr>
                <w:sz w:val="24"/>
              </w:rPr>
              <w:t xml:space="preserve"> </w:t>
            </w:r>
            <w:r w:rsidR="00477A60" w:rsidRPr="00070BBA">
              <w:rPr>
                <w:sz w:val="24"/>
              </w:rPr>
              <w:t xml:space="preserve">2.221,34 </w:t>
            </w:r>
          </w:p>
        </w:tc>
        <w:tc>
          <w:tcPr>
            <w:tcW w:w="1191" w:type="pct"/>
            <w:tcBorders>
              <w:top w:val="dashed" w:sz="4" w:space="0" w:color="auto"/>
              <w:bottom w:val="dashed" w:sz="4" w:space="0" w:color="auto"/>
              <w:right w:val="single" w:sz="6" w:space="0" w:color="auto"/>
            </w:tcBorders>
            <w:shd w:val="clear" w:color="auto" w:fill="auto"/>
            <w:vAlign w:val="center"/>
          </w:tcPr>
          <w:p w:rsidR="00477A60" w:rsidRPr="00070BBA" w:rsidRDefault="00477A60" w:rsidP="00477A60">
            <w:pPr>
              <w:rPr>
                <w:sz w:val="24"/>
              </w:rPr>
            </w:pP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Xã Phước Bình</w:t>
            </w:r>
          </w:p>
        </w:tc>
        <w:tc>
          <w:tcPr>
            <w:tcW w:w="739" w:type="pct"/>
            <w:tcBorders>
              <w:top w:val="dashed" w:sz="4" w:space="0" w:color="auto"/>
              <w:bottom w:val="dashed" w:sz="4" w:space="0" w:color="auto"/>
            </w:tcBorders>
            <w:shd w:val="clear" w:color="auto" w:fill="auto"/>
            <w:noWrap/>
            <w:vAlign w:val="center"/>
          </w:tcPr>
          <w:p w:rsidR="009A66A3" w:rsidRPr="00070BBA" w:rsidRDefault="00B53123" w:rsidP="00900E0B">
            <w:pPr>
              <w:jc w:val="right"/>
              <w:rPr>
                <w:sz w:val="24"/>
              </w:rPr>
            </w:pPr>
            <w:r w:rsidRPr="00070BBA">
              <w:rPr>
                <w:sz w:val="24"/>
              </w:rPr>
              <w:t xml:space="preserve"> </w:t>
            </w:r>
            <w:r w:rsidR="009A66A3" w:rsidRPr="00070BBA">
              <w:rPr>
                <w:sz w:val="24"/>
              </w:rPr>
              <w:t xml:space="preserve">42,35 </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Xã Phước Hòa</w:t>
            </w:r>
          </w:p>
        </w:tc>
        <w:tc>
          <w:tcPr>
            <w:tcW w:w="739" w:type="pct"/>
            <w:tcBorders>
              <w:top w:val="dashed" w:sz="4" w:space="0" w:color="auto"/>
              <w:bottom w:val="dashed" w:sz="4" w:space="0" w:color="auto"/>
            </w:tcBorders>
            <w:shd w:val="clear" w:color="auto" w:fill="auto"/>
            <w:noWrap/>
            <w:vAlign w:val="center"/>
          </w:tcPr>
          <w:p w:rsidR="009A66A3" w:rsidRPr="00070BBA" w:rsidRDefault="00B53123" w:rsidP="00900E0B">
            <w:pPr>
              <w:jc w:val="right"/>
              <w:rPr>
                <w:sz w:val="24"/>
              </w:rPr>
            </w:pPr>
            <w:r w:rsidRPr="00070BBA">
              <w:rPr>
                <w:sz w:val="24"/>
              </w:rPr>
              <w:t xml:space="preserve"> </w:t>
            </w:r>
            <w:r w:rsidR="009A66A3" w:rsidRPr="00070BBA">
              <w:rPr>
                <w:sz w:val="24"/>
              </w:rPr>
              <w:t xml:space="preserve">29,00 </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Xã Phước Tân</w:t>
            </w:r>
          </w:p>
        </w:tc>
        <w:tc>
          <w:tcPr>
            <w:tcW w:w="739" w:type="pct"/>
            <w:tcBorders>
              <w:top w:val="dashed" w:sz="4" w:space="0" w:color="auto"/>
              <w:bottom w:val="dashed" w:sz="4" w:space="0" w:color="auto"/>
            </w:tcBorders>
            <w:shd w:val="clear" w:color="auto" w:fill="auto"/>
            <w:noWrap/>
            <w:vAlign w:val="center"/>
          </w:tcPr>
          <w:p w:rsidR="009A66A3" w:rsidRPr="00070BBA" w:rsidRDefault="00B53123" w:rsidP="00900E0B">
            <w:pPr>
              <w:jc w:val="right"/>
              <w:rPr>
                <w:sz w:val="24"/>
              </w:rPr>
            </w:pPr>
            <w:r w:rsidRPr="00070BBA">
              <w:rPr>
                <w:sz w:val="24"/>
              </w:rPr>
              <w:t xml:space="preserve"> </w:t>
            </w:r>
            <w:r w:rsidR="009A66A3" w:rsidRPr="00070BBA">
              <w:rPr>
                <w:sz w:val="24"/>
              </w:rPr>
              <w:t xml:space="preserve">387,28 </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Xã Phước Tiến</w:t>
            </w:r>
          </w:p>
        </w:tc>
        <w:tc>
          <w:tcPr>
            <w:tcW w:w="739" w:type="pct"/>
            <w:tcBorders>
              <w:top w:val="dashed" w:sz="4" w:space="0" w:color="auto"/>
              <w:bottom w:val="dashed" w:sz="4" w:space="0" w:color="auto"/>
            </w:tcBorders>
            <w:shd w:val="clear" w:color="auto" w:fill="auto"/>
            <w:noWrap/>
            <w:vAlign w:val="center"/>
          </w:tcPr>
          <w:p w:rsidR="009A66A3" w:rsidRPr="00070BBA" w:rsidRDefault="00B53123" w:rsidP="00900E0B">
            <w:pPr>
              <w:jc w:val="right"/>
              <w:rPr>
                <w:sz w:val="24"/>
              </w:rPr>
            </w:pPr>
            <w:r w:rsidRPr="00070BBA">
              <w:rPr>
                <w:sz w:val="24"/>
              </w:rPr>
              <w:t xml:space="preserve"> </w:t>
            </w:r>
            <w:r w:rsidR="009A66A3" w:rsidRPr="00070BBA">
              <w:rPr>
                <w:sz w:val="24"/>
              </w:rPr>
              <w:t xml:space="preserve">828,19 </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Xã Phước Thắng</w:t>
            </w:r>
          </w:p>
        </w:tc>
        <w:tc>
          <w:tcPr>
            <w:tcW w:w="739" w:type="pct"/>
            <w:tcBorders>
              <w:top w:val="dashed" w:sz="4" w:space="0" w:color="auto"/>
              <w:bottom w:val="dashed" w:sz="4" w:space="0" w:color="auto"/>
            </w:tcBorders>
            <w:shd w:val="clear" w:color="auto" w:fill="auto"/>
            <w:noWrap/>
            <w:vAlign w:val="center"/>
          </w:tcPr>
          <w:p w:rsidR="009A66A3" w:rsidRPr="00070BBA" w:rsidRDefault="00B53123" w:rsidP="00900E0B">
            <w:pPr>
              <w:jc w:val="right"/>
              <w:rPr>
                <w:sz w:val="24"/>
              </w:rPr>
            </w:pPr>
            <w:r w:rsidRPr="00070BBA">
              <w:rPr>
                <w:sz w:val="24"/>
              </w:rPr>
              <w:t xml:space="preserve"> </w:t>
            </w:r>
            <w:r w:rsidR="009A66A3" w:rsidRPr="00070BBA">
              <w:rPr>
                <w:sz w:val="24"/>
              </w:rPr>
              <w:t xml:space="preserve">321,77 </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Xã Phước Đại</w:t>
            </w:r>
          </w:p>
        </w:tc>
        <w:tc>
          <w:tcPr>
            <w:tcW w:w="739" w:type="pct"/>
            <w:tcBorders>
              <w:top w:val="dashed" w:sz="4" w:space="0" w:color="auto"/>
              <w:bottom w:val="dashed" w:sz="4" w:space="0" w:color="auto"/>
            </w:tcBorders>
            <w:shd w:val="clear" w:color="auto" w:fill="auto"/>
            <w:noWrap/>
            <w:vAlign w:val="center"/>
          </w:tcPr>
          <w:p w:rsidR="009A66A3" w:rsidRPr="00070BBA" w:rsidRDefault="00B53123" w:rsidP="00900E0B">
            <w:pPr>
              <w:jc w:val="right"/>
              <w:rPr>
                <w:sz w:val="24"/>
              </w:rPr>
            </w:pPr>
            <w:r w:rsidRPr="00070BBA">
              <w:rPr>
                <w:sz w:val="24"/>
              </w:rPr>
              <w:t xml:space="preserve"> </w:t>
            </w:r>
            <w:r w:rsidR="009A66A3" w:rsidRPr="00070BBA">
              <w:rPr>
                <w:sz w:val="24"/>
              </w:rPr>
              <w:t xml:space="preserve">188,74 </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 xml:space="preserve">Xã Phước Chính </w:t>
            </w:r>
          </w:p>
        </w:tc>
        <w:tc>
          <w:tcPr>
            <w:tcW w:w="739" w:type="pct"/>
            <w:tcBorders>
              <w:top w:val="dashed" w:sz="4" w:space="0" w:color="auto"/>
              <w:bottom w:val="dashed" w:sz="4" w:space="0" w:color="auto"/>
            </w:tcBorders>
            <w:shd w:val="clear" w:color="auto" w:fill="auto"/>
            <w:noWrap/>
            <w:vAlign w:val="center"/>
          </w:tcPr>
          <w:p w:rsidR="009A66A3" w:rsidRPr="00070BBA" w:rsidRDefault="00B53123" w:rsidP="00900E0B">
            <w:pPr>
              <w:jc w:val="right"/>
              <w:rPr>
                <w:sz w:val="24"/>
              </w:rPr>
            </w:pPr>
            <w:r w:rsidRPr="00070BBA">
              <w:rPr>
                <w:sz w:val="24"/>
              </w:rPr>
              <w:t xml:space="preserve"> </w:t>
            </w:r>
            <w:r w:rsidR="009A66A3" w:rsidRPr="00070BBA">
              <w:rPr>
                <w:sz w:val="24"/>
              </w:rPr>
              <w:t xml:space="preserve">343,96 </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p>
        </w:tc>
      </w:tr>
      <w:tr w:rsidR="00070BBA" w:rsidRPr="00070BBA" w:rsidTr="009037EA">
        <w:trPr>
          <w:trHeight w:val="20"/>
        </w:trPr>
        <w:tc>
          <w:tcPr>
            <w:tcW w:w="443"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w:t>
            </w:r>
          </w:p>
        </w:tc>
        <w:tc>
          <w:tcPr>
            <w:tcW w:w="2627" w:type="pct"/>
            <w:tcBorders>
              <w:top w:val="dashed" w:sz="4" w:space="0" w:color="auto"/>
              <w:bottom w:val="dashed" w:sz="4" w:space="0" w:color="auto"/>
            </w:tcBorders>
            <w:shd w:val="clear" w:color="auto" w:fill="auto"/>
            <w:vAlign w:val="center"/>
          </w:tcPr>
          <w:p w:rsidR="009A66A3" w:rsidRPr="00070BBA" w:rsidRDefault="009A66A3" w:rsidP="00900E0B">
            <w:pPr>
              <w:rPr>
                <w:sz w:val="24"/>
              </w:rPr>
            </w:pPr>
            <w:r w:rsidRPr="00070BBA">
              <w:rPr>
                <w:sz w:val="24"/>
              </w:rPr>
              <w:t>Xã Phước Thành</w:t>
            </w:r>
          </w:p>
        </w:tc>
        <w:tc>
          <w:tcPr>
            <w:tcW w:w="739" w:type="pct"/>
            <w:tcBorders>
              <w:top w:val="dashed" w:sz="4" w:space="0" w:color="auto"/>
              <w:bottom w:val="dashed" w:sz="4" w:space="0" w:color="auto"/>
            </w:tcBorders>
            <w:shd w:val="clear" w:color="auto" w:fill="auto"/>
            <w:noWrap/>
            <w:vAlign w:val="center"/>
          </w:tcPr>
          <w:p w:rsidR="009A66A3" w:rsidRPr="00070BBA" w:rsidRDefault="00B53123" w:rsidP="00900E0B">
            <w:pPr>
              <w:jc w:val="right"/>
              <w:rPr>
                <w:sz w:val="24"/>
              </w:rPr>
            </w:pPr>
            <w:r w:rsidRPr="00070BBA">
              <w:rPr>
                <w:sz w:val="24"/>
              </w:rPr>
              <w:t xml:space="preserve"> </w:t>
            </w:r>
            <w:r w:rsidR="009A66A3" w:rsidRPr="00070BBA">
              <w:rPr>
                <w:sz w:val="24"/>
              </w:rPr>
              <w:t xml:space="preserve">42,89 </w:t>
            </w:r>
          </w:p>
        </w:tc>
        <w:tc>
          <w:tcPr>
            <w:tcW w:w="119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rPr>
                <w:sz w:val="24"/>
              </w:rPr>
            </w:pPr>
          </w:p>
        </w:tc>
      </w:tr>
      <w:tr w:rsidR="00070BBA" w:rsidRPr="00070BBA" w:rsidTr="009037EA">
        <w:trPr>
          <w:trHeight w:val="20"/>
        </w:trPr>
        <w:tc>
          <w:tcPr>
            <w:tcW w:w="443" w:type="pct"/>
            <w:tcBorders>
              <w:top w:val="dashed" w:sz="4" w:space="0" w:color="auto"/>
              <w:left w:val="single" w:sz="6" w:space="0" w:color="auto"/>
              <w:bottom w:val="single" w:sz="6" w:space="0" w:color="auto"/>
            </w:tcBorders>
            <w:shd w:val="clear" w:color="auto" w:fill="auto"/>
            <w:vAlign w:val="center"/>
          </w:tcPr>
          <w:p w:rsidR="009A66A3" w:rsidRPr="00070BBA" w:rsidRDefault="009A66A3" w:rsidP="00900E0B">
            <w:pPr>
              <w:jc w:val="center"/>
              <w:rPr>
                <w:sz w:val="24"/>
              </w:rPr>
            </w:pPr>
            <w:r w:rsidRPr="00070BBA">
              <w:rPr>
                <w:sz w:val="24"/>
              </w:rPr>
              <w:t>-</w:t>
            </w:r>
          </w:p>
        </w:tc>
        <w:tc>
          <w:tcPr>
            <w:tcW w:w="2627" w:type="pct"/>
            <w:tcBorders>
              <w:top w:val="dashed" w:sz="4" w:space="0" w:color="auto"/>
              <w:bottom w:val="single" w:sz="6" w:space="0" w:color="auto"/>
            </w:tcBorders>
            <w:shd w:val="clear" w:color="auto" w:fill="auto"/>
            <w:vAlign w:val="center"/>
          </w:tcPr>
          <w:p w:rsidR="009A66A3" w:rsidRPr="00070BBA" w:rsidRDefault="009A66A3" w:rsidP="00900E0B">
            <w:pPr>
              <w:rPr>
                <w:sz w:val="24"/>
              </w:rPr>
            </w:pPr>
            <w:r w:rsidRPr="00070BBA">
              <w:rPr>
                <w:sz w:val="24"/>
              </w:rPr>
              <w:t>Xã Phước Trung</w:t>
            </w:r>
          </w:p>
        </w:tc>
        <w:tc>
          <w:tcPr>
            <w:tcW w:w="739" w:type="pct"/>
            <w:tcBorders>
              <w:top w:val="dashed" w:sz="4" w:space="0" w:color="auto"/>
              <w:bottom w:val="single" w:sz="6" w:space="0" w:color="auto"/>
            </w:tcBorders>
            <w:shd w:val="clear" w:color="auto" w:fill="auto"/>
            <w:noWrap/>
            <w:vAlign w:val="center"/>
          </w:tcPr>
          <w:p w:rsidR="009A66A3" w:rsidRPr="00070BBA" w:rsidRDefault="00B53123" w:rsidP="00900E0B">
            <w:pPr>
              <w:jc w:val="right"/>
              <w:rPr>
                <w:sz w:val="24"/>
              </w:rPr>
            </w:pPr>
            <w:r w:rsidRPr="00070BBA">
              <w:rPr>
                <w:sz w:val="24"/>
              </w:rPr>
              <w:t xml:space="preserve"> </w:t>
            </w:r>
            <w:r w:rsidR="009A66A3" w:rsidRPr="00070BBA">
              <w:rPr>
                <w:sz w:val="24"/>
              </w:rPr>
              <w:t xml:space="preserve">37,16 </w:t>
            </w:r>
          </w:p>
        </w:tc>
        <w:tc>
          <w:tcPr>
            <w:tcW w:w="1191" w:type="pct"/>
            <w:tcBorders>
              <w:top w:val="dashed" w:sz="4" w:space="0" w:color="auto"/>
              <w:bottom w:val="single" w:sz="6" w:space="0" w:color="auto"/>
              <w:right w:val="single" w:sz="6" w:space="0" w:color="auto"/>
            </w:tcBorders>
            <w:shd w:val="clear" w:color="auto" w:fill="auto"/>
            <w:vAlign w:val="center"/>
          </w:tcPr>
          <w:p w:rsidR="009A66A3" w:rsidRPr="00070BBA" w:rsidRDefault="009A66A3" w:rsidP="00900E0B">
            <w:pPr>
              <w:rPr>
                <w:sz w:val="24"/>
              </w:rPr>
            </w:pPr>
          </w:p>
        </w:tc>
      </w:tr>
    </w:tbl>
    <w:p w:rsidR="009A66A3" w:rsidRPr="00070BBA" w:rsidRDefault="009A66A3" w:rsidP="009A66A3">
      <w:pPr>
        <w:spacing w:before="60" w:after="60"/>
        <w:ind w:firstLine="709"/>
        <w:jc w:val="both"/>
        <w:rPr>
          <w:iCs/>
          <w:szCs w:val="28"/>
          <w:lang w:val="de-DE"/>
        </w:rPr>
      </w:pPr>
      <w:r w:rsidRPr="00070BBA">
        <w:rPr>
          <w:iCs/>
          <w:szCs w:val="28"/>
          <w:lang w:val="de-DE"/>
        </w:rPr>
        <w:t xml:space="preserve">- Số công trình, dự án chưa thực hiện trong năm kế hoạch 2020 và không chuyển tiếp năm kế hoạch 2021: tổng số </w:t>
      </w:r>
      <w:r w:rsidR="00357E0D" w:rsidRPr="00070BBA">
        <w:rPr>
          <w:iCs/>
          <w:szCs w:val="28"/>
          <w:lang w:val="de-DE"/>
        </w:rPr>
        <w:t>16</w:t>
      </w:r>
      <w:r w:rsidRPr="00070BBA">
        <w:rPr>
          <w:iCs/>
          <w:szCs w:val="28"/>
          <w:lang w:val="de-DE"/>
        </w:rPr>
        <w:t>/7</w:t>
      </w:r>
      <w:r w:rsidR="00E3161D" w:rsidRPr="00070BBA">
        <w:rPr>
          <w:iCs/>
          <w:szCs w:val="28"/>
          <w:lang w:val="de-DE"/>
        </w:rPr>
        <w:t>8</w:t>
      </w:r>
      <w:r w:rsidRPr="00070BBA">
        <w:rPr>
          <w:iCs/>
          <w:szCs w:val="28"/>
          <w:lang w:val="de-DE"/>
        </w:rPr>
        <w:t xml:space="preserve"> công trình, dự án với diện tích </w:t>
      </w:r>
      <w:r w:rsidR="00357E0D" w:rsidRPr="00070BBA">
        <w:rPr>
          <w:iCs/>
          <w:szCs w:val="28"/>
          <w:lang w:val="de-DE"/>
        </w:rPr>
        <w:t>400,02</w:t>
      </w:r>
      <w:r w:rsidRPr="00070BBA">
        <w:rPr>
          <w:iCs/>
          <w:szCs w:val="28"/>
          <w:lang w:val="de-DE"/>
        </w:rPr>
        <w:t xml:space="preserve"> ha; chiếm </w:t>
      </w:r>
      <w:r w:rsidR="003A6EA9" w:rsidRPr="00070BBA">
        <w:rPr>
          <w:iCs/>
          <w:szCs w:val="28"/>
        </w:rPr>
        <w:t>20,</w:t>
      </w:r>
      <w:r w:rsidR="00E3161D" w:rsidRPr="00070BBA">
        <w:rPr>
          <w:iCs/>
          <w:szCs w:val="28"/>
        </w:rPr>
        <w:t>51</w:t>
      </w:r>
      <w:r w:rsidRPr="00070BBA">
        <w:rPr>
          <w:iCs/>
          <w:szCs w:val="28"/>
        </w:rPr>
        <w:t xml:space="preserve"> </w:t>
      </w:r>
      <w:r w:rsidRPr="00070BBA">
        <w:rPr>
          <w:iCs/>
          <w:szCs w:val="28"/>
          <w:lang w:val="de-DE"/>
        </w:rPr>
        <w:t>% về số lượng công trình d</w:t>
      </w:r>
      <w:r w:rsidR="001B26FC" w:rsidRPr="00070BBA">
        <w:rPr>
          <w:iCs/>
          <w:szCs w:val="28"/>
          <w:lang w:val="de-DE"/>
        </w:rPr>
        <w:t>ự án kế hoạch đã được phê duyệt.</w:t>
      </w:r>
    </w:p>
    <w:p w:rsidR="009A66A3" w:rsidRPr="00070BBA" w:rsidRDefault="009A66A3" w:rsidP="00070BBA">
      <w:pPr>
        <w:pStyle w:val="Bieu"/>
      </w:pPr>
      <w:bookmarkStart w:id="75" w:name="_Toc69378393"/>
      <w:bookmarkStart w:id="76" w:name="_Toc70273314"/>
      <w:bookmarkStart w:id="77" w:name="_Toc80803236"/>
      <w:r w:rsidRPr="00070BBA">
        <w:t>Biểu 0</w:t>
      </w:r>
      <w:r w:rsidR="00070BBA">
        <w:t>4</w:t>
      </w:r>
      <w:r w:rsidRPr="00070BBA">
        <w:t>: Danh mục công trình, dự án chưa thực hiện 2020, không chuyển tiếp sang năm 2021</w:t>
      </w:r>
      <w:bookmarkEnd w:id="75"/>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4574"/>
        <w:gridCol w:w="1461"/>
        <w:gridCol w:w="1923"/>
      </w:tblGrid>
      <w:tr w:rsidR="00070BBA" w:rsidRPr="00070BBA" w:rsidTr="009037EA">
        <w:trPr>
          <w:trHeight w:val="20"/>
          <w:tblHeader/>
        </w:trPr>
        <w:tc>
          <w:tcPr>
            <w:tcW w:w="609" w:type="pct"/>
            <w:tcBorders>
              <w:bottom w:val="single" w:sz="6" w:space="0" w:color="auto"/>
            </w:tcBorders>
            <w:shd w:val="clear" w:color="auto" w:fill="auto"/>
            <w:vAlign w:val="center"/>
            <w:hideMark/>
          </w:tcPr>
          <w:p w:rsidR="009A66A3" w:rsidRPr="00070BBA" w:rsidRDefault="009A66A3" w:rsidP="00900E0B">
            <w:pPr>
              <w:jc w:val="center"/>
              <w:rPr>
                <w:b/>
                <w:bCs/>
                <w:sz w:val="20"/>
                <w:szCs w:val="20"/>
              </w:rPr>
            </w:pPr>
            <w:r w:rsidRPr="00070BBA">
              <w:rPr>
                <w:b/>
                <w:bCs/>
                <w:sz w:val="22"/>
                <w:szCs w:val="22"/>
                <w:lang w:eastAsia="zh-CN"/>
              </w:rPr>
              <w:t>STT</w:t>
            </w:r>
          </w:p>
        </w:tc>
        <w:tc>
          <w:tcPr>
            <w:tcW w:w="2524" w:type="pct"/>
            <w:tcBorders>
              <w:bottom w:val="single" w:sz="6" w:space="0" w:color="auto"/>
            </w:tcBorders>
            <w:shd w:val="clear" w:color="auto" w:fill="auto"/>
            <w:vAlign w:val="center"/>
            <w:hideMark/>
          </w:tcPr>
          <w:p w:rsidR="009A66A3" w:rsidRPr="00070BBA" w:rsidRDefault="009A66A3" w:rsidP="00900E0B">
            <w:pPr>
              <w:jc w:val="center"/>
              <w:rPr>
                <w:b/>
                <w:bCs/>
                <w:sz w:val="20"/>
                <w:szCs w:val="20"/>
              </w:rPr>
            </w:pPr>
            <w:r w:rsidRPr="00070BBA">
              <w:rPr>
                <w:b/>
                <w:bCs/>
                <w:sz w:val="22"/>
                <w:szCs w:val="22"/>
                <w:lang w:eastAsia="zh-CN"/>
              </w:rPr>
              <w:t>Hạng mục</w:t>
            </w:r>
          </w:p>
        </w:tc>
        <w:tc>
          <w:tcPr>
            <w:tcW w:w="806" w:type="pct"/>
            <w:tcBorders>
              <w:bottom w:val="single" w:sz="6" w:space="0" w:color="auto"/>
            </w:tcBorders>
            <w:shd w:val="clear" w:color="auto" w:fill="auto"/>
            <w:vAlign w:val="center"/>
            <w:hideMark/>
          </w:tcPr>
          <w:p w:rsidR="009A66A3" w:rsidRPr="00070BBA" w:rsidRDefault="009A66A3" w:rsidP="00900E0B">
            <w:pPr>
              <w:jc w:val="center"/>
              <w:rPr>
                <w:b/>
                <w:bCs/>
                <w:sz w:val="22"/>
                <w:szCs w:val="22"/>
                <w:lang w:eastAsia="zh-CN"/>
              </w:rPr>
            </w:pPr>
            <w:r w:rsidRPr="00070BBA">
              <w:rPr>
                <w:b/>
                <w:bCs/>
                <w:sz w:val="22"/>
                <w:szCs w:val="22"/>
                <w:lang w:eastAsia="zh-CN"/>
              </w:rPr>
              <w:t>Diện tích</w:t>
            </w:r>
          </w:p>
          <w:p w:rsidR="009A66A3" w:rsidRPr="00070BBA" w:rsidRDefault="009A66A3" w:rsidP="00900E0B">
            <w:pPr>
              <w:jc w:val="center"/>
              <w:rPr>
                <w:b/>
                <w:bCs/>
                <w:sz w:val="20"/>
                <w:szCs w:val="20"/>
              </w:rPr>
            </w:pPr>
            <w:r w:rsidRPr="00070BBA">
              <w:rPr>
                <w:b/>
                <w:bCs/>
                <w:sz w:val="22"/>
                <w:szCs w:val="22"/>
                <w:lang w:eastAsia="zh-CN"/>
              </w:rPr>
              <w:t xml:space="preserve"> (ha)</w:t>
            </w:r>
          </w:p>
        </w:tc>
        <w:tc>
          <w:tcPr>
            <w:tcW w:w="1061" w:type="pct"/>
            <w:tcBorders>
              <w:bottom w:val="single" w:sz="6" w:space="0" w:color="auto"/>
            </w:tcBorders>
            <w:shd w:val="clear" w:color="auto" w:fill="auto"/>
            <w:vAlign w:val="center"/>
            <w:hideMark/>
          </w:tcPr>
          <w:p w:rsidR="009A66A3" w:rsidRPr="00070BBA" w:rsidRDefault="009A66A3" w:rsidP="00900E0B">
            <w:pPr>
              <w:jc w:val="center"/>
              <w:rPr>
                <w:b/>
                <w:bCs/>
                <w:sz w:val="20"/>
                <w:szCs w:val="20"/>
              </w:rPr>
            </w:pPr>
            <w:r w:rsidRPr="00070BBA">
              <w:rPr>
                <w:b/>
                <w:bCs/>
                <w:sz w:val="22"/>
                <w:szCs w:val="22"/>
                <w:lang w:eastAsia="zh-CN"/>
              </w:rPr>
              <w:t xml:space="preserve">Địa điểm </w:t>
            </w:r>
            <w:r w:rsidRPr="00070BBA">
              <w:rPr>
                <w:b/>
                <w:bCs/>
                <w:sz w:val="22"/>
                <w:szCs w:val="22"/>
                <w:lang w:eastAsia="zh-CN"/>
              </w:rPr>
              <w:br/>
            </w:r>
          </w:p>
        </w:tc>
      </w:tr>
      <w:tr w:rsidR="00070BBA" w:rsidRPr="00070BBA" w:rsidTr="009037EA">
        <w:trPr>
          <w:trHeight w:val="20"/>
        </w:trPr>
        <w:tc>
          <w:tcPr>
            <w:tcW w:w="609" w:type="pct"/>
            <w:tcBorders>
              <w:top w:val="single" w:sz="6"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1</w:t>
            </w:r>
          </w:p>
        </w:tc>
        <w:tc>
          <w:tcPr>
            <w:tcW w:w="2524" w:type="pct"/>
            <w:tcBorders>
              <w:top w:val="single" w:sz="6" w:space="0" w:color="auto"/>
              <w:bottom w:val="dashed" w:sz="4" w:space="0" w:color="auto"/>
            </w:tcBorders>
            <w:shd w:val="clear" w:color="auto" w:fill="auto"/>
            <w:vAlign w:val="center"/>
          </w:tcPr>
          <w:p w:rsidR="009A66A3" w:rsidRPr="00070BBA" w:rsidRDefault="009A66A3" w:rsidP="00900E0B">
            <w:pPr>
              <w:jc w:val="both"/>
              <w:rPr>
                <w:sz w:val="24"/>
              </w:rPr>
            </w:pPr>
            <w:r w:rsidRPr="00070BBA">
              <w:rPr>
                <w:sz w:val="24"/>
              </w:rPr>
              <w:t>Thao trường huấn luyện và bắn đạn thật xã Phước Tân</w:t>
            </w:r>
          </w:p>
        </w:tc>
        <w:tc>
          <w:tcPr>
            <w:tcW w:w="806" w:type="pct"/>
            <w:tcBorders>
              <w:top w:val="single" w:sz="6" w:space="0" w:color="auto"/>
              <w:bottom w:val="dashed" w:sz="4" w:space="0" w:color="auto"/>
            </w:tcBorders>
            <w:shd w:val="clear" w:color="auto" w:fill="auto"/>
            <w:noWrap/>
            <w:vAlign w:val="center"/>
          </w:tcPr>
          <w:p w:rsidR="009A66A3" w:rsidRPr="00070BBA" w:rsidRDefault="009A66A3" w:rsidP="00900E0B">
            <w:pPr>
              <w:jc w:val="right"/>
              <w:rPr>
                <w:sz w:val="24"/>
              </w:rPr>
            </w:pPr>
            <w:r w:rsidRPr="00070BBA">
              <w:rPr>
                <w:sz w:val="24"/>
              </w:rPr>
              <w:t>2,77</w:t>
            </w:r>
          </w:p>
        </w:tc>
        <w:tc>
          <w:tcPr>
            <w:tcW w:w="1061" w:type="pct"/>
            <w:tcBorders>
              <w:top w:val="single" w:sz="6" w:space="0" w:color="auto"/>
              <w:bottom w:val="dashed" w:sz="4" w:space="0" w:color="auto"/>
              <w:right w:val="single" w:sz="6" w:space="0" w:color="auto"/>
            </w:tcBorders>
            <w:shd w:val="clear" w:color="auto" w:fill="auto"/>
            <w:vAlign w:val="center"/>
          </w:tcPr>
          <w:p w:rsidR="009A66A3" w:rsidRPr="00070BBA" w:rsidRDefault="009A66A3" w:rsidP="00900E0B">
            <w:pPr>
              <w:jc w:val="center"/>
              <w:rPr>
                <w:sz w:val="24"/>
              </w:rPr>
            </w:pPr>
            <w:r w:rsidRPr="00070BBA">
              <w:rPr>
                <w:sz w:val="24"/>
              </w:rPr>
              <w:t xml:space="preserve"> Xã Phước Tân </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2</w:t>
            </w:r>
          </w:p>
        </w:tc>
        <w:tc>
          <w:tcPr>
            <w:tcW w:w="2524" w:type="pct"/>
            <w:tcBorders>
              <w:top w:val="dashed" w:sz="4" w:space="0" w:color="auto"/>
              <w:bottom w:val="dashed" w:sz="4" w:space="0" w:color="auto"/>
            </w:tcBorders>
            <w:shd w:val="clear" w:color="auto" w:fill="auto"/>
            <w:vAlign w:val="center"/>
          </w:tcPr>
          <w:p w:rsidR="009A66A3" w:rsidRPr="00070BBA" w:rsidRDefault="009A66A3" w:rsidP="00900E0B">
            <w:pPr>
              <w:jc w:val="both"/>
              <w:rPr>
                <w:sz w:val="24"/>
              </w:rPr>
            </w:pPr>
            <w:r w:rsidRPr="00070BBA">
              <w:rPr>
                <w:sz w:val="24"/>
              </w:rPr>
              <w:t>Thao trường huấn luyện xã Phước Thành</w:t>
            </w:r>
          </w:p>
        </w:tc>
        <w:tc>
          <w:tcPr>
            <w:tcW w:w="806" w:type="pct"/>
            <w:tcBorders>
              <w:top w:val="dashed" w:sz="4" w:space="0" w:color="auto"/>
              <w:bottom w:val="dashed" w:sz="4" w:space="0" w:color="auto"/>
            </w:tcBorders>
            <w:shd w:val="clear" w:color="auto" w:fill="auto"/>
            <w:noWrap/>
            <w:vAlign w:val="center"/>
          </w:tcPr>
          <w:p w:rsidR="009A66A3" w:rsidRPr="00070BBA" w:rsidRDefault="009A66A3" w:rsidP="00900E0B">
            <w:pPr>
              <w:jc w:val="right"/>
              <w:rPr>
                <w:sz w:val="24"/>
              </w:rPr>
            </w:pPr>
            <w:r w:rsidRPr="00070BBA">
              <w:rPr>
                <w:sz w:val="24"/>
              </w:rPr>
              <w:t>4,94</w:t>
            </w:r>
          </w:p>
        </w:tc>
        <w:tc>
          <w:tcPr>
            <w:tcW w:w="106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jc w:val="center"/>
              <w:rPr>
                <w:sz w:val="24"/>
              </w:rPr>
            </w:pPr>
            <w:r w:rsidRPr="00070BBA">
              <w:rPr>
                <w:sz w:val="24"/>
              </w:rPr>
              <w:t xml:space="preserve"> xã Phước Thành </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3</w:t>
            </w:r>
          </w:p>
        </w:tc>
        <w:tc>
          <w:tcPr>
            <w:tcW w:w="2524" w:type="pct"/>
            <w:tcBorders>
              <w:top w:val="dashed" w:sz="4" w:space="0" w:color="auto"/>
              <w:bottom w:val="dashed" w:sz="4" w:space="0" w:color="auto"/>
            </w:tcBorders>
            <w:shd w:val="clear" w:color="auto" w:fill="auto"/>
            <w:vAlign w:val="center"/>
          </w:tcPr>
          <w:p w:rsidR="009A66A3" w:rsidRPr="00070BBA" w:rsidRDefault="009A66A3" w:rsidP="00900E0B">
            <w:pPr>
              <w:jc w:val="both"/>
              <w:rPr>
                <w:sz w:val="24"/>
              </w:rPr>
            </w:pPr>
            <w:r w:rsidRPr="00070BBA">
              <w:rPr>
                <w:sz w:val="24"/>
              </w:rPr>
              <w:t xml:space="preserve">Nhà máy chế biến tinh bột sắn FOCOCEV </w:t>
            </w:r>
          </w:p>
        </w:tc>
        <w:tc>
          <w:tcPr>
            <w:tcW w:w="806" w:type="pct"/>
            <w:tcBorders>
              <w:top w:val="dashed" w:sz="4" w:space="0" w:color="auto"/>
              <w:bottom w:val="dashed" w:sz="4" w:space="0" w:color="auto"/>
            </w:tcBorders>
            <w:shd w:val="clear" w:color="auto" w:fill="auto"/>
            <w:noWrap/>
            <w:vAlign w:val="center"/>
          </w:tcPr>
          <w:p w:rsidR="009A66A3" w:rsidRPr="00070BBA" w:rsidRDefault="009A66A3" w:rsidP="00900E0B">
            <w:pPr>
              <w:jc w:val="right"/>
              <w:rPr>
                <w:sz w:val="24"/>
              </w:rPr>
            </w:pPr>
            <w:r w:rsidRPr="00070BBA">
              <w:rPr>
                <w:sz w:val="24"/>
              </w:rPr>
              <w:t>30,40</w:t>
            </w:r>
          </w:p>
        </w:tc>
        <w:tc>
          <w:tcPr>
            <w:tcW w:w="106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jc w:val="center"/>
              <w:rPr>
                <w:sz w:val="24"/>
              </w:rPr>
            </w:pPr>
            <w:r w:rsidRPr="00070BBA">
              <w:rPr>
                <w:sz w:val="24"/>
              </w:rPr>
              <w:t>xã Phước Tiến</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4</w:t>
            </w:r>
          </w:p>
        </w:tc>
        <w:tc>
          <w:tcPr>
            <w:tcW w:w="2524" w:type="pct"/>
            <w:tcBorders>
              <w:top w:val="dashed" w:sz="4" w:space="0" w:color="auto"/>
              <w:bottom w:val="dashed" w:sz="4" w:space="0" w:color="auto"/>
            </w:tcBorders>
            <w:shd w:val="clear" w:color="auto" w:fill="auto"/>
            <w:vAlign w:val="center"/>
          </w:tcPr>
          <w:p w:rsidR="009A66A3" w:rsidRPr="00070BBA" w:rsidRDefault="009A66A3" w:rsidP="00900E0B">
            <w:pPr>
              <w:jc w:val="both"/>
              <w:rPr>
                <w:sz w:val="24"/>
              </w:rPr>
            </w:pPr>
            <w:r w:rsidRPr="00070BBA">
              <w:rPr>
                <w:sz w:val="24"/>
              </w:rPr>
              <w:t>Giao đất khai hoang giao đất nông nghiệp cho 37 hộ thôn Ma Oai, Phước Thắng</w:t>
            </w:r>
          </w:p>
        </w:tc>
        <w:tc>
          <w:tcPr>
            <w:tcW w:w="806" w:type="pct"/>
            <w:tcBorders>
              <w:top w:val="dashed" w:sz="4" w:space="0" w:color="auto"/>
              <w:bottom w:val="dashed" w:sz="4" w:space="0" w:color="auto"/>
            </w:tcBorders>
            <w:shd w:val="clear" w:color="auto" w:fill="auto"/>
            <w:noWrap/>
            <w:vAlign w:val="center"/>
          </w:tcPr>
          <w:p w:rsidR="009A66A3" w:rsidRPr="00070BBA" w:rsidRDefault="009A66A3" w:rsidP="00900E0B">
            <w:pPr>
              <w:jc w:val="right"/>
              <w:rPr>
                <w:sz w:val="24"/>
              </w:rPr>
            </w:pPr>
            <w:r w:rsidRPr="00070BBA">
              <w:rPr>
                <w:sz w:val="24"/>
              </w:rPr>
              <w:t>19,42</w:t>
            </w:r>
          </w:p>
        </w:tc>
        <w:tc>
          <w:tcPr>
            <w:tcW w:w="1061"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jc w:val="center"/>
              <w:rPr>
                <w:sz w:val="24"/>
              </w:rPr>
            </w:pPr>
            <w:r w:rsidRPr="00070BBA">
              <w:rPr>
                <w:sz w:val="24"/>
              </w:rPr>
              <w:t>Xã Phước Thắng</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5</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Giao đất khu khai hoang giao đất chương trình 134 thôn Tà Lú 2 (21 ha) và thôn Châu Đắc (40 ha)</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61,00</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Đại</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6</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 xml:space="preserve">Cho thuê đất sản xuất nông nghiệp từ bãi vật liệu cũ (thôn Tà Lú 1 và hồ sông Sắt) </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 xml:space="preserve"> 7,00 </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Đại</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7</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Cho thuê đất sản xuất nông nghiệp</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 xml:space="preserve"> 15,00 </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Đại</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8</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Giao đất khu khai hoang tái định canh dự án vết nứt núi Ma Nai - Suối Lở (57 hộ/57 ha)</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57,00</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Thành</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9</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Giao đất khu khai hoang theo QĐ755/TTg về giao đất ở đất sản xuất và nước sinh hoạt cho đồng bào DTTS (tại khoảnh 3, khoảnh 5 TK67a)</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54,00</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Thành</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lastRenderedPageBreak/>
              <w:t>10</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Vùng nuôi chim Yến xã Phước Chính (2 khu)</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7,62</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Chính</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11</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Vùng nuôi chim Yến xã Phước Đại (4 khu)</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31,47</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Đại</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12</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Vùng nuôi chim Yến xã Phước Hòa (3 khu)</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13,42</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Hòa</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13</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Vùng nuôi chim Yến xã Phước Tân (3 khu)</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9,13</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Tân</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14</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Vùng nuôi chim Yến xã Phước Thắng (1 khu)</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3,31</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Thắng</w:t>
            </w:r>
          </w:p>
        </w:tc>
      </w:tr>
      <w:tr w:rsidR="00070BBA" w:rsidRPr="00070BBA" w:rsidTr="009037EA">
        <w:trPr>
          <w:trHeight w:val="20"/>
        </w:trPr>
        <w:tc>
          <w:tcPr>
            <w:tcW w:w="609" w:type="pct"/>
            <w:tcBorders>
              <w:top w:val="dashed" w:sz="4" w:space="0" w:color="auto"/>
              <w:left w:val="single" w:sz="6" w:space="0" w:color="auto"/>
              <w:bottom w:val="dashed" w:sz="4" w:space="0" w:color="auto"/>
            </w:tcBorders>
            <w:shd w:val="clear" w:color="auto" w:fill="auto"/>
            <w:vAlign w:val="center"/>
          </w:tcPr>
          <w:p w:rsidR="008F19F8" w:rsidRPr="00070BBA" w:rsidRDefault="008F19F8" w:rsidP="008F19F8">
            <w:pPr>
              <w:jc w:val="center"/>
              <w:rPr>
                <w:sz w:val="24"/>
              </w:rPr>
            </w:pPr>
            <w:r w:rsidRPr="00070BBA">
              <w:rPr>
                <w:sz w:val="24"/>
              </w:rPr>
              <w:t>15</w:t>
            </w:r>
          </w:p>
        </w:tc>
        <w:tc>
          <w:tcPr>
            <w:tcW w:w="2524" w:type="pct"/>
            <w:tcBorders>
              <w:top w:val="dashed" w:sz="4" w:space="0" w:color="auto"/>
              <w:bottom w:val="dashed" w:sz="4" w:space="0" w:color="auto"/>
            </w:tcBorders>
            <w:shd w:val="clear" w:color="auto" w:fill="auto"/>
            <w:vAlign w:val="center"/>
          </w:tcPr>
          <w:p w:rsidR="008F19F8" w:rsidRPr="00070BBA" w:rsidRDefault="008F19F8" w:rsidP="008F19F8">
            <w:pPr>
              <w:jc w:val="both"/>
              <w:rPr>
                <w:sz w:val="24"/>
              </w:rPr>
            </w:pPr>
            <w:r w:rsidRPr="00070BBA">
              <w:rPr>
                <w:sz w:val="24"/>
              </w:rPr>
              <w:t>Vùng nuôi chim Yến xã Phước Tiến (2 khu)</w:t>
            </w:r>
          </w:p>
        </w:tc>
        <w:tc>
          <w:tcPr>
            <w:tcW w:w="806" w:type="pct"/>
            <w:tcBorders>
              <w:top w:val="dashed" w:sz="4" w:space="0" w:color="auto"/>
              <w:bottom w:val="dashed" w:sz="4" w:space="0" w:color="auto"/>
            </w:tcBorders>
            <w:shd w:val="clear" w:color="auto" w:fill="auto"/>
            <w:noWrap/>
            <w:vAlign w:val="center"/>
          </w:tcPr>
          <w:p w:rsidR="008F19F8" w:rsidRPr="00070BBA" w:rsidRDefault="008F19F8" w:rsidP="008F19F8">
            <w:pPr>
              <w:jc w:val="right"/>
              <w:rPr>
                <w:sz w:val="24"/>
              </w:rPr>
            </w:pPr>
            <w:r w:rsidRPr="00070BBA">
              <w:rPr>
                <w:sz w:val="24"/>
              </w:rPr>
              <w:t>28,03</w:t>
            </w:r>
          </w:p>
        </w:tc>
        <w:tc>
          <w:tcPr>
            <w:tcW w:w="1061" w:type="pct"/>
            <w:tcBorders>
              <w:top w:val="dashed" w:sz="4" w:space="0" w:color="auto"/>
              <w:bottom w:val="dashed" w:sz="4"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Tiến</w:t>
            </w:r>
          </w:p>
        </w:tc>
      </w:tr>
      <w:tr w:rsidR="00070BBA" w:rsidRPr="00070BBA" w:rsidTr="009037EA">
        <w:trPr>
          <w:trHeight w:val="20"/>
        </w:trPr>
        <w:tc>
          <w:tcPr>
            <w:tcW w:w="609" w:type="pct"/>
            <w:tcBorders>
              <w:top w:val="dashed" w:sz="4" w:space="0" w:color="auto"/>
              <w:left w:val="single" w:sz="6" w:space="0" w:color="auto"/>
              <w:bottom w:val="single" w:sz="6" w:space="0" w:color="auto"/>
            </w:tcBorders>
            <w:shd w:val="clear" w:color="auto" w:fill="auto"/>
            <w:vAlign w:val="center"/>
          </w:tcPr>
          <w:p w:rsidR="008F19F8" w:rsidRPr="00070BBA" w:rsidRDefault="008F19F8" w:rsidP="008F19F8">
            <w:pPr>
              <w:jc w:val="center"/>
              <w:rPr>
                <w:sz w:val="24"/>
              </w:rPr>
            </w:pPr>
            <w:r w:rsidRPr="00070BBA">
              <w:rPr>
                <w:sz w:val="24"/>
              </w:rPr>
              <w:t>16</w:t>
            </w:r>
          </w:p>
        </w:tc>
        <w:tc>
          <w:tcPr>
            <w:tcW w:w="2524" w:type="pct"/>
            <w:tcBorders>
              <w:top w:val="dashed" w:sz="4" w:space="0" w:color="auto"/>
              <w:bottom w:val="single" w:sz="6" w:space="0" w:color="auto"/>
            </w:tcBorders>
            <w:shd w:val="clear" w:color="auto" w:fill="auto"/>
            <w:vAlign w:val="center"/>
          </w:tcPr>
          <w:p w:rsidR="008F19F8" w:rsidRPr="00070BBA" w:rsidRDefault="008F19F8" w:rsidP="008F19F8">
            <w:pPr>
              <w:jc w:val="both"/>
              <w:rPr>
                <w:sz w:val="24"/>
              </w:rPr>
            </w:pPr>
            <w:r w:rsidRPr="00070BBA">
              <w:rPr>
                <w:sz w:val="24"/>
              </w:rPr>
              <w:t>Vùng nuôi chim Yến xã Phước Trung (5 khu)</w:t>
            </w:r>
          </w:p>
        </w:tc>
        <w:tc>
          <w:tcPr>
            <w:tcW w:w="806" w:type="pct"/>
            <w:tcBorders>
              <w:top w:val="dashed" w:sz="4" w:space="0" w:color="auto"/>
              <w:bottom w:val="single" w:sz="6" w:space="0" w:color="auto"/>
            </w:tcBorders>
            <w:shd w:val="clear" w:color="auto" w:fill="auto"/>
            <w:noWrap/>
            <w:vAlign w:val="center"/>
          </w:tcPr>
          <w:p w:rsidR="008F19F8" w:rsidRPr="00070BBA" w:rsidRDefault="008F19F8" w:rsidP="008F19F8">
            <w:pPr>
              <w:jc w:val="right"/>
              <w:rPr>
                <w:sz w:val="24"/>
              </w:rPr>
            </w:pPr>
            <w:r w:rsidRPr="00070BBA">
              <w:rPr>
                <w:sz w:val="24"/>
              </w:rPr>
              <w:t>55,71</w:t>
            </w:r>
          </w:p>
        </w:tc>
        <w:tc>
          <w:tcPr>
            <w:tcW w:w="1061" w:type="pct"/>
            <w:tcBorders>
              <w:top w:val="dashed" w:sz="4" w:space="0" w:color="auto"/>
              <w:bottom w:val="single" w:sz="6" w:space="0" w:color="auto"/>
              <w:right w:val="single" w:sz="6" w:space="0" w:color="auto"/>
            </w:tcBorders>
            <w:shd w:val="clear" w:color="auto" w:fill="auto"/>
            <w:vAlign w:val="center"/>
          </w:tcPr>
          <w:p w:rsidR="008F19F8" w:rsidRPr="00070BBA" w:rsidRDefault="008F19F8" w:rsidP="008F19F8">
            <w:pPr>
              <w:jc w:val="center"/>
              <w:rPr>
                <w:sz w:val="24"/>
              </w:rPr>
            </w:pPr>
            <w:r w:rsidRPr="00070BBA">
              <w:rPr>
                <w:sz w:val="24"/>
              </w:rPr>
              <w:t>xã Phước Trung</w:t>
            </w:r>
          </w:p>
        </w:tc>
      </w:tr>
    </w:tbl>
    <w:p w:rsidR="009A66A3" w:rsidRPr="00070BBA" w:rsidRDefault="009A66A3" w:rsidP="009A66A3">
      <w:pPr>
        <w:spacing w:before="60" w:after="60"/>
        <w:ind w:firstLine="720"/>
        <w:jc w:val="both"/>
        <w:rPr>
          <w:iCs/>
          <w:szCs w:val="28"/>
          <w:lang w:val="de-DE"/>
        </w:rPr>
      </w:pPr>
      <w:r w:rsidRPr="00070BBA">
        <w:rPr>
          <w:iCs/>
          <w:szCs w:val="28"/>
          <w:lang w:val="de-DE"/>
        </w:rPr>
        <w:t xml:space="preserve">- Số công trình, dự án chưa thực hiện trong năm kế hoạch 2020, chuyển tiếp sang năm kế hoạch 2021: tổng số </w:t>
      </w:r>
      <w:r w:rsidR="00E3161D" w:rsidRPr="00070BBA">
        <w:rPr>
          <w:iCs/>
          <w:szCs w:val="28"/>
          <w:lang w:val="de-DE"/>
        </w:rPr>
        <w:t>41</w:t>
      </w:r>
      <w:r w:rsidRPr="00070BBA">
        <w:rPr>
          <w:iCs/>
          <w:szCs w:val="28"/>
          <w:lang w:val="de-DE"/>
        </w:rPr>
        <w:t>/7</w:t>
      </w:r>
      <w:r w:rsidR="00E3161D" w:rsidRPr="00070BBA">
        <w:rPr>
          <w:iCs/>
          <w:szCs w:val="28"/>
          <w:lang w:val="de-DE"/>
        </w:rPr>
        <w:t>8</w:t>
      </w:r>
      <w:r w:rsidRPr="00070BBA">
        <w:rPr>
          <w:iCs/>
          <w:szCs w:val="28"/>
          <w:lang w:val="de-DE"/>
        </w:rPr>
        <w:t xml:space="preserve"> công trình, dự án với diện tích chuyển tiếp </w:t>
      </w:r>
      <w:r w:rsidR="00E3161D" w:rsidRPr="00070BBA">
        <w:rPr>
          <w:iCs/>
          <w:szCs w:val="28"/>
          <w:lang w:val="de-DE"/>
        </w:rPr>
        <w:t xml:space="preserve">553,22 </w:t>
      </w:r>
      <w:r w:rsidRPr="00070BBA">
        <w:rPr>
          <w:iCs/>
          <w:szCs w:val="28"/>
          <w:lang w:val="de-DE"/>
        </w:rPr>
        <w:t xml:space="preserve">ha; chiếm </w:t>
      </w:r>
      <w:r w:rsidR="00E3161D" w:rsidRPr="00070BBA">
        <w:rPr>
          <w:iCs/>
          <w:szCs w:val="28"/>
        </w:rPr>
        <w:t xml:space="preserve">52,56 </w:t>
      </w:r>
      <w:r w:rsidRPr="00070BBA">
        <w:rPr>
          <w:iCs/>
          <w:szCs w:val="28"/>
          <w:lang w:val="de-DE"/>
        </w:rPr>
        <w:t xml:space="preserve">% về số lượng công trình dự án và chiếm </w:t>
      </w:r>
      <w:r w:rsidR="00E3161D" w:rsidRPr="00070BBA">
        <w:rPr>
          <w:iCs/>
          <w:szCs w:val="28"/>
          <w:lang w:val="de-DE"/>
        </w:rPr>
        <w:t xml:space="preserve">56,26 </w:t>
      </w:r>
      <w:r w:rsidRPr="00070BBA">
        <w:rPr>
          <w:iCs/>
          <w:szCs w:val="28"/>
          <w:lang w:val="de-DE"/>
        </w:rPr>
        <w:t>% về diện tích các công trình dự án kế hoạch đã được phê duyệt.</w:t>
      </w:r>
    </w:p>
    <w:p w:rsidR="009A66A3" w:rsidRPr="00070BBA" w:rsidRDefault="009A66A3" w:rsidP="00070BBA">
      <w:pPr>
        <w:pStyle w:val="Bieu"/>
      </w:pPr>
      <w:bookmarkStart w:id="78" w:name="_Toc69378394"/>
      <w:bookmarkStart w:id="79" w:name="_Toc70273315"/>
      <w:bookmarkStart w:id="80" w:name="_Toc80803237"/>
      <w:r w:rsidRPr="00070BBA">
        <w:t>Biểu 0</w:t>
      </w:r>
      <w:r w:rsidR="00070BBA">
        <w:t>5</w:t>
      </w:r>
      <w:r w:rsidRPr="00070BBA">
        <w:t>: Danh mục công trình, dự án chưa thực hiện năm 2020, chuyển tiếp sang năm 2021</w:t>
      </w:r>
      <w:bookmarkEnd w:id="78"/>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104"/>
        <w:gridCol w:w="991"/>
        <w:gridCol w:w="2264"/>
      </w:tblGrid>
      <w:tr w:rsidR="00070BBA" w:rsidRPr="00070BBA" w:rsidTr="009037EA">
        <w:trPr>
          <w:trHeight w:val="20"/>
          <w:tblHeader/>
        </w:trPr>
        <w:tc>
          <w:tcPr>
            <w:tcW w:w="388" w:type="pct"/>
            <w:tcBorders>
              <w:bottom w:val="single" w:sz="6" w:space="0" w:color="auto"/>
            </w:tcBorders>
            <w:shd w:val="clear" w:color="auto" w:fill="auto"/>
            <w:vAlign w:val="center"/>
          </w:tcPr>
          <w:p w:rsidR="009A66A3" w:rsidRPr="00070BBA" w:rsidRDefault="009A66A3" w:rsidP="00900E0B">
            <w:pPr>
              <w:jc w:val="center"/>
              <w:rPr>
                <w:b/>
                <w:bCs/>
                <w:sz w:val="24"/>
              </w:rPr>
            </w:pPr>
            <w:r w:rsidRPr="00070BBA">
              <w:rPr>
                <w:b/>
                <w:bCs/>
                <w:sz w:val="24"/>
                <w:lang w:eastAsia="zh-CN"/>
              </w:rPr>
              <w:t>STT</w:t>
            </w:r>
          </w:p>
        </w:tc>
        <w:tc>
          <w:tcPr>
            <w:tcW w:w="2816" w:type="pct"/>
            <w:tcBorders>
              <w:bottom w:val="single" w:sz="6" w:space="0" w:color="auto"/>
            </w:tcBorders>
            <w:shd w:val="clear" w:color="auto" w:fill="auto"/>
            <w:vAlign w:val="center"/>
          </w:tcPr>
          <w:p w:rsidR="009A66A3" w:rsidRPr="00070BBA" w:rsidRDefault="009A66A3" w:rsidP="00900E0B">
            <w:pPr>
              <w:jc w:val="center"/>
              <w:rPr>
                <w:b/>
                <w:bCs/>
                <w:sz w:val="24"/>
              </w:rPr>
            </w:pPr>
            <w:r w:rsidRPr="00070BBA">
              <w:rPr>
                <w:b/>
                <w:bCs/>
                <w:sz w:val="24"/>
                <w:lang w:eastAsia="zh-CN"/>
              </w:rPr>
              <w:t>Hạng mục</w:t>
            </w:r>
          </w:p>
        </w:tc>
        <w:tc>
          <w:tcPr>
            <w:tcW w:w="547" w:type="pct"/>
            <w:tcBorders>
              <w:bottom w:val="single" w:sz="6" w:space="0" w:color="auto"/>
            </w:tcBorders>
            <w:shd w:val="clear" w:color="auto" w:fill="auto"/>
            <w:vAlign w:val="center"/>
          </w:tcPr>
          <w:p w:rsidR="009A66A3" w:rsidRPr="00070BBA" w:rsidRDefault="009A66A3" w:rsidP="00900E0B">
            <w:pPr>
              <w:jc w:val="center"/>
              <w:rPr>
                <w:b/>
                <w:bCs/>
                <w:sz w:val="24"/>
                <w:lang w:eastAsia="zh-CN"/>
              </w:rPr>
            </w:pPr>
            <w:r w:rsidRPr="00070BBA">
              <w:rPr>
                <w:b/>
                <w:bCs/>
                <w:sz w:val="24"/>
                <w:lang w:eastAsia="zh-CN"/>
              </w:rPr>
              <w:t>Diện tích</w:t>
            </w:r>
          </w:p>
          <w:p w:rsidR="009A66A3" w:rsidRPr="00070BBA" w:rsidRDefault="009A66A3" w:rsidP="00900E0B">
            <w:pPr>
              <w:jc w:val="center"/>
              <w:rPr>
                <w:b/>
                <w:bCs/>
                <w:sz w:val="24"/>
              </w:rPr>
            </w:pPr>
            <w:r w:rsidRPr="00070BBA">
              <w:rPr>
                <w:b/>
                <w:bCs/>
                <w:sz w:val="24"/>
                <w:lang w:eastAsia="zh-CN"/>
              </w:rPr>
              <w:t xml:space="preserve"> (ha)</w:t>
            </w:r>
          </w:p>
        </w:tc>
        <w:tc>
          <w:tcPr>
            <w:tcW w:w="1249" w:type="pct"/>
            <w:tcBorders>
              <w:bottom w:val="single" w:sz="6" w:space="0" w:color="auto"/>
            </w:tcBorders>
            <w:shd w:val="clear" w:color="auto" w:fill="auto"/>
            <w:vAlign w:val="center"/>
          </w:tcPr>
          <w:p w:rsidR="009A66A3" w:rsidRPr="00070BBA" w:rsidRDefault="009A66A3" w:rsidP="00900E0B">
            <w:pPr>
              <w:jc w:val="center"/>
              <w:rPr>
                <w:b/>
                <w:bCs/>
                <w:sz w:val="24"/>
              </w:rPr>
            </w:pPr>
            <w:r w:rsidRPr="00070BBA">
              <w:rPr>
                <w:b/>
                <w:bCs/>
                <w:sz w:val="24"/>
                <w:lang w:eastAsia="zh-CN"/>
              </w:rPr>
              <w:t xml:space="preserve">Địa điểm </w:t>
            </w:r>
            <w:r w:rsidRPr="00070BBA">
              <w:rPr>
                <w:b/>
                <w:bCs/>
                <w:sz w:val="24"/>
                <w:lang w:eastAsia="zh-CN"/>
              </w:rPr>
              <w:br/>
            </w:r>
          </w:p>
        </w:tc>
      </w:tr>
      <w:tr w:rsidR="00070BBA" w:rsidRPr="00070BBA" w:rsidTr="009037EA">
        <w:trPr>
          <w:trHeight w:val="20"/>
        </w:trPr>
        <w:tc>
          <w:tcPr>
            <w:tcW w:w="388" w:type="pct"/>
            <w:tcBorders>
              <w:top w:val="single" w:sz="6" w:space="0" w:color="auto"/>
              <w:left w:val="single" w:sz="6" w:space="0" w:color="auto"/>
              <w:bottom w:val="dashed" w:sz="4" w:space="0" w:color="auto"/>
            </w:tcBorders>
            <w:shd w:val="clear" w:color="auto" w:fill="auto"/>
            <w:vAlign w:val="center"/>
            <w:hideMark/>
          </w:tcPr>
          <w:p w:rsidR="001B26FC" w:rsidRPr="00070BBA" w:rsidRDefault="001B26FC" w:rsidP="001B26FC">
            <w:pPr>
              <w:rPr>
                <w:sz w:val="24"/>
              </w:rPr>
            </w:pPr>
            <w:r w:rsidRPr="00070BBA">
              <w:rPr>
                <w:sz w:val="24"/>
              </w:rPr>
              <w:t>1</w:t>
            </w:r>
          </w:p>
        </w:tc>
        <w:tc>
          <w:tcPr>
            <w:tcW w:w="2816" w:type="pct"/>
            <w:tcBorders>
              <w:top w:val="single" w:sz="6"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Đường giao thông liên xã Phước Đại - Phước Tân</w:t>
            </w:r>
          </w:p>
        </w:tc>
        <w:tc>
          <w:tcPr>
            <w:tcW w:w="547" w:type="pct"/>
            <w:tcBorders>
              <w:top w:val="single" w:sz="6" w:space="0" w:color="auto"/>
              <w:bottom w:val="dashed" w:sz="4" w:space="0" w:color="auto"/>
            </w:tcBorders>
            <w:shd w:val="clear" w:color="auto" w:fill="auto"/>
            <w:vAlign w:val="center"/>
          </w:tcPr>
          <w:p w:rsidR="001B26FC" w:rsidRPr="00070BBA" w:rsidRDefault="001B26FC" w:rsidP="001B26FC">
            <w:pPr>
              <w:jc w:val="right"/>
              <w:rPr>
                <w:sz w:val="24"/>
              </w:rPr>
            </w:pPr>
            <w:r w:rsidRPr="00070BBA">
              <w:rPr>
                <w:sz w:val="24"/>
              </w:rPr>
              <w:t>13,36</w:t>
            </w:r>
          </w:p>
        </w:tc>
        <w:tc>
          <w:tcPr>
            <w:tcW w:w="1249" w:type="pct"/>
            <w:tcBorders>
              <w:top w:val="single" w:sz="6"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Đại, Phước Tân, Phước Thắng, Phước Tiến</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1B26FC" w:rsidRPr="00070BBA" w:rsidRDefault="001B26FC" w:rsidP="001B26FC">
            <w:pPr>
              <w:rPr>
                <w:sz w:val="24"/>
              </w:rPr>
            </w:pPr>
            <w:r w:rsidRPr="00070BBA">
              <w:rPr>
                <w:sz w:val="24"/>
              </w:rPr>
              <w:t>2</w:t>
            </w:r>
          </w:p>
        </w:tc>
        <w:tc>
          <w:tcPr>
            <w:tcW w:w="2816" w:type="pct"/>
            <w:tcBorders>
              <w:top w:val="dashed" w:sz="4"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Đập phụ 4 thuộc hệ thống thủy lợi Tân Mỹ</w:t>
            </w:r>
          </w:p>
        </w:tc>
        <w:tc>
          <w:tcPr>
            <w:tcW w:w="547" w:type="pct"/>
            <w:tcBorders>
              <w:top w:val="dashed" w:sz="4" w:space="0" w:color="auto"/>
              <w:bottom w:val="dashed" w:sz="4" w:space="0" w:color="auto"/>
            </w:tcBorders>
            <w:shd w:val="clear" w:color="auto" w:fill="auto"/>
            <w:vAlign w:val="center"/>
          </w:tcPr>
          <w:p w:rsidR="001B26FC" w:rsidRPr="00070BBA" w:rsidRDefault="001B26FC" w:rsidP="001B26FC">
            <w:pPr>
              <w:jc w:val="right"/>
              <w:rPr>
                <w:sz w:val="24"/>
              </w:rPr>
            </w:pPr>
            <w:r w:rsidRPr="00070BBA">
              <w:rPr>
                <w:sz w:val="24"/>
              </w:rPr>
              <w:t>2,12</w:t>
            </w:r>
          </w:p>
        </w:tc>
        <w:tc>
          <w:tcPr>
            <w:tcW w:w="1249" w:type="pct"/>
            <w:tcBorders>
              <w:top w:val="dashed" w:sz="4"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Tân</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1B26FC" w:rsidRPr="00070BBA" w:rsidRDefault="001B26FC" w:rsidP="001B26FC">
            <w:pPr>
              <w:rPr>
                <w:sz w:val="24"/>
              </w:rPr>
            </w:pPr>
            <w:r w:rsidRPr="00070BBA">
              <w:rPr>
                <w:sz w:val="24"/>
              </w:rPr>
              <w:t>3</w:t>
            </w:r>
          </w:p>
        </w:tc>
        <w:tc>
          <w:tcPr>
            <w:tcW w:w="2816" w:type="pct"/>
            <w:tcBorders>
              <w:top w:val="dashed" w:sz="4"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 xml:space="preserve">Tiểu dự án Phát triển thủy lợi phục vụ nông nghiệp công nghệ cao Thành Sơn – Phước Nhơn </w:t>
            </w:r>
          </w:p>
        </w:tc>
        <w:tc>
          <w:tcPr>
            <w:tcW w:w="547" w:type="pct"/>
            <w:tcBorders>
              <w:top w:val="dashed" w:sz="4" w:space="0" w:color="auto"/>
              <w:bottom w:val="dashed" w:sz="4" w:space="0" w:color="auto"/>
            </w:tcBorders>
            <w:shd w:val="clear" w:color="auto" w:fill="auto"/>
            <w:noWrap/>
            <w:vAlign w:val="center"/>
          </w:tcPr>
          <w:p w:rsidR="001B26FC" w:rsidRPr="00070BBA" w:rsidRDefault="001B26FC" w:rsidP="001B26FC">
            <w:pPr>
              <w:jc w:val="right"/>
              <w:rPr>
                <w:sz w:val="24"/>
              </w:rPr>
            </w:pPr>
            <w:r w:rsidRPr="00070BBA">
              <w:rPr>
                <w:sz w:val="24"/>
              </w:rPr>
              <w:t>11,85</w:t>
            </w:r>
          </w:p>
        </w:tc>
        <w:tc>
          <w:tcPr>
            <w:tcW w:w="1249" w:type="pct"/>
            <w:tcBorders>
              <w:top w:val="dashed" w:sz="4"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4</w:t>
            </w:r>
          </w:p>
        </w:tc>
        <w:tc>
          <w:tcPr>
            <w:tcW w:w="2816" w:type="pct"/>
            <w:tcBorders>
              <w:top w:val="dashed" w:sz="4"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Kênh cấp I thuộc hệ thống thủy lợi Tân Mỹ</w:t>
            </w:r>
          </w:p>
        </w:tc>
        <w:tc>
          <w:tcPr>
            <w:tcW w:w="547" w:type="pct"/>
            <w:tcBorders>
              <w:top w:val="dashed" w:sz="4" w:space="0" w:color="auto"/>
              <w:bottom w:val="dashed" w:sz="4" w:space="0" w:color="auto"/>
            </w:tcBorders>
            <w:shd w:val="clear" w:color="auto" w:fill="auto"/>
            <w:noWrap/>
            <w:vAlign w:val="center"/>
          </w:tcPr>
          <w:p w:rsidR="001B26FC" w:rsidRPr="00070BBA" w:rsidRDefault="001B26FC" w:rsidP="001B26FC">
            <w:pPr>
              <w:jc w:val="right"/>
              <w:rPr>
                <w:sz w:val="24"/>
              </w:rPr>
            </w:pPr>
            <w:r w:rsidRPr="00070BBA">
              <w:rPr>
                <w:sz w:val="24"/>
              </w:rPr>
              <w:t>3,50</w:t>
            </w:r>
          </w:p>
        </w:tc>
        <w:tc>
          <w:tcPr>
            <w:tcW w:w="1249" w:type="pct"/>
            <w:tcBorders>
              <w:top w:val="dashed" w:sz="4"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5</w:t>
            </w:r>
          </w:p>
        </w:tc>
        <w:tc>
          <w:tcPr>
            <w:tcW w:w="2816" w:type="pct"/>
            <w:tcBorders>
              <w:top w:val="dashed" w:sz="4"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 xml:space="preserve">Mở rộng hệ thống cấp nước Phước Đại </w:t>
            </w:r>
          </w:p>
        </w:tc>
        <w:tc>
          <w:tcPr>
            <w:tcW w:w="547" w:type="pct"/>
            <w:tcBorders>
              <w:top w:val="dashed" w:sz="4" w:space="0" w:color="auto"/>
              <w:bottom w:val="dashed" w:sz="4" w:space="0" w:color="auto"/>
            </w:tcBorders>
            <w:shd w:val="clear" w:color="auto" w:fill="auto"/>
            <w:noWrap/>
            <w:vAlign w:val="center"/>
          </w:tcPr>
          <w:p w:rsidR="001B26FC" w:rsidRPr="00070BBA" w:rsidRDefault="001B26FC" w:rsidP="001B26FC">
            <w:pPr>
              <w:jc w:val="right"/>
              <w:rPr>
                <w:sz w:val="24"/>
              </w:rPr>
            </w:pPr>
            <w:r w:rsidRPr="00070BBA">
              <w:rPr>
                <w:sz w:val="24"/>
              </w:rPr>
              <w:t>0,04</w:t>
            </w:r>
          </w:p>
        </w:tc>
        <w:tc>
          <w:tcPr>
            <w:tcW w:w="1249" w:type="pct"/>
            <w:tcBorders>
              <w:top w:val="dashed" w:sz="4"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Đại</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6</w:t>
            </w:r>
          </w:p>
        </w:tc>
        <w:tc>
          <w:tcPr>
            <w:tcW w:w="2816" w:type="pct"/>
            <w:tcBorders>
              <w:top w:val="dashed" w:sz="4"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Hệ thống thủy lợi làng thanh niên lập nghiệp (Bác Ái - Ninh Thuận)</w:t>
            </w:r>
            <w:r w:rsidR="00B53123" w:rsidRPr="00070BBA">
              <w:rPr>
                <w:sz w:val="24"/>
              </w:rPr>
              <w:t xml:space="preserve"> </w:t>
            </w:r>
            <w:r w:rsidRPr="00070BBA">
              <w:rPr>
                <w:sz w:val="24"/>
              </w:rPr>
              <w:t>-Hạng mục công trình kênh chính, kênh nhánh và công trình phụ trợ</w:t>
            </w:r>
          </w:p>
        </w:tc>
        <w:tc>
          <w:tcPr>
            <w:tcW w:w="547" w:type="pct"/>
            <w:tcBorders>
              <w:top w:val="dashed" w:sz="4" w:space="0" w:color="auto"/>
              <w:bottom w:val="dashed" w:sz="4" w:space="0" w:color="auto"/>
            </w:tcBorders>
            <w:shd w:val="clear" w:color="auto" w:fill="auto"/>
            <w:noWrap/>
            <w:vAlign w:val="center"/>
          </w:tcPr>
          <w:p w:rsidR="001B26FC" w:rsidRPr="00070BBA" w:rsidRDefault="001B26FC" w:rsidP="001B26FC">
            <w:pPr>
              <w:jc w:val="right"/>
              <w:rPr>
                <w:sz w:val="24"/>
              </w:rPr>
            </w:pPr>
            <w:r w:rsidRPr="00070BBA">
              <w:rPr>
                <w:sz w:val="24"/>
              </w:rPr>
              <w:t>5,13</w:t>
            </w:r>
          </w:p>
        </w:tc>
        <w:tc>
          <w:tcPr>
            <w:tcW w:w="1249" w:type="pct"/>
            <w:tcBorders>
              <w:top w:val="dashed" w:sz="4"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Đại</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7</w:t>
            </w:r>
          </w:p>
        </w:tc>
        <w:tc>
          <w:tcPr>
            <w:tcW w:w="2816" w:type="pct"/>
            <w:tcBorders>
              <w:top w:val="dashed" w:sz="4"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 xml:space="preserve"> Đường điện 22KV thủy điện tích năng Bác Ái </w:t>
            </w:r>
          </w:p>
        </w:tc>
        <w:tc>
          <w:tcPr>
            <w:tcW w:w="547" w:type="pct"/>
            <w:tcBorders>
              <w:top w:val="dashed" w:sz="4" w:space="0" w:color="auto"/>
              <w:bottom w:val="dashed" w:sz="4" w:space="0" w:color="auto"/>
            </w:tcBorders>
            <w:shd w:val="clear" w:color="auto" w:fill="auto"/>
            <w:noWrap/>
            <w:vAlign w:val="center"/>
          </w:tcPr>
          <w:p w:rsidR="001B26FC" w:rsidRPr="00070BBA" w:rsidRDefault="001B26FC" w:rsidP="001B26FC">
            <w:pPr>
              <w:jc w:val="right"/>
              <w:rPr>
                <w:sz w:val="24"/>
              </w:rPr>
            </w:pPr>
            <w:r w:rsidRPr="00070BBA">
              <w:rPr>
                <w:sz w:val="24"/>
              </w:rPr>
              <w:t>0,12</w:t>
            </w:r>
          </w:p>
        </w:tc>
        <w:tc>
          <w:tcPr>
            <w:tcW w:w="1249" w:type="pct"/>
            <w:tcBorders>
              <w:top w:val="dashed" w:sz="4"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Tân</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8</w:t>
            </w:r>
          </w:p>
        </w:tc>
        <w:tc>
          <w:tcPr>
            <w:tcW w:w="2816" w:type="pct"/>
            <w:tcBorders>
              <w:top w:val="dashed" w:sz="4"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 xml:space="preserve"> Đường dây 110 Kv và 220Kv đấu nối các dự án năng lượng tái tạo </w:t>
            </w:r>
          </w:p>
        </w:tc>
        <w:tc>
          <w:tcPr>
            <w:tcW w:w="547" w:type="pct"/>
            <w:tcBorders>
              <w:top w:val="dashed" w:sz="4" w:space="0" w:color="auto"/>
              <w:bottom w:val="dashed" w:sz="4" w:space="0" w:color="auto"/>
            </w:tcBorders>
            <w:shd w:val="clear" w:color="auto" w:fill="auto"/>
            <w:noWrap/>
            <w:vAlign w:val="center"/>
          </w:tcPr>
          <w:p w:rsidR="001B26FC" w:rsidRPr="00070BBA" w:rsidRDefault="001B26FC" w:rsidP="001B26FC">
            <w:pPr>
              <w:jc w:val="right"/>
              <w:rPr>
                <w:sz w:val="24"/>
              </w:rPr>
            </w:pPr>
            <w:r w:rsidRPr="00070BBA">
              <w:rPr>
                <w:sz w:val="24"/>
              </w:rPr>
              <w:t>1,00</w:t>
            </w:r>
          </w:p>
        </w:tc>
        <w:tc>
          <w:tcPr>
            <w:tcW w:w="1249" w:type="pct"/>
            <w:tcBorders>
              <w:top w:val="dashed" w:sz="4"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9</w:t>
            </w:r>
          </w:p>
        </w:tc>
        <w:tc>
          <w:tcPr>
            <w:tcW w:w="2816" w:type="pct"/>
            <w:tcBorders>
              <w:top w:val="dashed" w:sz="4"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 xml:space="preserve"> Đường dây 110Kv TBA 220 Tháp Chàm - Ninh Phước </w:t>
            </w:r>
          </w:p>
        </w:tc>
        <w:tc>
          <w:tcPr>
            <w:tcW w:w="547" w:type="pct"/>
            <w:tcBorders>
              <w:top w:val="dashed" w:sz="4" w:space="0" w:color="auto"/>
              <w:bottom w:val="dashed" w:sz="4" w:space="0" w:color="auto"/>
            </w:tcBorders>
            <w:shd w:val="clear" w:color="auto" w:fill="auto"/>
            <w:noWrap/>
            <w:vAlign w:val="center"/>
          </w:tcPr>
          <w:p w:rsidR="001B26FC" w:rsidRPr="00070BBA" w:rsidRDefault="001B26FC" w:rsidP="001B26FC">
            <w:pPr>
              <w:jc w:val="right"/>
              <w:rPr>
                <w:sz w:val="24"/>
              </w:rPr>
            </w:pPr>
            <w:r w:rsidRPr="00070BBA">
              <w:rPr>
                <w:sz w:val="24"/>
              </w:rPr>
              <w:t>0,76</w:t>
            </w:r>
          </w:p>
        </w:tc>
        <w:tc>
          <w:tcPr>
            <w:tcW w:w="1249" w:type="pct"/>
            <w:tcBorders>
              <w:top w:val="dashed" w:sz="4"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10</w:t>
            </w:r>
          </w:p>
        </w:tc>
        <w:tc>
          <w:tcPr>
            <w:tcW w:w="2816" w:type="pct"/>
            <w:tcBorders>
              <w:top w:val="dashed" w:sz="4" w:space="0" w:color="auto"/>
              <w:bottom w:val="dashed" w:sz="4" w:space="0" w:color="auto"/>
            </w:tcBorders>
            <w:shd w:val="clear" w:color="auto" w:fill="auto"/>
            <w:vAlign w:val="center"/>
          </w:tcPr>
          <w:p w:rsidR="001B26FC" w:rsidRPr="00070BBA" w:rsidRDefault="001B26FC" w:rsidP="001B26FC">
            <w:pPr>
              <w:rPr>
                <w:sz w:val="24"/>
              </w:rPr>
            </w:pPr>
            <w:r w:rsidRPr="00070BBA">
              <w:rPr>
                <w:sz w:val="24"/>
              </w:rPr>
              <w:t xml:space="preserve"> Đường dây 500kv nhiệt điện Vân phong - Vĩnh Tân đi qua huyện Bác Ái </w:t>
            </w:r>
          </w:p>
        </w:tc>
        <w:tc>
          <w:tcPr>
            <w:tcW w:w="547" w:type="pct"/>
            <w:tcBorders>
              <w:top w:val="dashed" w:sz="4" w:space="0" w:color="auto"/>
              <w:bottom w:val="dashed" w:sz="4" w:space="0" w:color="auto"/>
            </w:tcBorders>
            <w:shd w:val="clear" w:color="auto" w:fill="auto"/>
            <w:noWrap/>
            <w:vAlign w:val="center"/>
          </w:tcPr>
          <w:p w:rsidR="001B26FC" w:rsidRPr="00070BBA" w:rsidRDefault="001B26FC" w:rsidP="001B26FC">
            <w:pPr>
              <w:jc w:val="right"/>
              <w:rPr>
                <w:sz w:val="24"/>
              </w:rPr>
            </w:pPr>
            <w:r w:rsidRPr="00070BBA">
              <w:rPr>
                <w:sz w:val="24"/>
              </w:rPr>
              <w:t>23,30</w:t>
            </w:r>
          </w:p>
        </w:tc>
        <w:tc>
          <w:tcPr>
            <w:tcW w:w="1249" w:type="pct"/>
            <w:tcBorders>
              <w:top w:val="dashed" w:sz="4" w:space="0" w:color="auto"/>
              <w:bottom w:val="dashed" w:sz="4" w:space="0" w:color="auto"/>
              <w:right w:val="single" w:sz="6" w:space="0" w:color="auto"/>
            </w:tcBorders>
            <w:shd w:val="clear" w:color="auto" w:fill="auto"/>
            <w:vAlign w:val="center"/>
          </w:tcPr>
          <w:p w:rsidR="001B26FC" w:rsidRPr="00070BBA" w:rsidRDefault="001B26FC" w:rsidP="001B26FC">
            <w:pPr>
              <w:rPr>
                <w:sz w:val="24"/>
              </w:rPr>
            </w:pPr>
            <w:r w:rsidRPr="00070BBA">
              <w:rPr>
                <w:sz w:val="24"/>
              </w:rPr>
              <w:t>Xã Phước Đại, Phước Chính, Phước Thành,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11</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Đường dây 500kv nhiệt điện Vân phong - Vĩnh Tân đi qua huyện Bác Ái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20,61</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Đại, Phước Chính, Phước Thành,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12</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Cải tại nâng cấp tiết diện đường dây 100kv Đa Nhim trạm 220 kV Tháp Chàm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0,10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13</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Thủy điện tích năng và công trình phụ trợ (đường dây 22KV)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118,15</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Hòa,</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14</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Nhà máy thủy điện Phước Hòa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8,86</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 xml:space="preserve"> Phước Tân</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15</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Nhà máy điện mặt trời kết hợp nông nghiệp ứng dụng công nghệ cao Ninh Thuận Bác Ái 14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16,98</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Hòa, Phước Bình</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lastRenderedPageBreak/>
              <w:t>16</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Điện mặt trời Bác Ái 5 ( Dự án NM Trang trại điện mặt trời Phước Trung )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60,00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17</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Điện mặt trời Bác Ái 11 (DA điện mặt trời kết hợp nông nghiệp, tổng diện tích 274 ha)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8,49</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18</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Điện mặt trời Bác Ái 14 (Công ty Cổ phần Tập đoàn Hà Đô)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16,98</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19</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Đường dây 220kv đấu nối nhà máy điện mặt trời Sunseap Links Sông Sắt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0,31</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20</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Đường dây 220kv đấu nối nhà máy điện mặt trời Sunseap Việt Nam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1,54</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Thành</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21</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Đất móng trụ và đường dây dẫn điện mặt trời Bác Ái 6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0,12</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22</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 Điện mặt trời ĐMT Bác Ái 9 - Nhà máy điện mặt trời Sunseap Sông Sắt (200 ha - vùng bán ngập hồ Sông sắt)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200,00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23</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Móng trụ đường dây Đường điện 220 KV Nha Trang - Tháp Chàm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0,26</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Thành</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24</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Trụ sở kho bạc nhà nước Bác Ái</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0,30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Thành</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25</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Quỹ đất dự kiến thu hồi để di chuyển các công trình hạ tầng của địa phương khi xây dựng đường cao tốc Bắc Nam</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2,00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Đại</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26</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Công trình Mở rộng đường vào Trung tâm huyện kết hợp với tôn tạo và phục dựng Đồn Tà Lú - Phước Đại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1,75</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27</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Đường giao thông dọc kênh N6 khu sản xuất Chà Là</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0,20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Đại</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28</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Đường bao chống sạt lở khu vực thôn Bạc Rây 2, xã Phước Bình (Giai đoạn 2)</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1,70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Chính</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29</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Đường đê bao chống sạt lở Sông sắt khu vực Tà Lú, xã Phước Đại</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1,54</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Bình</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30</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Chợ Phước Trung</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0,30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Đại</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31</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Cho thuê đất sản xuất nông nghiệp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25,00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Trung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32</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Giao đất sản xuất nông nghiệp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20,00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Thắng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33</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Cho thuê đất công ty TNHH Vila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77,39</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Thắng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34</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Bán đấu giá quyền sử dụng đất tại khu quy hoạch trung tâm huyện (Khu E -</w:t>
            </w:r>
            <w:r w:rsidR="00B53123" w:rsidRPr="00070BBA">
              <w:rPr>
                <w:sz w:val="24"/>
              </w:rPr>
              <w:t xml:space="preserve"> </w:t>
            </w:r>
            <w:r w:rsidRPr="00070BBA">
              <w:rPr>
                <w:sz w:val="24"/>
              </w:rPr>
              <w:t>10 lô còn lại)</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0,25</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Thắng</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35</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Dự án trồng dưa lưới theo tiêu chuẩn VietGAP kết hợp trồng cây dược liệu</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24,98</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Đại</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36</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Dự án sản xuất dưa lưới, dưa lê Dannygreen nông nghiệp công nghệ cao</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22,29</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Tiến</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37</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Cửa hàng xăng dầu xã Phước Hòa</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0,17</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Tiến</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38</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 xml:space="preserve">Cửa hàng xăng dầu xã Phước Tiến </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0,17</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Hòa</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39</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Nhà máy gạch Thông Thuận Bác Ái</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18,60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 xml:space="preserve">xã Phước Tiến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40</w:t>
            </w:r>
          </w:p>
        </w:tc>
        <w:tc>
          <w:tcPr>
            <w:tcW w:w="2816" w:type="pct"/>
            <w:tcBorders>
              <w:top w:val="dashed" w:sz="4" w:space="0" w:color="auto"/>
              <w:bottom w:val="dashed" w:sz="4" w:space="0" w:color="auto"/>
            </w:tcBorders>
            <w:shd w:val="clear" w:color="auto" w:fill="auto"/>
            <w:vAlign w:val="center"/>
          </w:tcPr>
          <w:p w:rsidR="00E3161D" w:rsidRPr="00070BBA" w:rsidRDefault="00E3161D" w:rsidP="00E3161D">
            <w:pPr>
              <w:rPr>
                <w:sz w:val="24"/>
              </w:rPr>
            </w:pPr>
            <w:r w:rsidRPr="00070BBA">
              <w:rPr>
                <w:sz w:val="24"/>
              </w:rPr>
              <w:t>Khai thác đất san lấp (30 ha)</w:t>
            </w:r>
          </w:p>
        </w:tc>
        <w:tc>
          <w:tcPr>
            <w:tcW w:w="547" w:type="pct"/>
            <w:tcBorders>
              <w:top w:val="dashed" w:sz="4" w:space="0" w:color="auto"/>
              <w:bottom w:val="dashed" w:sz="4" w:space="0" w:color="auto"/>
            </w:tcBorders>
            <w:shd w:val="clear" w:color="auto" w:fill="auto"/>
            <w:noWrap/>
            <w:vAlign w:val="center"/>
          </w:tcPr>
          <w:p w:rsidR="00E3161D" w:rsidRPr="00070BBA" w:rsidRDefault="00E3161D" w:rsidP="00E3161D">
            <w:pPr>
              <w:jc w:val="right"/>
              <w:rPr>
                <w:sz w:val="24"/>
              </w:rPr>
            </w:pPr>
            <w:r w:rsidRPr="00070BBA">
              <w:rPr>
                <w:sz w:val="24"/>
              </w:rPr>
              <w:t>30,00</w:t>
            </w:r>
          </w:p>
        </w:tc>
        <w:tc>
          <w:tcPr>
            <w:tcW w:w="1249" w:type="pct"/>
            <w:tcBorders>
              <w:top w:val="dashed" w:sz="4" w:space="0" w:color="auto"/>
              <w:bottom w:val="dashed" w:sz="4" w:space="0" w:color="auto"/>
              <w:right w:val="single" w:sz="6" w:space="0" w:color="auto"/>
            </w:tcBorders>
            <w:shd w:val="clear" w:color="auto" w:fill="auto"/>
            <w:vAlign w:val="center"/>
          </w:tcPr>
          <w:p w:rsidR="00E3161D" w:rsidRPr="00070BBA" w:rsidRDefault="00E3161D" w:rsidP="00E3161D">
            <w:pPr>
              <w:rPr>
                <w:sz w:val="24"/>
              </w:rPr>
            </w:pPr>
            <w:r w:rsidRPr="00070BBA">
              <w:rPr>
                <w:sz w:val="24"/>
              </w:rPr>
              <w:t>xã Phước Thành</w:t>
            </w:r>
          </w:p>
        </w:tc>
      </w:tr>
      <w:tr w:rsidR="009037EA" w:rsidRPr="00070BBA" w:rsidTr="009037EA">
        <w:trPr>
          <w:trHeight w:val="20"/>
        </w:trPr>
        <w:tc>
          <w:tcPr>
            <w:tcW w:w="388" w:type="pct"/>
            <w:tcBorders>
              <w:top w:val="dashed" w:sz="4" w:space="0" w:color="auto"/>
              <w:left w:val="single" w:sz="6" w:space="0" w:color="auto"/>
              <w:bottom w:val="single" w:sz="6" w:space="0" w:color="auto"/>
            </w:tcBorders>
            <w:shd w:val="clear" w:color="auto" w:fill="auto"/>
            <w:vAlign w:val="center"/>
          </w:tcPr>
          <w:p w:rsidR="003A6EA9" w:rsidRPr="00070BBA" w:rsidRDefault="00E3161D" w:rsidP="003A6EA9">
            <w:pPr>
              <w:rPr>
                <w:sz w:val="24"/>
              </w:rPr>
            </w:pPr>
            <w:r w:rsidRPr="00070BBA">
              <w:rPr>
                <w:sz w:val="24"/>
              </w:rPr>
              <w:t>41</w:t>
            </w:r>
          </w:p>
        </w:tc>
        <w:tc>
          <w:tcPr>
            <w:tcW w:w="2816" w:type="pct"/>
            <w:tcBorders>
              <w:top w:val="dashed" w:sz="4" w:space="0" w:color="auto"/>
              <w:bottom w:val="single" w:sz="6" w:space="0" w:color="auto"/>
            </w:tcBorders>
            <w:shd w:val="clear" w:color="auto" w:fill="auto"/>
            <w:vAlign w:val="center"/>
          </w:tcPr>
          <w:p w:rsidR="003A6EA9" w:rsidRPr="00070BBA" w:rsidRDefault="003A6EA9" w:rsidP="003A6EA9">
            <w:pPr>
              <w:rPr>
                <w:sz w:val="24"/>
              </w:rPr>
            </w:pPr>
            <w:r w:rsidRPr="00070BBA">
              <w:rPr>
                <w:sz w:val="24"/>
              </w:rPr>
              <w:t>Khai thác khoáng sét để sản xuất gạch ngói</w:t>
            </w:r>
          </w:p>
        </w:tc>
        <w:tc>
          <w:tcPr>
            <w:tcW w:w="547" w:type="pct"/>
            <w:tcBorders>
              <w:top w:val="dashed" w:sz="4" w:space="0" w:color="auto"/>
              <w:bottom w:val="single" w:sz="6" w:space="0" w:color="auto"/>
            </w:tcBorders>
            <w:shd w:val="clear" w:color="auto" w:fill="auto"/>
            <w:noWrap/>
            <w:vAlign w:val="center"/>
          </w:tcPr>
          <w:p w:rsidR="003A6EA9" w:rsidRPr="00070BBA" w:rsidRDefault="003A6EA9" w:rsidP="003A6EA9">
            <w:pPr>
              <w:jc w:val="right"/>
              <w:rPr>
                <w:sz w:val="24"/>
              </w:rPr>
            </w:pPr>
            <w:r w:rsidRPr="00070BBA">
              <w:rPr>
                <w:sz w:val="24"/>
              </w:rPr>
              <w:t>13,00</w:t>
            </w:r>
          </w:p>
        </w:tc>
        <w:tc>
          <w:tcPr>
            <w:tcW w:w="1249" w:type="pct"/>
            <w:tcBorders>
              <w:top w:val="dashed" w:sz="4" w:space="0" w:color="auto"/>
              <w:bottom w:val="single" w:sz="6" w:space="0" w:color="auto"/>
              <w:right w:val="single" w:sz="6" w:space="0" w:color="auto"/>
            </w:tcBorders>
            <w:shd w:val="clear" w:color="auto" w:fill="auto"/>
            <w:vAlign w:val="center"/>
          </w:tcPr>
          <w:p w:rsidR="003A6EA9" w:rsidRPr="00070BBA" w:rsidRDefault="003A6EA9" w:rsidP="003A6EA9">
            <w:pPr>
              <w:rPr>
                <w:sz w:val="24"/>
              </w:rPr>
            </w:pPr>
            <w:r w:rsidRPr="00070BBA">
              <w:rPr>
                <w:sz w:val="24"/>
              </w:rPr>
              <w:t>Xã Phước Trung</w:t>
            </w:r>
          </w:p>
        </w:tc>
      </w:tr>
    </w:tbl>
    <w:p w:rsidR="00B53123" w:rsidRPr="00070BBA" w:rsidRDefault="00B53123" w:rsidP="009A66A3">
      <w:pPr>
        <w:jc w:val="both"/>
        <w:rPr>
          <w:b/>
        </w:rPr>
      </w:pPr>
    </w:p>
    <w:p w:rsidR="009A66A3" w:rsidRPr="00070BBA" w:rsidRDefault="00B53123" w:rsidP="009A66A3">
      <w:pPr>
        <w:jc w:val="both"/>
        <w:rPr>
          <w:b/>
        </w:rPr>
      </w:pPr>
      <w:r w:rsidRPr="00070BBA">
        <w:rPr>
          <w:b/>
        </w:rPr>
        <w:lastRenderedPageBreak/>
        <w:tab/>
      </w:r>
      <w:r w:rsidR="009A66A3" w:rsidRPr="00070BBA">
        <w:rPr>
          <w:b/>
        </w:rPr>
        <w:t>b. Đánh giá thực hiện thu hồi đất các công trình, dự án theo Nghị quyết Hôi đồng nhân dân tỉnh.</w:t>
      </w:r>
    </w:p>
    <w:p w:rsidR="00E3161D" w:rsidRPr="00070BBA" w:rsidRDefault="00E3161D" w:rsidP="00E3161D">
      <w:pPr>
        <w:spacing w:before="60" w:after="60"/>
        <w:ind w:firstLine="709"/>
        <w:jc w:val="both"/>
      </w:pPr>
      <w:r w:rsidRPr="00070BBA">
        <w:rPr>
          <w:i/>
        </w:rPr>
        <w:t xml:space="preserve">* </w:t>
      </w:r>
      <w:r w:rsidRPr="00070BBA">
        <w:t>Kết quả thực hiện thu hồi đất theo Nghị quyết 34/NQ-HĐND ngày 16/12/2019, Nghị quyết số 17/NQ-HĐND ngày 23/3/2020; Nghị quyết số 25/NQ-HĐND ngày 17/7/2020 của Hội đồng nhân dân tỉnh.</w:t>
      </w:r>
    </w:p>
    <w:p w:rsidR="00E3161D" w:rsidRPr="00070BBA" w:rsidRDefault="00E3161D" w:rsidP="00E3161D">
      <w:pPr>
        <w:spacing w:before="60" w:after="60"/>
        <w:ind w:firstLine="709"/>
        <w:jc w:val="both"/>
      </w:pPr>
      <w:r w:rsidRPr="00070BBA">
        <w:t>Theo danh mục các công trình, dự án phải thu hồi đất trong năm 2020 trên địa bàn huyện đã được Hội đồng nhân dân tỉnh phê duyệt tại Nghị quyết 34/NQ-HĐND ngày 16/12/2019, gồm có 33 công trình, dự án với tổng diện tích 344,41 ha; được điều chỉnh, bổ sung các dự án, công trình phải thu hồi đất tại Nghị quyết số 17/NQ-HĐND ngày 23/3/2020 gồm có 03 công trình, dự án với tổng diện tích 1,95 ha; Nghị quyết số 25/NQ-HĐND ngày 17/7/2020 gồm có 11 công trình, dự án với tổng diện tích 19,29 ha. Như vậy tổng số dự án, công trình phải thu hồi đất năm 2020 đã thông qua Nghị quyết Hội đồng nhân dân tỉnh có 43 dự án, với diện tích 331,53 ha.</w:t>
      </w:r>
    </w:p>
    <w:p w:rsidR="00E3161D" w:rsidRPr="00070BBA" w:rsidRDefault="00E3161D" w:rsidP="00E3161D">
      <w:pPr>
        <w:spacing w:before="60" w:after="60"/>
        <w:ind w:firstLine="709"/>
        <w:jc w:val="both"/>
      </w:pPr>
      <w:r w:rsidRPr="00070BBA">
        <w:t>- Các công trình, dự án đã thực hiện xong: Đến nay, đã có 14 công trình, dự án đã thực hiện xong công tác thu hồi với tổng diện tích 25,58 ha (đạt 34,88 % so với dự án, công trình thông qua). Cụ thể như sau:</w:t>
      </w:r>
      <w:r w:rsidRPr="00070BBA">
        <w:rPr>
          <w:i/>
        </w:rPr>
        <w:t xml:space="preserve"> </w:t>
      </w:r>
      <w:r w:rsidRPr="00070BBA">
        <w:t>Chợ Phước Bình; Đường giao thông đi khu sản xuất thôn Hành Rạc; Xây dựng đường giao thông nội đồng tuyến từ công an huyện đi KSX thôn Tà Lú 1 (Đường quy hoạch A13); Đường nội đồng ra khu vực sản xuất Suối Lưỡi Mẫu đi ra QL 27B; Đường đi khu sản xuất thôn Ma Nai - Suối Lở (L=1500m); Thủy điện Tân Mỹ; Di chuyển đường dây 110kv điện mặt trời CMX-173 tháp chàm 2 phục vụ thi công đường cao tốc Bắc - Nam (đoạn Cam Lâm - Vĩnh Hảo) qua địa bàn Bác Ái; Cải tạo nâng cao các đường dây 220kv đoạn giao cắt Cam Lâm - Vĩnh Hảo trên địa bàn huyện Bác Ái; Đường bao chống sạt lở khu vực thôn Bạc Rây 2, Phước Bình; Đập thủy lợi U Gớ; Đập thủy lợi Suối Cau; Xây dựng Trung tâm văn hóa thể thao huyện Bác Ái; Nghĩa địa xã Phước Tân; Nghĩa địa thôn Mã Tiền - Phước Tiến.</w:t>
      </w:r>
    </w:p>
    <w:p w:rsidR="00E3161D" w:rsidRPr="00070BBA" w:rsidRDefault="00E3161D" w:rsidP="00E3161D">
      <w:pPr>
        <w:spacing w:before="60" w:after="60"/>
        <w:ind w:firstLine="709"/>
        <w:jc w:val="both"/>
      </w:pPr>
      <w:r w:rsidRPr="00070BBA">
        <w:t>- Các công trình, dự án đang triển khai thực hiện: Hiện tại có 29 công trình, dự án đang triển khai thực hiện với tổng diện tích</w:t>
      </w:r>
      <w:r w:rsidR="00B53123" w:rsidRPr="00070BBA">
        <w:t xml:space="preserve"> </w:t>
      </w:r>
      <w:r w:rsidRPr="00070BBA">
        <w:t xml:space="preserve">305,95 ha. </w:t>
      </w:r>
    </w:p>
    <w:p w:rsidR="00E3161D" w:rsidRPr="00070BBA" w:rsidRDefault="00E3161D" w:rsidP="00E3161D">
      <w:pPr>
        <w:spacing w:before="60" w:after="60"/>
        <w:ind w:firstLine="709"/>
        <w:jc w:val="both"/>
      </w:pPr>
      <w:r w:rsidRPr="00070BBA">
        <w:t>*. Kết quả chuyển mục đích lấy từ đất lúa thực hiện theo Nghị quyết số 35/NQ-HĐND ngày 16/12/2019; Nghị quyết số 26/NQ-HĐND ngày 17/7/2020 của Hội đồng nhân dân tỉnh.</w:t>
      </w:r>
    </w:p>
    <w:p w:rsidR="00E3161D" w:rsidRPr="00070BBA" w:rsidRDefault="00E3161D" w:rsidP="00E3161D">
      <w:pPr>
        <w:spacing w:before="60" w:after="60"/>
        <w:ind w:firstLine="709"/>
        <w:jc w:val="both"/>
      </w:pPr>
      <w:r w:rsidRPr="00070BBA">
        <w:t>Theo danh mục công trình, dự án chuyển mục đích sử dụng đất trồng lúa trong năm 2020 trên địa bàn huyện đã được Hội đồng nhân dân tỉnh phê duyệt tại Nghị quyết số 35/NQ-HĐND ngày 16/12/2019, gồm có 03 công trình, dự án với tổng diện tích 12,11 ha; bổ sung các dự án, công trình phải chuyển mục đích lấy từ đất lúa tại Nghị quyết số 26/NQ-HĐND ngày 17/7/2020 gồm có 04 công trình, dự án với tổng diện tích 14,62 ha. Như vậy tổng số dự án, công trình chuyển mục đích lấy từ đất lúa năm 2020 đã thông qua Nghị quyết Hội đồng nhân dân tỉnh có 07 dự án, với diện tích 26,73 ha</w:t>
      </w:r>
    </w:p>
    <w:p w:rsidR="00E3161D" w:rsidRPr="00070BBA" w:rsidRDefault="00E3161D" w:rsidP="00E3161D">
      <w:pPr>
        <w:spacing w:before="60" w:after="60"/>
        <w:ind w:firstLine="709"/>
        <w:jc w:val="both"/>
      </w:pPr>
      <w:r w:rsidRPr="00070BBA">
        <w:t xml:space="preserve">Các công trình, dự án đã thực hiện xong: Đến nay, đã có 02/07 công trình, dự án đã thực hiện xong công tác thu hồi có chuyển mục đích sử dụng đất lúa và </w:t>
      </w:r>
      <w:r w:rsidRPr="00070BBA">
        <w:lastRenderedPageBreak/>
        <w:t>các hộ gia đình, cá nhân với tổng diện tích 1,09 ha, đạt 28,57% so với công trình, dự án mục đích sử dụng đất lúa. Cụ thể như sau: Xây dựng đường giao thông nội đồng tuyến từ công an huyện đi KSX thôn Tà Lú 1 (Đường quy hoạch A13); Kênh mương nội đồng xã Phước Tân.</w:t>
      </w:r>
    </w:p>
    <w:p w:rsidR="00E3161D" w:rsidRPr="00070BBA" w:rsidRDefault="00E3161D" w:rsidP="00E3161D">
      <w:pPr>
        <w:spacing w:before="60" w:after="60"/>
        <w:ind w:firstLine="720"/>
        <w:jc w:val="both"/>
        <w:rPr>
          <w:i/>
        </w:rPr>
      </w:pPr>
      <w:r w:rsidRPr="00070BBA">
        <w:t xml:space="preserve">- Các công trình, dự án đang triển khai thực hiện: có 05/07 công trình, dự án đang được triển khai thực hiện với tổng diện tích 25,64 ha. </w:t>
      </w:r>
    </w:p>
    <w:p w:rsidR="009A66A3" w:rsidRPr="00070BBA" w:rsidRDefault="009A66A3" w:rsidP="009A66A3">
      <w:pPr>
        <w:pStyle w:val="Heading4"/>
        <w:spacing w:before="60" w:after="60"/>
        <w:rPr>
          <w:sz w:val="28"/>
          <w:lang w:val="pt-BR"/>
        </w:rPr>
      </w:pPr>
      <w:r w:rsidRPr="00070BBA">
        <w:rPr>
          <w:sz w:val="28"/>
          <w:lang w:val="pt-BR"/>
        </w:rPr>
        <w:t>2.1.2. Kết quả thực hiện các chỉ tiêu sử dụng đất năm 2020</w:t>
      </w:r>
    </w:p>
    <w:p w:rsidR="009A66A3" w:rsidRPr="00070BBA" w:rsidRDefault="009A66A3" w:rsidP="009A66A3">
      <w:pPr>
        <w:spacing w:before="60" w:after="60" w:line="340" w:lineRule="exact"/>
        <w:jc w:val="both"/>
        <w:rPr>
          <w:b/>
          <w:szCs w:val="28"/>
          <w:lang w:val="pt-BR"/>
        </w:rPr>
      </w:pPr>
      <w:r w:rsidRPr="00070BBA">
        <w:rPr>
          <w:b/>
          <w:szCs w:val="28"/>
        </w:rPr>
        <w:t>a</w:t>
      </w:r>
      <w:r w:rsidRPr="00070BBA">
        <w:rPr>
          <w:b/>
          <w:szCs w:val="28"/>
          <w:lang w:val="pt-BR"/>
        </w:rPr>
        <w:t>. Kết quả chỉ tiêu thực hiện năm 2020 so với chỉ tiêu Điều chỉnh quy hoạch sử dụng đất đến năm 2020</w:t>
      </w:r>
    </w:p>
    <w:p w:rsidR="009A66A3" w:rsidRPr="00070BBA" w:rsidRDefault="009A66A3" w:rsidP="009A66A3">
      <w:pPr>
        <w:spacing w:before="60" w:after="60" w:line="340" w:lineRule="exact"/>
        <w:jc w:val="both"/>
        <w:rPr>
          <w:szCs w:val="28"/>
          <w:lang w:val="pt-BR"/>
        </w:rPr>
      </w:pPr>
      <w:r w:rsidRPr="00070BBA">
        <w:rPr>
          <w:szCs w:val="28"/>
          <w:lang w:val="pt-BR"/>
        </w:rPr>
        <w:tab/>
        <w:t>Kết quả thực hiện các chỉ tiêu sử dụng đất năm 2020 so với chỉ tiêu sử dụng đất Điều chỉnh quy hoạch sử dụng đất đã được phê duyệt theo biểu sau:</w:t>
      </w:r>
    </w:p>
    <w:p w:rsidR="009A66A3" w:rsidRPr="00070BBA" w:rsidRDefault="009A66A3" w:rsidP="00070BBA">
      <w:pPr>
        <w:pStyle w:val="Bieu"/>
      </w:pPr>
      <w:bookmarkStart w:id="81" w:name="_Toc70273316"/>
      <w:bookmarkStart w:id="82" w:name="_Toc80803238"/>
      <w:r w:rsidRPr="00070BBA">
        <w:t>Biểu 0</w:t>
      </w:r>
      <w:r w:rsidR="00070BBA">
        <w:t>6</w:t>
      </w:r>
      <w:r w:rsidRPr="00070BBA">
        <w:t>: Kết quả thực hiện các chỉ tiêu kế hoạch sử dụng đất năm 2020 so với chỉ tiêu Điều chỉnh quy hoạch sử dụng đất đến năm 2020</w:t>
      </w:r>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893"/>
        <w:gridCol w:w="720"/>
        <w:gridCol w:w="1260"/>
        <w:gridCol w:w="1261"/>
        <w:gridCol w:w="1100"/>
        <w:gridCol w:w="1126"/>
      </w:tblGrid>
      <w:tr w:rsidR="00070BBA" w:rsidRPr="00070BBA" w:rsidTr="0089286A">
        <w:trPr>
          <w:trHeight w:val="20"/>
          <w:tblHeader/>
        </w:trPr>
        <w:tc>
          <w:tcPr>
            <w:tcW w:w="388" w:type="pct"/>
            <w:vMerge w:val="restart"/>
            <w:shd w:val="clear" w:color="auto" w:fill="auto"/>
            <w:noWrap/>
            <w:vAlign w:val="center"/>
            <w:hideMark/>
          </w:tcPr>
          <w:p w:rsidR="00395DD5" w:rsidRPr="00070BBA" w:rsidRDefault="00395DD5" w:rsidP="000932E2">
            <w:pPr>
              <w:widowControl w:val="0"/>
              <w:jc w:val="center"/>
              <w:rPr>
                <w:b/>
                <w:bCs/>
                <w:sz w:val="22"/>
                <w:szCs w:val="22"/>
              </w:rPr>
            </w:pPr>
            <w:r w:rsidRPr="00070BBA">
              <w:rPr>
                <w:b/>
                <w:bCs/>
                <w:sz w:val="22"/>
                <w:szCs w:val="22"/>
              </w:rPr>
              <w:t>STT</w:t>
            </w:r>
          </w:p>
        </w:tc>
        <w:tc>
          <w:tcPr>
            <w:tcW w:w="1596" w:type="pct"/>
            <w:vMerge w:val="restart"/>
            <w:shd w:val="clear" w:color="auto" w:fill="auto"/>
            <w:noWrap/>
            <w:vAlign w:val="center"/>
            <w:hideMark/>
          </w:tcPr>
          <w:p w:rsidR="00395DD5" w:rsidRPr="00070BBA" w:rsidRDefault="00395DD5" w:rsidP="000932E2">
            <w:pPr>
              <w:widowControl w:val="0"/>
              <w:jc w:val="center"/>
              <w:rPr>
                <w:b/>
                <w:bCs/>
                <w:sz w:val="22"/>
                <w:szCs w:val="22"/>
              </w:rPr>
            </w:pPr>
            <w:r w:rsidRPr="00070BBA">
              <w:rPr>
                <w:b/>
                <w:bCs/>
                <w:sz w:val="22"/>
                <w:szCs w:val="22"/>
              </w:rPr>
              <w:t>Chỉ tiêu</w:t>
            </w:r>
          </w:p>
        </w:tc>
        <w:tc>
          <w:tcPr>
            <w:tcW w:w="397" w:type="pct"/>
            <w:vMerge w:val="restart"/>
            <w:shd w:val="clear" w:color="auto" w:fill="auto"/>
            <w:noWrap/>
            <w:vAlign w:val="center"/>
            <w:hideMark/>
          </w:tcPr>
          <w:p w:rsidR="00395DD5" w:rsidRPr="00070BBA" w:rsidRDefault="00395DD5" w:rsidP="000932E2">
            <w:pPr>
              <w:widowControl w:val="0"/>
              <w:jc w:val="center"/>
              <w:rPr>
                <w:b/>
                <w:bCs/>
                <w:sz w:val="22"/>
                <w:szCs w:val="22"/>
              </w:rPr>
            </w:pPr>
            <w:r w:rsidRPr="00070BBA">
              <w:rPr>
                <w:b/>
                <w:bCs/>
                <w:sz w:val="22"/>
                <w:szCs w:val="22"/>
              </w:rPr>
              <w:t>Mã</w:t>
            </w:r>
          </w:p>
        </w:tc>
        <w:tc>
          <w:tcPr>
            <w:tcW w:w="695" w:type="pct"/>
            <w:vMerge w:val="restart"/>
            <w:shd w:val="clear" w:color="auto" w:fill="auto"/>
            <w:vAlign w:val="center"/>
            <w:hideMark/>
          </w:tcPr>
          <w:p w:rsidR="00395DD5" w:rsidRPr="00070BBA" w:rsidRDefault="00395DD5" w:rsidP="000932E2">
            <w:pPr>
              <w:widowControl w:val="0"/>
              <w:jc w:val="center"/>
              <w:rPr>
                <w:b/>
                <w:bCs/>
                <w:sz w:val="22"/>
                <w:szCs w:val="22"/>
              </w:rPr>
            </w:pPr>
            <w:r w:rsidRPr="00070BBA">
              <w:rPr>
                <w:b/>
                <w:bCs/>
                <w:sz w:val="22"/>
                <w:szCs w:val="22"/>
              </w:rPr>
              <w:t>Diện tích QHSD đất được duyệt đến năm 2020 (ha)</w:t>
            </w:r>
          </w:p>
        </w:tc>
        <w:tc>
          <w:tcPr>
            <w:tcW w:w="1924" w:type="pct"/>
            <w:gridSpan w:val="3"/>
            <w:shd w:val="clear" w:color="auto" w:fill="auto"/>
            <w:vAlign w:val="center"/>
            <w:hideMark/>
          </w:tcPr>
          <w:p w:rsidR="00395DD5" w:rsidRPr="00070BBA" w:rsidRDefault="00395DD5" w:rsidP="000932E2">
            <w:pPr>
              <w:widowControl w:val="0"/>
              <w:jc w:val="center"/>
              <w:rPr>
                <w:b/>
                <w:bCs/>
                <w:sz w:val="22"/>
                <w:szCs w:val="22"/>
              </w:rPr>
            </w:pPr>
            <w:r w:rsidRPr="00070BBA">
              <w:rPr>
                <w:b/>
                <w:bCs/>
                <w:sz w:val="22"/>
                <w:szCs w:val="22"/>
              </w:rPr>
              <w:t>Kết quả thực hiện đến năm 2020</w:t>
            </w:r>
          </w:p>
        </w:tc>
      </w:tr>
      <w:tr w:rsidR="00070BBA" w:rsidRPr="00070BBA" w:rsidTr="0089286A">
        <w:trPr>
          <w:trHeight w:val="20"/>
          <w:tblHeader/>
        </w:trPr>
        <w:tc>
          <w:tcPr>
            <w:tcW w:w="388" w:type="pct"/>
            <w:vMerge/>
            <w:vAlign w:val="center"/>
            <w:hideMark/>
          </w:tcPr>
          <w:p w:rsidR="00395DD5" w:rsidRPr="00070BBA" w:rsidRDefault="00395DD5" w:rsidP="000932E2">
            <w:pPr>
              <w:widowControl w:val="0"/>
              <w:rPr>
                <w:b/>
                <w:bCs/>
                <w:sz w:val="22"/>
                <w:szCs w:val="22"/>
              </w:rPr>
            </w:pPr>
          </w:p>
        </w:tc>
        <w:tc>
          <w:tcPr>
            <w:tcW w:w="1596" w:type="pct"/>
            <w:vMerge/>
            <w:vAlign w:val="center"/>
            <w:hideMark/>
          </w:tcPr>
          <w:p w:rsidR="00395DD5" w:rsidRPr="00070BBA" w:rsidRDefault="00395DD5" w:rsidP="000932E2">
            <w:pPr>
              <w:widowControl w:val="0"/>
              <w:rPr>
                <w:b/>
                <w:bCs/>
                <w:sz w:val="22"/>
                <w:szCs w:val="22"/>
              </w:rPr>
            </w:pPr>
          </w:p>
        </w:tc>
        <w:tc>
          <w:tcPr>
            <w:tcW w:w="397" w:type="pct"/>
            <w:vMerge/>
            <w:vAlign w:val="center"/>
            <w:hideMark/>
          </w:tcPr>
          <w:p w:rsidR="00395DD5" w:rsidRPr="00070BBA" w:rsidRDefault="00395DD5" w:rsidP="000932E2">
            <w:pPr>
              <w:widowControl w:val="0"/>
              <w:rPr>
                <w:b/>
                <w:bCs/>
                <w:sz w:val="22"/>
                <w:szCs w:val="22"/>
              </w:rPr>
            </w:pPr>
          </w:p>
        </w:tc>
        <w:tc>
          <w:tcPr>
            <w:tcW w:w="695" w:type="pct"/>
            <w:vMerge/>
            <w:vAlign w:val="center"/>
            <w:hideMark/>
          </w:tcPr>
          <w:p w:rsidR="00395DD5" w:rsidRPr="00070BBA" w:rsidRDefault="00395DD5" w:rsidP="000932E2">
            <w:pPr>
              <w:widowControl w:val="0"/>
              <w:rPr>
                <w:b/>
                <w:bCs/>
                <w:sz w:val="22"/>
                <w:szCs w:val="22"/>
              </w:rPr>
            </w:pPr>
          </w:p>
        </w:tc>
        <w:tc>
          <w:tcPr>
            <w:tcW w:w="696" w:type="pct"/>
            <w:vMerge w:val="restart"/>
            <w:shd w:val="clear" w:color="auto" w:fill="auto"/>
            <w:vAlign w:val="center"/>
            <w:hideMark/>
          </w:tcPr>
          <w:p w:rsidR="00395DD5" w:rsidRPr="00070BBA" w:rsidRDefault="00395DD5" w:rsidP="000932E2">
            <w:pPr>
              <w:widowControl w:val="0"/>
              <w:jc w:val="center"/>
              <w:rPr>
                <w:b/>
                <w:bCs/>
                <w:sz w:val="22"/>
                <w:szCs w:val="22"/>
              </w:rPr>
            </w:pPr>
            <w:r w:rsidRPr="00070BBA">
              <w:rPr>
                <w:b/>
                <w:bCs/>
                <w:sz w:val="22"/>
                <w:szCs w:val="22"/>
              </w:rPr>
              <w:t>Diện tích</w:t>
            </w:r>
            <w:r w:rsidRPr="00070BBA">
              <w:rPr>
                <w:b/>
                <w:bCs/>
                <w:sz w:val="22"/>
                <w:szCs w:val="22"/>
              </w:rPr>
              <w:br/>
              <w:t xml:space="preserve"> (ha)</w:t>
            </w:r>
          </w:p>
        </w:tc>
        <w:tc>
          <w:tcPr>
            <w:tcW w:w="1228" w:type="pct"/>
            <w:gridSpan w:val="2"/>
            <w:shd w:val="clear" w:color="auto" w:fill="auto"/>
            <w:noWrap/>
            <w:vAlign w:val="center"/>
            <w:hideMark/>
          </w:tcPr>
          <w:p w:rsidR="00395DD5" w:rsidRPr="00070BBA" w:rsidRDefault="00395DD5" w:rsidP="000932E2">
            <w:pPr>
              <w:widowControl w:val="0"/>
              <w:jc w:val="center"/>
              <w:rPr>
                <w:b/>
                <w:bCs/>
                <w:sz w:val="22"/>
                <w:szCs w:val="22"/>
              </w:rPr>
            </w:pPr>
            <w:r w:rsidRPr="00070BBA">
              <w:rPr>
                <w:b/>
                <w:bCs/>
                <w:sz w:val="22"/>
                <w:szCs w:val="22"/>
              </w:rPr>
              <w:t>So sánh</w:t>
            </w:r>
          </w:p>
        </w:tc>
      </w:tr>
      <w:tr w:rsidR="00070BBA" w:rsidRPr="00070BBA" w:rsidTr="0089286A">
        <w:trPr>
          <w:trHeight w:val="20"/>
          <w:tblHeader/>
        </w:trPr>
        <w:tc>
          <w:tcPr>
            <w:tcW w:w="388" w:type="pct"/>
            <w:vMerge/>
            <w:vAlign w:val="center"/>
            <w:hideMark/>
          </w:tcPr>
          <w:p w:rsidR="00395DD5" w:rsidRPr="00070BBA" w:rsidRDefault="00395DD5" w:rsidP="000932E2">
            <w:pPr>
              <w:widowControl w:val="0"/>
              <w:rPr>
                <w:b/>
                <w:bCs/>
                <w:sz w:val="22"/>
                <w:szCs w:val="22"/>
              </w:rPr>
            </w:pPr>
          </w:p>
        </w:tc>
        <w:tc>
          <w:tcPr>
            <w:tcW w:w="1596" w:type="pct"/>
            <w:vMerge/>
            <w:vAlign w:val="center"/>
            <w:hideMark/>
          </w:tcPr>
          <w:p w:rsidR="00395DD5" w:rsidRPr="00070BBA" w:rsidRDefault="00395DD5" w:rsidP="000932E2">
            <w:pPr>
              <w:widowControl w:val="0"/>
              <w:rPr>
                <w:b/>
                <w:bCs/>
                <w:sz w:val="22"/>
                <w:szCs w:val="22"/>
              </w:rPr>
            </w:pPr>
          </w:p>
        </w:tc>
        <w:tc>
          <w:tcPr>
            <w:tcW w:w="397" w:type="pct"/>
            <w:vMerge/>
            <w:vAlign w:val="center"/>
            <w:hideMark/>
          </w:tcPr>
          <w:p w:rsidR="00395DD5" w:rsidRPr="00070BBA" w:rsidRDefault="00395DD5" w:rsidP="000932E2">
            <w:pPr>
              <w:widowControl w:val="0"/>
              <w:rPr>
                <w:b/>
                <w:bCs/>
                <w:sz w:val="22"/>
                <w:szCs w:val="22"/>
              </w:rPr>
            </w:pPr>
          </w:p>
        </w:tc>
        <w:tc>
          <w:tcPr>
            <w:tcW w:w="695" w:type="pct"/>
            <w:vMerge/>
            <w:vAlign w:val="center"/>
            <w:hideMark/>
          </w:tcPr>
          <w:p w:rsidR="00395DD5" w:rsidRPr="00070BBA" w:rsidRDefault="00395DD5" w:rsidP="000932E2">
            <w:pPr>
              <w:widowControl w:val="0"/>
              <w:rPr>
                <w:b/>
                <w:bCs/>
                <w:sz w:val="22"/>
                <w:szCs w:val="22"/>
              </w:rPr>
            </w:pPr>
          </w:p>
        </w:tc>
        <w:tc>
          <w:tcPr>
            <w:tcW w:w="696" w:type="pct"/>
            <w:vMerge/>
            <w:vAlign w:val="center"/>
            <w:hideMark/>
          </w:tcPr>
          <w:p w:rsidR="00395DD5" w:rsidRPr="00070BBA" w:rsidRDefault="00395DD5" w:rsidP="000932E2">
            <w:pPr>
              <w:widowControl w:val="0"/>
              <w:rPr>
                <w:b/>
                <w:bCs/>
                <w:sz w:val="22"/>
                <w:szCs w:val="22"/>
              </w:rPr>
            </w:pPr>
          </w:p>
        </w:tc>
        <w:tc>
          <w:tcPr>
            <w:tcW w:w="607" w:type="pct"/>
            <w:shd w:val="clear" w:color="auto" w:fill="auto"/>
            <w:vAlign w:val="center"/>
            <w:hideMark/>
          </w:tcPr>
          <w:p w:rsidR="00395DD5" w:rsidRPr="00070BBA" w:rsidRDefault="00395DD5" w:rsidP="000932E2">
            <w:pPr>
              <w:widowControl w:val="0"/>
              <w:jc w:val="center"/>
              <w:rPr>
                <w:b/>
                <w:bCs/>
                <w:sz w:val="22"/>
                <w:szCs w:val="22"/>
              </w:rPr>
            </w:pPr>
            <w:r w:rsidRPr="00070BBA">
              <w:rPr>
                <w:b/>
                <w:bCs/>
                <w:sz w:val="22"/>
                <w:szCs w:val="22"/>
              </w:rPr>
              <w:t>Tăng (+), giảm (-) (ha)</w:t>
            </w:r>
          </w:p>
        </w:tc>
        <w:tc>
          <w:tcPr>
            <w:tcW w:w="621" w:type="pct"/>
            <w:shd w:val="clear" w:color="auto" w:fill="auto"/>
            <w:noWrap/>
            <w:vAlign w:val="center"/>
            <w:hideMark/>
          </w:tcPr>
          <w:p w:rsidR="00395DD5" w:rsidRPr="00070BBA" w:rsidRDefault="00395DD5" w:rsidP="000932E2">
            <w:pPr>
              <w:widowControl w:val="0"/>
              <w:jc w:val="center"/>
              <w:rPr>
                <w:b/>
                <w:bCs/>
                <w:sz w:val="22"/>
                <w:szCs w:val="22"/>
              </w:rPr>
            </w:pPr>
            <w:r w:rsidRPr="00070BBA">
              <w:rPr>
                <w:b/>
                <w:bCs/>
                <w:sz w:val="22"/>
                <w:szCs w:val="22"/>
              </w:rPr>
              <w:t>Tỷ lệ (%)</w:t>
            </w:r>
          </w:p>
        </w:tc>
      </w:tr>
      <w:tr w:rsidR="00070BBA" w:rsidRPr="00070BBA" w:rsidTr="009037EA">
        <w:trPr>
          <w:trHeight w:val="20"/>
          <w:tblHeader/>
        </w:trPr>
        <w:tc>
          <w:tcPr>
            <w:tcW w:w="388" w:type="pct"/>
            <w:tcBorders>
              <w:bottom w:val="single" w:sz="6" w:space="0" w:color="auto"/>
            </w:tcBorders>
            <w:shd w:val="clear" w:color="auto" w:fill="auto"/>
            <w:vAlign w:val="center"/>
            <w:hideMark/>
          </w:tcPr>
          <w:p w:rsidR="00395DD5" w:rsidRPr="00070BBA" w:rsidRDefault="00395DD5" w:rsidP="000932E2">
            <w:pPr>
              <w:widowControl w:val="0"/>
              <w:jc w:val="center"/>
              <w:rPr>
                <w:sz w:val="18"/>
                <w:szCs w:val="22"/>
              </w:rPr>
            </w:pPr>
            <w:r w:rsidRPr="00070BBA">
              <w:rPr>
                <w:sz w:val="18"/>
                <w:szCs w:val="22"/>
              </w:rPr>
              <w:t>(1)</w:t>
            </w:r>
          </w:p>
        </w:tc>
        <w:tc>
          <w:tcPr>
            <w:tcW w:w="1596" w:type="pct"/>
            <w:tcBorders>
              <w:bottom w:val="single" w:sz="6" w:space="0" w:color="auto"/>
            </w:tcBorders>
            <w:shd w:val="clear" w:color="auto" w:fill="auto"/>
            <w:vAlign w:val="center"/>
            <w:hideMark/>
          </w:tcPr>
          <w:p w:rsidR="00395DD5" w:rsidRPr="00070BBA" w:rsidRDefault="00395DD5" w:rsidP="000932E2">
            <w:pPr>
              <w:widowControl w:val="0"/>
              <w:jc w:val="center"/>
              <w:rPr>
                <w:sz w:val="18"/>
                <w:szCs w:val="22"/>
              </w:rPr>
            </w:pPr>
            <w:r w:rsidRPr="00070BBA">
              <w:rPr>
                <w:sz w:val="18"/>
                <w:szCs w:val="22"/>
              </w:rPr>
              <w:t>(2)</w:t>
            </w:r>
          </w:p>
        </w:tc>
        <w:tc>
          <w:tcPr>
            <w:tcW w:w="397" w:type="pct"/>
            <w:tcBorders>
              <w:bottom w:val="single" w:sz="6" w:space="0" w:color="auto"/>
            </w:tcBorders>
            <w:shd w:val="clear" w:color="auto" w:fill="auto"/>
            <w:vAlign w:val="center"/>
            <w:hideMark/>
          </w:tcPr>
          <w:p w:rsidR="00395DD5" w:rsidRPr="00070BBA" w:rsidRDefault="00395DD5" w:rsidP="000932E2">
            <w:pPr>
              <w:widowControl w:val="0"/>
              <w:jc w:val="center"/>
              <w:rPr>
                <w:sz w:val="18"/>
                <w:szCs w:val="22"/>
              </w:rPr>
            </w:pPr>
            <w:r w:rsidRPr="00070BBA">
              <w:rPr>
                <w:sz w:val="18"/>
                <w:szCs w:val="22"/>
              </w:rPr>
              <w:t>(3)</w:t>
            </w:r>
          </w:p>
        </w:tc>
        <w:tc>
          <w:tcPr>
            <w:tcW w:w="695" w:type="pct"/>
            <w:tcBorders>
              <w:bottom w:val="single" w:sz="6" w:space="0" w:color="auto"/>
            </w:tcBorders>
            <w:shd w:val="clear" w:color="auto" w:fill="auto"/>
            <w:vAlign w:val="center"/>
            <w:hideMark/>
          </w:tcPr>
          <w:p w:rsidR="00395DD5" w:rsidRPr="00070BBA" w:rsidRDefault="00395DD5" w:rsidP="000932E2">
            <w:pPr>
              <w:widowControl w:val="0"/>
              <w:jc w:val="center"/>
              <w:rPr>
                <w:sz w:val="18"/>
                <w:szCs w:val="22"/>
              </w:rPr>
            </w:pPr>
            <w:r w:rsidRPr="00070BBA">
              <w:rPr>
                <w:sz w:val="18"/>
                <w:szCs w:val="22"/>
              </w:rPr>
              <w:t>(4)</w:t>
            </w:r>
          </w:p>
        </w:tc>
        <w:tc>
          <w:tcPr>
            <w:tcW w:w="696" w:type="pct"/>
            <w:tcBorders>
              <w:bottom w:val="single" w:sz="6" w:space="0" w:color="auto"/>
            </w:tcBorders>
            <w:shd w:val="clear" w:color="auto" w:fill="auto"/>
            <w:vAlign w:val="center"/>
            <w:hideMark/>
          </w:tcPr>
          <w:p w:rsidR="00395DD5" w:rsidRPr="00070BBA" w:rsidRDefault="00395DD5" w:rsidP="000932E2">
            <w:pPr>
              <w:widowControl w:val="0"/>
              <w:jc w:val="center"/>
              <w:rPr>
                <w:sz w:val="18"/>
                <w:szCs w:val="22"/>
              </w:rPr>
            </w:pPr>
            <w:r w:rsidRPr="00070BBA">
              <w:rPr>
                <w:sz w:val="18"/>
                <w:szCs w:val="22"/>
              </w:rPr>
              <w:t>(5)</w:t>
            </w:r>
          </w:p>
        </w:tc>
        <w:tc>
          <w:tcPr>
            <w:tcW w:w="607" w:type="pct"/>
            <w:tcBorders>
              <w:bottom w:val="single" w:sz="6" w:space="0" w:color="auto"/>
            </w:tcBorders>
            <w:shd w:val="clear" w:color="auto" w:fill="auto"/>
            <w:vAlign w:val="center"/>
            <w:hideMark/>
          </w:tcPr>
          <w:p w:rsidR="00395DD5" w:rsidRPr="00070BBA" w:rsidRDefault="00395DD5" w:rsidP="000932E2">
            <w:pPr>
              <w:widowControl w:val="0"/>
              <w:jc w:val="center"/>
              <w:rPr>
                <w:sz w:val="18"/>
                <w:szCs w:val="22"/>
              </w:rPr>
            </w:pPr>
            <w:r w:rsidRPr="00070BBA">
              <w:rPr>
                <w:sz w:val="18"/>
                <w:szCs w:val="22"/>
              </w:rPr>
              <w:t>(6) =(5)-(4)</w:t>
            </w:r>
          </w:p>
        </w:tc>
        <w:tc>
          <w:tcPr>
            <w:tcW w:w="621" w:type="pct"/>
            <w:tcBorders>
              <w:bottom w:val="single" w:sz="6" w:space="0" w:color="auto"/>
            </w:tcBorders>
            <w:shd w:val="clear" w:color="auto" w:fill="auto"/>
            <w:vAlign w:val="center"/>
            <w:hideMark/>
          </w:tcPr>
          <w:p w:rsidR="008D545D" w:rsidRPr="00070BBA" w:rsidRDefault="00395DD5" w:rsidP="000932E2">
            <w:pPr>
              <w:widowControl w:val="0"/>
              <w:jc w:val="center"/>
              <w:rPr>
                <w:sz w:val="18"/>
                <w:szCs w:val="22"/>
              </w:rPr>
            </w:pPr>
            <w:r w:rsidRPr="00070BBA">
              <w:rPr>
                <w:sz w:val="18"/>
                <w:szCs w:val="22"/>
              </w:rPr>
              <w:t>(7)=(5)/(4)</w:t>
            </w:r>
          </w:p>
          <w:p w:rsidR="00395DD5" w:rsidRPr="00070BBA" w:rsidRDefault="00395DD5" w:rsidP="000932E2">
            <w:pPr>
              <w:widowControl w:val="0"/>
              <w:jc w:val="center"/>
              <w:rPr>
                <w:sz w:val="18"/>
                <w:szCs w:val="22"/>
              </w:rPr>
            </w:pPr>
            <w:r w:rsidRPr="00070BBA">
              <w:rPr>
                <w:sz w:val="18"/>
                <w:szCs w:val="22"/>
              </w:rPr>
              <w:t>*100%</w:t>
            </w:r>
          </w:p>
        </w:tc>
      </w:tr>
      <w:tr w:rsidR="00070BBA" w:rsidRPr="00070BBA" w:rsidTr="009037EA">
        <w:trPr>
          <w:trHeight w:val="20"/>
        </w:trPr>
        <w:tc>
          <w:tcPr>
            <w:tcW w:w="388" w:type="pct"/>
            <w:tcBorders>
              <w:top w:val="single" w:sz="6" w:space="0" w:color="auto"/>
              <w:left w:val="single" w:sz="6" w:space="0" w:color="auto"/>
              <w:bottom w:val="dashed" w:sz="4" w:space="0" w:color="auto"/>
            </w:tcBorders>
            <w:shd w:val="clear" w:color="auto" w:fill="auto"/>
            <w:vAlign w:val="center"/>
            <w:hideMark/>
          </w:tcPr>
          <w:p w:rsidR="00F972DF" w:rsidRPr="00070BBA" w:rsidRDefault="00F972DF" w:rsidP="00F972DF">
            <w:pPr>
              <w:rPr>
                <w:b/>
                <w:sz w:val="22"/>
                <w:szCs w:val="22"/>
              </w:rPr>
            </w:pPr>
          </w:p>
        </w:tc>
        <w:tc>
          <w:tcPr>
            <w:tcW w:w="1596" w:type="pct"/>
            <w:tcBorders>
              <w:top w:val="single" w:sz="6" w:space="0" w:color="auto"/>
              <w:bottom w:val="dashed" w:sz="4" w:space="0" w:color="auto"/>
            </w:tcBorders>
            <w:shd w:val="clear" w:color="auto" w:fill="auto"/>
            <w:vAlign w:val="center"/>
            <w:hideMark/>
          </w:tcPr>
          <w:p w:rsidR="00F972DF" w:rsidRPr="00070BBA" w:rsidRDefault="00F972DF" w:rsidP="00F972DF">
            <w:pPr>
              <w:rPr>
                <w:b/>
                <w:sz w:val="22"/>
                <w:szCs w:val="22"/>
              </w:rPr>
            </w:pPr>
            <w:r w:rsidRPr="00070BBA">
              <w:rPr>
                <w:b/>
                <w:sz w:val="22"/>
                <w:szCs w:val="22"/>
              </w:rPr>
              <w:t>TỔNG DIỆN TÍCH ĐẤT TỰ NHIÊN</w:t>
            </w:r>
          </w:p>
        </w:tc>
        <w:tc>
          <w:tcPr>
            <w:tcW w:w="397" w:type="pct"/>
            <w:tcBorders>
              <w:top w:val="single" w:sz="6" w:space="0" w:color="auto"/>
              <w:bottom w:val="dashed" w:sz="4" w:space="0" w:color="auto"/>
            </w:tcBorders>
            <w:shd w:val="clear" w:color="auto" w:fill="auto"/>
            <w:vAlign w:val="center"/>
            <w:hideMark/>
          </w:tcPr>
          <w:p w:rsidR="00F972DF" w:rsidRPr="00070BBA" w:rsidRDefault="00F972DF" w:rsidP="00F972DF">
            <w:pPr>
              <w:rPr>
                <w:b/>
                <w:sz w:val="22"/>
                <w:szCs w:val="22"/>
              </w:rPr>
            </w:pPr>
          </w:p>
        </w:tc>
        <w:tc>
          <w:tcPr>
            <w:tcW w:w="695" w:type="pct"/>
            <w:tcBorders>
              <w:top w:val="single" w:sz="6" w:space="0" w:color="auto"/>
              <w:bottom w:val="dashed" w:sz="4" w:space="0" w:color="auto"/>
            </w:tcBorders>
            <w:shd w:val="clear" w:color="auto" w:fill="auto"/>
            <w:vAlign w:val="center"/>
            <w:hideMark/>
          </w:tcPr>
          <w:p w:rsidR="00F972DF" w:rsidRPr="00070BBA" w:rsidRDefault="00F972DF" w:rsidP="00F972DF">
            <w:pPr>
              <w:jc w:val="right"/>
              <w:rPr>
                <w:b/>
                <w:sz w:val="22"/>
                <w:szCs w:val="22"/>
              </w:rPr>
            </w:pPr>
            <w:r w:rsidRPr="00070BBA">
              <w:rPr>
                <w:b/>
                <w:sz w:val="22"/>
                <w:szCs w:val="22"/>
              </w:rPr>
              <w:t xml:space="preserve">102.722,04 </w:t>
            </w:r>
          </w:p>
        </w:tc>
        <w:tc>
          <w:tcPr>
            <w:tcW w:w="696" w:type="pct"/>
            <w:tcBorders>
              <w:top w:val="single" w:sz="6" w:space="0" w:color="auto"/>
              <w:bottom w:val="dashed" w:sz="4" w:space="0" w:color="auto"/>
            </w:tcBorders>
            <w:shd w:val="clear" w:color="auto" w:fill="auto"/>
            <w:vAlign w:val="center"/>
            <w:hideMark/>
          </w:tcPr>
          <w:p w:rsidR="00F972DF" w:rsidRPr="00070BBA" w:rsidRDefault="00F972DF" w:rsidP="00F972DF">
            <w:pPr>
              <w:jc w:val="right"/>
              <w:rPr>
                <w:b/>
                <w:sz w:val="22"/>
                <w:szCs w:val="22"/>
              </w:rPr>
            </w:pPr>
            <w:r w:rsidRPr="00070BBA">
              <w:rPr>
                <w:b/>
                <w:sz w:val="22"/>
                <w:szCs w:val="22"/>
              </w:rPr>
              <w:t xml:space="preserve">102.184,65 </w:t>
            </w:r>
          </w:p>
        </w:tc>
        <w:tc>
          <w:tcPr>
            <w:tcW w:w="607" w:type="pct"/>
            <w:tcBorders>
              <w:top w:val="single" w:sz="6" w:space="0" w:color="auto"/>
              <w:bottom w:val="dashed" w:sz="4" w:space="0" w:color="auto"/>
            </w:tcBorders>
            <w:shd w:val="clear" w:color="auto" w:fill="auto"/>
            <w:vAlign w:val="center"/>
            <w:hideMark/>
          </w:tcPr>
          <w:p w:rsidR="00F972DF" w:rsidRPr="00070BBA" w:rsidRDefault="00B62DC7" w:rsidP="00B62DC7">
            <w:pPr>
              <w:jc w:val="right"/>
              <w:rPr>
                <w:b/>
                <w:sz w:val="22"/>
                <w:szCs w:val="22"/>
              </w:rPr>
            </w:pPr>
            <w:r w:rsidRPr="00070BBA">
              <w:rPr>
                <w:b/>
                <w:sz w:val="22"/>
                <w:szCs w:val="22"/>
              </w:rPr>
              <w:t>-</w:t>
            </w:r>
            <w:r w:rsidR="00F972DF" w:rsidRPr="00070BBA">
              <w:rPr>
                <w:b/>
                <w:sz w:val="22"/>
                <w:szCs w:val="22"/>
              </w:rPr>
              <w:t>537,39</w:t>
            </w:r>
          </w:p>
        </w:tc>
        <w:tc>
          <w:tcPr>
            <w:tcW w:w="621" w:type="pct"/>
            <w:tcBorders>
              <w:top w:val="single" w:sz="6"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b/>
                <w:sz w:val="22"/>
                <w:szCs w:val="22"/>
              </w:rPr>
            </w:pPr>
            <w:r w:rsidRPr="00070BBA">
              <w:rPr>
                <w:b/>
                <w:sz w:val="22"/>
                <w:szCs w:val="22"/>
              </w:rPr>
              <w:t xml:space="preserve"> 99,48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b/>
                <w:sz w:val="22"/>
                <w:szCs w:val="22"/>
              </w:rPr>
            </w:pPr>
            <w:r w:rsidRPr="00070BBA">
              <w:rPr>
                <w:b/>
                <w:sz w:val="22"/>
                <w:szCs w:val="22"/>
              </w:rPr>
              <w:t>1</w:t>
            </w:r>
          </w:p>
        </w:tc>
        <w:tc>
          <w:tcPr>
            <w:tcW w:w="1596" w:type="pct"/>
            <w:tcBorders>
              <w:top w:val="dashed" w:sz="4" w:space="0" w:color="auto"/>
              <w:bottom w:val="dashed" w:sz="4" w:space="0" w:color="auto"/>
            </w:tcBorders>
            <w:shd w:val="clear" w:color="auto" w:fill="auto"/>
            <w:vAlign w:val="center"/>
            <w:hideMark/>
          </w:tcPr>
          <w:p w:rsidR="00F972DF" w:rsidRPr="00070BBA" w:rsidRDefault="00F972DF" w:rsidP="00F972DF">
            <w:pPr>
              <w:rPr>
                <w:b/>
                <w:sz w:val="22"/>
                <w:szCs w:val="22"/>
              </w:rPr>
            </w:pPr>
            <w:r w:rsidRPr="00070BBA">
              <w:rPr>
                <w:b/>
                <w:sz w:val="22"/>
                <w:szCs w:val="22"/>
              </w:rPr>
              <w:t>Đất nông nghiệp</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b/>
                <w:sz w:val="22"/>
                <w:szCs w:val="22"/>
              </w:rPr>
            </w:pPr>
            <w:r w:rsidRPr="00070BBA">
              <w:rPr>
                <w:b/>
                <w:sz w:val="22"/>
                <w:szCs w:val="22"/>
              </w:rPr>
              <w:t>NNP</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b/>
                <w:sz w:val="22"/>
                <w:szCs w:val="22"/>
              </w:rPr>
            </w:pPr>
            <w:r w:rsidRPr="00070BBA">
              <w:rPr>
                <w:b/>
                <w:sz w:val="22"/>
                <w:szCs w:val="22"/>
              </w:rPr>
              <w:t xml:space="preserve"> 95.398,23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b/>
                <w:sz w:val="22"/>
                <w:szCs w:val="22"/>
              </w:rPr>
            </w:pPr>
            <w:r w:rsidRPr="00070BBA">
              <w:rPr>
                <w:b/>
                <w:sz w:val="22"/>
                <w:szCs w:val="22"/>
              </w:rPr>
              <w:t xml:space="preserve">95.979,09 </w:t>
            </w:r>
          </w:p>
        </w:tc>
        <w:tc>
          <w:tcPr>
            <w:tcW w:w="607" w:type="pct"/>
            <w:tcBorders>
              <w:top w:val="dashed" w:sz="4" w:space="0" w:color="auto"/>
              <w:bottom w:val="dashed" w:sz="4" w:space="0" w:color="auto"/>
            </w:tcBorders>
            <w:shd w:val="clear" w:color="auto" w:fill="auto"/>
            <w:vAlign w:val="center"/>
            <w:hideMark/>
          </w:tcPr>
          <w:p w:rsidR="00F972DF" w:rsidRPr="00070BBA" w:rsidRDefault="00F972DF" w:rsidP="00B62DC7">
            <w:pPr>
              <w:jc w:val="right"/>
              <w:rPr>
                <w:b/>
                <w:sz w:val="22"/>
                <w:szCs w:val="22"/>
              </w:rPr>
            </w:pPr>
            <w:r w:rsidRPr="00070BBA">
              <w:rPr>
                <w:b/>
                <w:sz w:val="22"/>
                <w:szCs w:val="22"/>
              </w:rPr>
              <w:t>580,86</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b/>
                <w:sz w:val="22"/>
                <w:szCs w:val="22"/>
              </w:rPr>
            </w:pPr>
            <w:r w:rsidRPr="00070BBA">
              <w:rPr>
                <w:b/>
                <w:sz w:val="22"/>
                <w:szCs w:val="22"/>
              </w:rPr>
              <w:t xml:space="preserve"> 100,61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1.1</w:t>
            </w:r>
          </w:p>
        </w:tc>
        <w:tc>
          <w:tcPr>
            <w:tcW w:w="1596"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Đất trồng lúa</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LUA</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665,80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1.192,28 </w:t>
            </w:r>
          </w:p>
        </w:tc>
        <w:tc>
          <w:tcPr>
            <w:tcW w:w="607" w:type="pct"/>
            <w:tcBorders>
              <w:top w:val="dashed" w:sz="4" w:space="0" w:color="auto"/>
              <w:bottom w:val="dashed" w:sz="4"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526,48</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179,07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p>
        </w:tc>
        <w:tc>
          <w:tcPr>
            <w:tcW w:w="1596"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Trong đó: đất chuyên trồng lúa nước</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LUC</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254,95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341,94 </w:t>
            </w:r>
          </w:p>
        </w:tc>
        <w:tc>
          <w:tcPr>
            <w:tcW w:w="607" w:type="pct"/>
            <w:tcBorders>
              <w:top w:val="dashed" w:sz="4" w:space="0" w:color="auto"/>
              <w:bottom w:val="dashed" w:sz="4"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86,99</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134,12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1.2</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trồng cây hàng năm khác</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HNK</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10.746,90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10.104,45 </w:t>
            </w:r>
          </w:p>
        </w:tc>
        <w:tc>
          <w:tcPr>
            <w:tcW w:w="607" w:type="pct"/>
            <w:tcBorders>
              <w:top w:val="dashed" w:sz="4" w:space="0" w:color="auto"/>
              <w:bottom w:val="dashed" w:sz="4" w:space="0" w:color="auto"/>
            </w:tcBorders>
            <w:shd w:val="clear" w:color="auto" w:fill="auto"/>
            <w:vAlign w:val="center"/>
          </w:tcPr>
          <w:p w:rsidR="00F972DF" w:rsidRPr="00070BBA" w:rsidRDefault="00B62DC7" w:rsidP="00B62DC7">
            <w:pPr>
              <w:jc w:val="right"/>
              <w:rPr>
                <w:sz w:val="22"/>
                <w:szCs w:val="22"/>
              </w:rPr>
            </w:pPr>
            <w:r w:rsidRPr="00070BBA">
              <w:rPr>
                <w:sz w:val="22"/>
                <w:szCs w:val="22"/>
              </w:rPr>
              <w:t>-</w:t>
            </w:r>
            <w:r w:rsidR="00F972DF" w:rsidRPr="00070BBA">
              <w:rPr>
                <w:sz w:val="22"/>
                <w:szCs w:val="22"/>
              </w:rPr>
              <w:t>642,45</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94,02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1.3</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trồng cây lâu năm</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CLN</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5.096,18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5.879,49 </w:t>
            </w:r>
          </w:p>
        </w:tc>
        <w:tc>
          <w:tcPr>
            <w:tcW w:w="607" w:type="pct"/>
            <w:tcBorders>
              <w:top w:val="dashed" w:sz="4" w:space="0" w:color="auto"/>
              <w:bottom w:val="dashed" w:sz="4" w:space="0" w:color="auto"/>
            </w:tcBorders>
            <w:shd w:val="clear" w:color="auto" w:fill="auto"/>
            <w:vAlign w:val="center"/>
          </w:tcPr>
          <w:p w:rsidR="00F972DF" w:rsidRPr="00070BBA" w:rsidRDefault="00F972DF" w:rsidP="00B62DC7">
            <w:pPr>
              <w:jc w:val="right"/>
              <w:rPr>
                <w:sz w:val="22"/>
                <w:szCs w:val="22"/>
              </w:rPr>
            </w:pPr>
            <w:r w:rsidRPr="00070BBA">
              <w:rPr>
                <w:sz w:val="22"/>
                <w:szCs w:val="22"/>
              </w:rPr>
              <w:t>783,31</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115,37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1.4</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rừng phòng hộ</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RPH</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44.947,44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46.057,48 </w:t>
            </w:r>
          </w:p>
        </w:tc>
        <w:tc>
          <w:tcPr>
            <w:tcW w:w="607" w:type="pct"/>
            <w:tcBorders>
              <w:top w:val="dashed" w:sz="4" w:space="0" w:color="auto"/>
              <w:bottom w:val="dashed" w:sz="4" w:space="0" w:color="auto"/>
            </w:tcBorders>
            <w:shd w:val="clear" w:color="auto" w:fill="auto"/>
            <w:vAlign w:val="center"/>
          </w:tcPr>
          <w:p w:rsidR="00F972DF" w:rsidRPr="00070BBA" w:rsidRDefault="00F972DF" w:rsidP="00B62DC7">
            <w:pPr>
              <w:jc w:val="right"/>
              <w:rPr>
                <w:sz w:val="22"/>
                <w:szCs w:val="22"/>
              </w:rPr>
            </w:pPr>
            <w:r w:rsidRPr="00070BBA">
              <w:rPr>
                <w:sz w:val="22"/>
                <w:szCs w:val="22"/>
              </w:rPr>
              <w:t>1.110,04</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102,47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1.5</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rừng đặc dụng</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RDD</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19.607,66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19.578,17 </w:t>
            </w:r>
          </w:p>
        </w:tc>
        <w:tc>
          <w:tcPr>
            <w:tcW w:w="607" w:type="pct"/>
            <w:tcBorders>
              <w:top w:val="dashed" w:sz="4" w:space="0" w:color="auto"/>
              <w:bottom w:val="dashed" w:sz="4" w:space="0" w:color="auto"/>
            </w:tcBorders>
            <w:shd w:val="clear" w:color="auto" w:fill="auto"/>
            <w:vAlign w:val="center"/>
          </w:tcPr>
          <w:p w:rsidR="00F972DF" w:rsidRPr="00070BBA" w:rsidRDefault="00F972DF" w:rsidP="00B62DC7">
            <w:pPr>
              <w:jc w:val="right"/>
              <w:rPr>
                <w:sz w:val="22"/>
                <w:szCs w:val="22"/>
              </w:rPr>
            </w:pPr>
            <w:r w:rsidRPr="00070BBA">
              <w:rPr>
                <w:sz w:val="22"/>
                <w:szCs w:val="22"/>
              </w:rPr>
              <w:t>29,49</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99,85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1.6</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rừng sản xuất</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RSX</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14.209,21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13.065,74 </w:t>
            </w:r>
          </w:p>
        </w:tc>
        <w:tc>
          <w:tcPr>
            <w:tcW w:w="607" w:type="pct"/>
            <w:tcBorders>
              <w:top w:val="dashed" w:sz="4" w:space="0" w:color="auto"/>
              <w:bottom w:val="dashed" w:sz="4" w:space="0" w:color="auto"/>
            </w:tcBorders>
            <w:shd w:val="clear" w:color="auto" w:fill="auto"/>
            <w:vAlign w:val="center"/>
          </w:tcPr>
          <w:p w:rsidR="00F972DF" w:rsidRPr="00070BBA" w:rsidRDefault="00B62DC7" w:rsidP="00B62DC7">
            <w:pPr>
              <w:jc w:val="right"/>
              <w:rPr>
                <w:sz w:val="22"/>
                <w:szCs w:val="22"/>
              </w:rPr>
            </w:pPr>
            <w:r w:rsidRPr="00070BBA">
              <w:rPr>
                <w:sz w:val="22"/>
                <w:szCs w:val="22"/>
              </w:rPr>
              <w:t>-</w:t>
            </w:r>
            <w:r w:rsidR="00F972DF" w:rsidRPr="00070BBA">
              <w:rPr>
                <w:sz w:val="22"/>
                <w:szCs w:val="22"/>
              </w:rPr>
              <w:t>1.143,47</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91,95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1.7</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nuôi trồng thuỷ sản</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NTS</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13,29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5,14 </w:t>
            </w:r>
          </w:p>
        </w:tc>
        <w:tc>
          <w:tcPr>
            <w:tcW w:w="607" w:type="pct"/>
            <w:tcBorders>
              <w:top w:val="dashed" w:sz="4" w:space="0" w:color="auto"/>
              <w:bottom w:val="dashed" w:sz="4" w:space="0" w:color="auto"/>
            </w:tcBorders>
            <w:shd w:val="clear" w:color="auto" w:fill="auto"/>
            <w:vAlign w:val="center"/>
          </w:tcPr>
          <w:p w:rsidR="00F972DF" w:rsidRPr="00070BBA" w:rsidRDefault="00F972DF" w:rsidP="00B62DC7">
            <w:pPr>
              <w:jc w:val="right"/>
              <w:rPr>
                <w:sz w:val="22"/>
                <w:szCs w:val="22"/>
              </w:rPr>
            </w:pPr>
            <w:r w:rsidRPr="00070BBA">
              <w:rPr>
                <w:sz w:val="22"/>
                <w:szCs w:val="22"/>
              </w:rPr>
              <w:t>8,15</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38,68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1.8</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nông nghiệp khác</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NKH</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111,75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96,34 </w:t>
            </w:r>
          </w:p>
        </w:tc>
        <w:tc>
          <w:tcPr>
            <w:tcW w:w="607" w:type="pct"/>
            <w:tcBorders>
              <w:top w:val="dashed" w:sz="4" w:space="0" w:color="auto"/>
              <w:bottom w:val="dashed" w:sz="4" w:space="0" w:color="auto"/>
            </w:tcBorders>
            <w:shd w:val="clear" w:color="auto" w:fill="auto"/>
            <w:vAlign w:val="center"/>
          </w:tcPr>
          <w:p w:rsidR="00F972DF" w:rsidRPr="00070BBA" w:rsidRDefault="00B62DC7" w:rsidP="00B62DC7">
            <w:pPr>
              <w:jc w:val="right"/>
              <w:rPr>
                <w:sz w:val="22"/>
                <w:szCs w:val="22"/>
              </w:rPr>
            </w:pPr>
            <w:r w:rsidRPr="00070BBA">
              <w:rPr>
                <w:sz w:val="22"/>
                <w:szCs w:val="22"/>
              </w:rPr>
              <w:t>-</w:t>
            </w:r>
            <w:r w:rsidR="00F972DF" w:rsidRPr="00070BBA">
              <w:rPr>
                <w:sz w:val="22"/>
                <w:szCs w:val="22"/>
              </w:rPr>
              <w:t>15,41</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86,21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b/>
                <w:sz w:val="22"/>
                <w:szCs w:val="22"/>
              </w:rPr>
            </w:pPr>
            <w:r w:rsidRPr="00070BBA">
              <w:rPr>
                <w:b/>
                <w:sz w:val="22"/>
                <w:szCs w:val="22"/>
              </w:rPr>
              <w:t>2</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b/>
                <w:sz w:val="22"/>
                <w:szCs w:val="22"/>
              </w:rPr>
            </w:pPr>
            <w:r w:rsidRPr="00070BBA">
              <w:rPr>
                <w:b/>
                <w:sz w:val="22"/>
                <w:szCs w:val="22"/>
              </w:rPr>
              <w:t>Đất phi nông nghiệp</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b/>
                <w:sz w:val="22"/>
                <w:szCs w:val="22"/>
              </w:rPr>
            </w:pPr>
            <w:r w:rsidRPr="00070BBA">
              <w:rPr>
                <w:b/>
                <w:sz w:val="22"/>
                <w:szCs w:val="22"/>
              </w:rPr>
              <w:t>PNN</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b/>
                <w:sz w:val="22"/>
                <w:szCs w:val="22"/>
              </w:rPr>
            </w:pPr>
            <w:r w:rsidRPr="00070BBA">
              <w:rPr>
                <w:b/>
                <w:sz w:val="22"/>
                <w:szCs w:val="22"/>
              </w:rPr>
              <w:t xml:space="preserve"> 7.272,38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b/>
                <w:sz w:val="22"/>
                <w:szCs w:val="22"/>
              </w:rPr>
            </w:pPr>
            <w:r w:rsidRPr="00070BBA">
              <w:rPr>
                <w:b/>
                <w:sz w:val="22"/>
                <w:szCs w:val="22"/>
              </w:rPr>
              <w:t xml:space="preserve"> 6.105,24 </w:t>
            </w:r>
          </w:p>
        </w:tc>
        <w:tc>
          <w:tcPr>
            <w:tcW w:w="607" w:type="pct"/>
            <w:tcBorders>
              <w:top w:val="dashed" w:sz="4" w:space="0" w:color="auto"/>
              <w:bottom w:val="dashed" w:sz="4" w:space="0" w:color="auto"/>
            </w:tcBorders>
            <w:shd w:val="clear" w:color="auto" w:fill="auto"/>
            <w:vAlign w:val="center"/>
          </w:tcPr>
          <w:p w:rsidR="00F972DF" w:rsidRPr="00070BBA" w:rsidRDefault="00B62DC7" w:rsidP="00B62DC7">
            <w:pPr>
              <w:jc w:val="right"/>
              <w:rPr>
                <w:b/>
                <w:sz w:val="22"/>
                <w:szCs w:val="22"/>
              </w:rPr>
            </w:pPr>
            <w:r w:rsidRPr="00070BBA">
              <w:rPr>
                <w:b/>
                <w:sz w:val="22"/>
                <w:szCs w:val="22"/>
              </w:rPr>
              <w:t>-</w:t>
            </w:r>
            <w:r w:rsidR="00F972DF" w:rsidRPr="00070BBA">
              <w:rPr>
                <w:b/>
                <w:sz w:val="22"/>
                <w:szCs w:val="22"/>
              </w:rPr>
              <w:t>1.167,14</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b/>
                <w:sz w:val="22"/>
                <w:szCs w:val="22"/>
              </w:rPr>
            </w:pPr>
            <w:r w:rsidRPr="00070BBA">
              <w:rPr>
                <w:b/>
                <w:sz w:val="22"/>
                <w:szCs w:val="22"/>
              </w:rPr>
              <w:t xml:space="preserve"> 83,95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2.1</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quốc phòng</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CQP</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273,98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229,26 </w:t>
            </w:r>
          </w:p>
        </w:tc>
        <w:tc>
          <w:tcPr>
            <w:tcW w:w="607" w:type="pct"/>
            <w:tcBorders>
              <w:top w:val="dashed" w:sz="4" w:space="0" w:color="auto"/>
              <w:bottom w:val="dashed" w:sz="4" w:space="0" w:color="auto"/>
            </w:tcBorders>
            <w:shd w:val="clear" w:color="auto" w:fill="auto"/>
            <w:vAlign w:val="center"/>
          </w:tcPr>
          <w:p w:rsidR="00F972DF" w:rsidRPr="00070BBA" w:rsidRDefault="00B62DC7" w:rsidP="00B62DC7">
            <w:pPr>
              <w:jc w:val="right"/>
              <w:rPr>
                <w:sz w:val="22"/>
                <w:szCs w:val="22"/>
              </w:rPr>
            </w:pPr>
            <w:r w:rsidRPr="00070BBA">
              <w:rPr>
                <w:sz w:val="22"/>
                <w:szCs w:val="22"/>
              </w:rPr>
              <w:t>-</w:t>
            </w:r>
            <w:r w:rsidR="00F972DF" w:rsidRPr="00070BBA">
              <w:rPr>
                <w:sz w:val="22"/>
                <w:szCs w:val="22"/>
              </w:rPr>
              <w:t>44,72</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83,68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2.2</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an ninh</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CAN</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594,84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532,27 </w:t>
            </w:r>
          </w:p>
        </w:tc>
        <w:tc>
          <w:tcPr>
            <w:tcW w:w="607" w:type="pct"/>
            <w:tcBorders>
              <w:top w:val="dashed" w:sz="4" w:space="0" w:color="auto"/>
              <w:bottom w:val="dashed" w:sz="4" w:space="0" w:color="auto"/>
            </w:tcBorders>
            <w:shd w:val="clear" w:color="auto" w:fill="auto"/>
            <w:vAlign w:val="center"/>
          </w:tcPr>
          <w:p w:rsidR="00F972DF" w:rsidRPr="00070BBA" w:rsidRDefault="00B62DC7" w:rsidP="00B62DC7">
            <w:pPr>
              <w:jc w:val="right"/>
              <w:rPr>
                <w:sz w:val="22"/>
                <w:szCs w:val="22"/>
              </w:rPr>
            </w:pPr>
            <w:r w:rsidRPr="00070BBA">
              <w:rPr>
                <w:sz w:val="22"/>
                <w:szCs w:val="22"/>
              </w:rPr>
              <w:t>-</w:t>
            </w:r>
            <w:r w:rsidR="00F972DF" w:rsidRPr="00070BBA">
              <w:rPr>
                <w:sz w:val="22"/>
                <w:szCs w:val="22"/>
              </w:rPr>
              <w:t>62,57</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89,48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2.3</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cụm công nghiệp</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SKN</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40,00 </w:t>
            </w:r>
          </w:p>
        </w:tc>
        <w:tc>
          <w:tcPr>
            <w:tcW w:w="696" w:type="pct"/>
            <w:tcBorders>
              <w:top w:val="dashed" w:sz="4" w:space="0" w:color="auto"/>
              <w:bottom w:val="dashed" w:sz="4" w:space="0" w:color="auto"/>
            </w:tcBorders>
            <w:shd w:val="clear" w:color="auto" w:fill="auto"/>
            <w:vAlign w:val="center"/>
          </w:tcPr>
          <w:p w:rsidR="00F972DF" w:rsidRPr="00070BBA" w:rsidRDefault="00B53123" w:rsidP="00F972DF">
            <w:pPr>
              <w:jc w:val="right"/>
              <w:rPr>
                <w:sz w:val="22"/>
                <w:szCs w:val="22"/>
              </w:rPr>
            </w:pPr>
            <w:r w:rsidRPr="00070BBA">
              <w:rPr>
                <w:sz w:val="22"/>
                <w:szCs w:val="22"/>
              </w:rPr>
              <w:t xml:space="preserve"> </w:t>
            </w:r>
          </w:p>
        </w:tc>
        <w:tc>
          <w:tcPr>
            <w:tcW w:w="607" w:type="pct"/>
            <w:tcBorders>
              <w:top w:val="dashed" w:sz="4" w:space="0" w:color="auto"/>
              <w:bottom w:val="dashed" w:sz="4" w:space="0" w:color="auto"/>
            </w:tcBorders>
            <w:shd w:val="clear" w:color="auto" w:fill="auto"/>
            <w:vAlign w:val="center"/>
          </w:tcPr>
          <w:p w:rsidR="00F972DF" w:rsidRPr="00070BBA" w:rsidRDefault="00B62DC7" w:rsidP="00B62DC7">
            <w:pPr>
              <w:jc w:val="right"/>
              <w:rPr>
                <w:sz w:val="22"/>
                <w:szCs w:val="22"/>
              </w:rPr>
            </w:pPr>
            <w:r w:rsidRPr="00070BBA">
              <w:rPr>
                <w:sz w:val="22"/>
                <w:szCs w:val="22"/>
              </w:rPr>
              <w:t>-</w:t>
            </w:r>
            <w:r w:rsidR="00F972DF" w:rsidRPr="00070BBA">
              <w:rPr>
                <w:sz w:val="22"/>
                <w:szCs w:val="22"/>
              </w:rPr>
              <w:t>40,00</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B53123" w:rsidP="00B62DC7">
            <w:pPr>
              <w:jc w:val="right"/>
              <w:rPr>
                <w:sz w:val="22"/>
                <w:szCs w:val="22"/>
              </w:rPr>
            </w:pPr>
            <w:r w:rsidRPr="00070BBA">
              <w:rPr>
                <w:sz w:val="22"/>
                <w:szCs w:val="22"/>
              </w:rPr>
              <w:t xml:space="preserve">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2.4</w:t>
            </w:r>
          </w:p>
        </w:tc>
        <w:tc>
          <w:tcPr>
            <w:tcW w:w="1596"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Đất thương mại - dịch vụ</w:t>
            </w:r>
          </w:p>
        </w:tc>
        <w:tc>
          <w:tcPr>
            <w:tcW w:w="397" w:type="pct"/>
            <w:tcBorders>
              <w:top w:val="dashed" w:sz="4" w:space="0" w:color="auto"/>
              <w:bottom w:val="dashed" w:sz="4" w:space="0" w:color="auto"/>
            </w:tcBorders>
            <w:shd w:val="clear" w:color="auto" w:fill="auto"/>
            <w:vAlign w:val="center"/>
          </w:tcPr>
          <w:p w:rsidR="00F972DF" w:rsidRPr="00070BBA" w:rsidRDefault="00F972DF" w:rsidP="00F972DF">
            <w:pPr>
              <w:rPr>
                <w:sz w:val="22"/>
                <w:szCs w:val="22"/>
              </w:rPr>
            </w:pPr>
            <w:r w:rsidRPr="00070BBA">
              <w:rPr>
                <w:sz w:val="22"/>
                <w:szCs w:val="22"/>
              </w:rPr>
              <w:t>TMD</w:t>
            </w:r>
          </w:p>
        </w:tc>
        <w:tc>
          <w:tcPr>
            <w:tcW w:w="695"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11,48 </w:t>
            </w:r>
          </w:p>
        </w:tc>
        <w:tc>
          <w:tcPr>
            <w:tcW w:w="696" w:type="pct"/>
            <w:tcBorders>
              <w:top w:val="dashed" w:sz="4" w:space="0" w:color="auto"/>
              <w:bottom w:val="dashed" w:sz="4" w:space="0" w:color="auto"/>
            </w:tcBorders>
            <w:shd w:val="clear" w:color="auto" w:fill="auto"/>
            <w:vAlign w:val="center"/>
          </w:tcPr>
          <w:p w:rsidR="00F972DF" w:rsidRPr="00070BBA" w:rsidRDefault="00F972DF" w:rsidP="00F972DF">
            <w:pPr>
              <w:jc w:val="right"/>
              <w:rPr>
                <w:sz w:val="22"/>
                <w:szCs w:val="22"/>
              </w:rPr>
            </w:pPr>
            <w:r w:rsidRPr="00070BBA">
              <w:rPr>
                <w:sz w:val="22"/>
                <w:szCs w:val="22"/>
              </w:rPr>
              <w:t xml:space="preserve"> 1,58 </w:t>
            </w:r>
          </w:p>
        </w:tc>
        <w:tc>
          <w:tcPr>
            <w:tcW w:w="607" w:type="pct"/>
            <w:tcBorders>
              <w:top w:val="dashed" w:sz="4" w:space="0" w:color="auto"/>
              <w:bottom w:val="dashed" w:sz="4" w:space="0" w:color="auto"/>
            </w:tcBorders>
            <w:shd w:val="clear" w:color="auto" w:fill="auto"/>
            <w:vAlign w:val="center"/>
          </w:tcPr>
          <w:p w:rsidR="00F972DF" w:rsidRPr="00070BBA" w:rsidRDefault="00B62DC7" w:rsidP="00B62DC7">
            <w:pPr>
              <w:jc w:val="right"/>
              <w:rPr>
                <w:sz w:val="22"/>
                <w:szCs w:val="22"/>
              </w:rPr>
            </w:pPr>
            <w:r w:rsidRPr="00070BBA">
              <w:rPr>
                <w:sz w:val="22"/>
                <w:szCs w:val="22"/>
              </w:rPr>
              <w:t>-</w:t>
            </w:r>
            <w:r w:rsidR="00F972DF" w:rsidRPr="00070BBA">
              <w:rPr>
                <w:sz w:val="22"/>
                <w:szCs w:val="22"/>
              </w:rPr>
              <w:t>9,90</w:t>
            </w:r>
          </w:p>
        </w:tc>
        <w:tc>
          <w:tcPr>
            <w:tcW w:w="621" w:type="pct"/>
            <w:tcBorders>
              <w:top w:val="dashed" w:sz="4" w:space="0" w:color="auto"/>
              <w:bottom w:val="dashed" w:sz="4" w:space="0" w:color="auto"/>
              <w:right w:val="single" w:sz="6" w:space="0" w:color="auto"/>
            </w:tcBorders>
            <w:shd w:val="clear" w:color="auto" w:fill="auto"/>
            <w:vAlign w:val="center"/>
          </w:tcPr>
          <w:p w:rsidR="00F972DF" w:rsidRPr="00070BBA" w:rsidRDefault="00F972DF" w:rsidP="00B62DC7">
            <w:pPr>
              <w:jc w:val="right"/>
              <w:rPr>
                <w:sz w:val="22"/>
                <w:szCs w:val="22"/>
              </w:rPr>
            </w:pPr>
            <w:r w:rsidRPr="00070BBA">
              <w:rPr>
                <w:sz w:val="22"/>
                <w:szCs w:val="22"/>
              </w:rPr>
              <w:t xml:space="preserve"> 13,76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2.5</w:t>
            </w:r>
          </w:p>
        </w:tc>
        <w:tc>
          <w:tcPr>
            <w:tcW w:w="1596"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Đất cơ sở sản xuất phi nông nghiệp</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SKC</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61,83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51,59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10,24</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83,44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2.6</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sử dụng cho hoạt động khoáng sản</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SKS</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49,62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49,62</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B53123" w:rsidP="00B62DC7">
            <w:pPr>
              <w:jc w:val="right"/>
              <w:rPr>
                <w:sz w:val="22"/>
                <w:szCs w:val="22"/>
              </w:rPr>
            </w:pPr>
            <w:r w:rsidRPr="00070BBA">
              <w:rPr>
                <w:sz w:val="22"/>
                <w:szCs w:val="22"/>
              </w:rPr>
              <w:t xml:space="preserve">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2.7</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phát triển hạ tầng cấp quốc gia, cấp tỉnh, cấp huyện, cấp xã</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DHT</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4.093,95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3.723,12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370,83</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90,94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 -</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giao thông</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DGT</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521,47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513,75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7,72</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98,52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 -</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thuỷ lợi</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DTL</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3.235,28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3.045,74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189,54</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94,14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 -</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công trình năng lượng</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DNL</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234,41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67,96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166,45</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28,99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lastRenderedPageBreak/>
              <w:t xml:space="preserve"> -</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 xml:space="preserve">Đất công trình bưu chính, viễn thông </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DBV</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2,92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0,86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2,06</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29,45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 -</w:t>
            </w:r>
          </w:p>
        </w:tc>
        <w:tc>
          <w:tcPr>
            <w:tcW w:w="1596"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Đất cơ sở văn hóa</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DVH</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6,80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4,42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2,38</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65,00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 -</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cơ sở y tế</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DYT</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5,31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3,68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1,63</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69,30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 -</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cơ sở giáo dục đào tạo</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DGD</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56,11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40,74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15,37</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72,61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 -</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 xml:space="preserve">Đất cơ sở thể dục thể thao </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DTT</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24,67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8,52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16,15</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34,54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 -</w:t>
            </w:r>
          </w:p>
        </w:tc>
        <w:tc>
          <w:tcPr>
            <w:tcW w:w="1596"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Đất cơ sở khoa học - công nghệ</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DKH</w:t>
            </w:r>
          </w:p>
        </w:tc>
        <w:tc>
          <w:tcPr>
            <w:tcW w:w="695" w:type="pct"/>
            <w:tcBorders>
              <w:top w:val="dashed" w:sz="4" w:space="0" w:color="auto"/>
              <w:bottom w:val="dashed" w:sz="4" w:space="0" w:color="auto"/>
            </w:tcBorders>
            <w:shd w:val="clear" w:color="auto" w:fill="auto"/>
            <w:vAlign w:val="center"/>
            <w:hideMark/>
          </w:tcPr>
          <w:p w:rsidR="00F972DF" w:rsidRPr="00070BBA" w:rsidRDefault="00B53123" w:rsidP="00F972DF">
            <w:pPr>
              <w:jc w:val="right"/>
              <w:rPr>
                <w:sz w:val="22"/>
                <w:szCs w:val="22"/>
              </w:rPr>
            </w:pPr>
            <w:r w:rsidRPr="00070BBA">
              <w:rPr>
                <w:sz w:val="22"/>
                <w:szCs w:val="22"/>
              </w:rPr>
              <w:t xml:space="preserve">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34,93 </w:t>
            </w:r>
          </w:p>
        </w:tc>
        <w:tc>
          <w:tcPr>
            <w:tcW w:w="607" w:type="pct"/>
            <w:tcBorders>
              <w:top w:val="dashed" w:sz="4" w:space="0" w:color="auto"/>
              <w:bottom w:val="dashed" w:sz="4"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34,93</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B53123" w:rsidP="00B62DC7">
            <w:pPr>
              <w:jc w:val="right"/>
              <w:rPr>
                <w:sz w:val="22"/>
                <w:szCs w:val="22"/>
              </w:rPr>
            </w:pPr>
            <w:r w:rsidRPr="00070BBA">
              <w:rPr>
                <w:sz w:val="22"/>
                <w:szCs w:val="22"/>
              </w:rPr>
              <w:t xml:space="preserve">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 -</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chợ (Tỉnh, huyện, xã)</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DCH</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6,98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2,52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4,46</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36,10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2.8</w:t>
            </w:r>
          </w:p>
        </w:tc>
        <w:tc>
          <w:tcPr>
            <w:tcW w:w="1596"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Đất có di tích lịch sử - văn hóa</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DDT</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23,27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0,87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22,40</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3,74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2.9</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bãi thải, xử lý chất thải</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DRA</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42,00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42,00</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B53123" w:rsidP="00B62DC7">
            <w:pPr>
              <w:jc w:val="right"/>
              <w:rPr>
                <w:sz w:val="22"/>
                <w:szCs w:val="22"/>
              </w:rPr>
            </w:pPr>
            <w:r w:rsidRPr="00070BBA">
              <w:rPr>
                <w:sz w:val="22"/>
                <w:szCs w:val="22"/>
              </w:rPr>
              <w:t xml:space="preserve">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2.10</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ở tại nông thôn</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ONT</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448,00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440,98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7,02</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98,43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2.11</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ở tại đô thị</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ODT</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75,00 </w:t>
            </w:r>
          </w:p>
        </w:tc>
        <w:tc>
          <w:tcPr>
            <w:tcW w:w="696" w:type="pct"/>
            <w:tcBorders>
              <w:top w:val="dashed" w:sz="4" w:space="0" w:color="auto"/>
              <w:bottom w:val="dashed" w:sz="4" w:space="0" w:color="auto"/>
            </w:tcBorders>
            <w:shd w:val="clear" w:color="auto" w:fill="auto"/>
            <w:vAlign w:val="center"/>
            <w:hideMark/>
          </w:tcPr>
          <w:p w:rsidR="00F972DF" w:rsidRPr="00070BBA" w:rsidRDefault="00B53123" w:rsidP="00F972DF">
            <w:pPr>
              <w:jc w:val="right"/>
              <w:rPr>
                <w:sz w:val="22"/>
                <w:szCs w:val="22"/>
              </w:rPr>
            </w:pPr>
            <w:r w:rsidRPr="00070BBA">
              <w:rPr>
                <w:sz w:val="22"/>
                <w:szCs w:val="22"/>
              </w:rPr>
              <w:t xml:space="preserve">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75,00</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B53123" w:rsidP="00B62DC7">
            <w:pPr>
              <w:jc w:val="right"/>
              <w:rPr>
                <w:sz w:val="22"/>
                <w:szCs w:val="22"/>
              </w:rPr>
            </w:pPr>
            <w:r w:rsidRPr="00070BBA">
              <w:rPr>
                <w:sz w:val="22"/>
                <w:szCs w:val="22"/>
              </w:rPr>
              <w:t xml:space="preserve">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2.12</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 xml:space="preserve">Đất xây dựng trụ sở cơ quan </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 xml:space="preserve">TSC </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18,10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13,94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4,16</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77,02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2.13</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xây dựng trụ sở của tổ chức sự nghiệp</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DTS</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21,18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21,40 </w:t>
            </w:r>
          </w:p>
        </w:tc>
        <w:tc>
          <w:tcPr>
            <w:tcW w:w="607" w:type="pct"/>
            <w:tcBorders>
              <w:top w:val="dashed" w:sz="4" w:space="0" w:color="auto"/>
              <w:bottom w:val="dashed" w:sz="4"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0,22</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101,04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2.15</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làm nghĩa trang, nghĩa địa</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NTD</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72,29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36,87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35,42</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51,00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2.16</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sản xuất vật liệu xây dựng, làm đồ gốm</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SKX</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391,96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125,57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266,39</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32,04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2.17</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sinh hoạt cộng đồng</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DSH</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5,42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5,19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0,23</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95,76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2.18</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khu vui chơi, giải trí công cộng</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DKV</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0,14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0,14 </w:t>
            </w:r>
          </w:p>
        </w:tc>
        <w:tc>
          <w:tcPr>
            <w:tcW w:w="607" w:type="pct"/>
            <w:tcBorders>
              <w:top w:val="dashed" w:sz="4" w:space="0" w:color="auto"/>
              <w:bottom w:val="dashed" w:sz="4" w:space="0" w:color="auto"/>
            </w:tcBorders>
            <w:shd w:val="clear" w:color="auto" w:fill="auto"/>
            <w:vAlign w:val="center"/>
            <w:hideMark/>
          </w:tcPr>
          <w:p w:rsidR="00F972DF" w:rsidRPr="00070BBA" w:rsidRDefault="00F972DF" w:rsidP="00B62DC7">
            <w:pPr>
              <w:jc w:val="right"/>
              <w:rPr>
                <w:sz w:val="22"/>
                <w:szCs w:val="22"/>
              </w:rPr>
            </w:pP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100,00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2.20</w:t>
            </w:r>
          </w:p>
        </w:tc>
        <w:tc>
          <w:tcPr>
            <w:tcW w:w="1596" w:type="pct"/>
            <w:tcBorders>
              <w:top w:val="dashed" w:sz="4" w:space="0" w:color="auto"/>
              <w:bottom w:val="dashed" w:sz="4" w:space="0" w:color="auto"/>
            </w:tcBorders>
            <w:shd w:val="clear" w:color="auto" w:fill="auto"/>
            <w:noWrap/>
            <w:vAlign w:val="center"/>
            <w:hideMark/>
          </w:tcPr>
          <w:p w:rsidR="00F972DF" w:rsidRPr="00070BBA" w:rsidRDefault="00F972DF" w:rsidP="00F972DF">
            <w:pPr>
              <w:rPr>
                <w:sz w:val="22"/>
                <w:szCs w:val="22"/>
              </w:rPr>
            </w:pPr>
            <w:r w:rsidRPr="00070BBA">
              <w:rPr>
                <w:sz w:val="22"/>
                <w:szCs w:val="22"/>
              </w:rPr>
              <w:t>Đất sông, ngòi, kênh, rạch, suối</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SON</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1.003,85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887,65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116,20</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88,42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2.21</w:t>
            </w:r>
          </w:p>
        </w:tc>
        <w:tc>
          <w:tcPr>
            <w:tcW w:w="1596"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Đất có mặt nước chuyên dùng</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MNC</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43,97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32,81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11,16</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74,62 </w:t>
            </w:r>
          </w:p>
        </w:tc>
      </w:tr>
      <w:tr w:rsidR="00070BBA" w:rsidRPr="00070BBA" w:rsidTr="009037EA">
        <w:trPr>
          <w:trHeight w:val="20"/>
        </w:trPr>
        <w:tc>
          <w:tcPr>
            <w:tcW w:w="388" w:type="pct"/>
            <w:tcBorders>
              <w:top w:val="dashed" w:sz="4" w:space="0" w:color="auto"/>
              <w:left w:val="single" w:sz="6"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2.20</w:t>
            </w:r>
          </w:p>
        </w:tc>
        <w:tc>
          <w:tcPr>
            <w:tcW w:w="1596"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Đất phi nông nghiệp khác</w:t>
            </w:r>
          </w:p>
        </w:tc>
        <w:tc>
          <w:tcPr>
            <w:tcW w:w="397" w:type="pct"/>
            <w:tcBorders>
              <w:top w:val="dashed" w:sz="4" w:space="0" w:color="auto"/>
              <w:bottom w:val="dashed" w:sz="4" w:space="0" w:color="auto"/>
            </w:tcBorders>
            <w:shd w:val="clear" w:color="auto" w:fill="auto"/>
            <w:vAlign w:val="center"/>
            <w:hideMark/>
          </w:tcPr>
          <w:p w:rsidR="00F972DF" w:rsidRPr="00070BBA" w:rsidRDefault="00F972DF" w:rsidP="00F972DF">
            <w:pPr>
              <w:rPr>
                <w:sz w:val="22"/>
                <w:szCs w:val="22"/>
              </w:rPr>
            </w:pPr>
            <w:r w:rsidRPr="00070BBA">
              <w:rPr>
                <w:sz w:val="22"/>
                <w:szCs w:val="22"/>
              </w:rPr>
              <w:t>PNK</w:t>
            </w:r>
          </w:p>
        </w:tc>
        <w:tc>
          <w:tcPr>
            <w:tcW w:w="695"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1,00 </w:t>
            </w:r>
          </w:p>
        </w:tc>
        <w:tc>
          <w:tcPr>
            <w:tcW w:w="696" w:type="pct"/>
            <w:tcBorders>
              <w:top w:val="dashed" w:sz="4" w:space="0" w:color="auto"/>
              <w:bottom w:val="dashed" w:sz="4" w:space="0" w:color="auto"/>
            </w:tcBorders>
            <w:shd w:val="clear" w:color="auto" w:fill="auto"/>
            <w:vAlign w:val="center"/>
            <w:hideMark/>
          </w:tcPr>
          <w:p w:rsidR="00F972DF" w:rsidRPr="00070BBA" w:rsidRDefault="00F972DF" w:rsidP="00F972DF">
            <w:pPr>
              <w:jc w:val="right"/>
              <w:rPr>
                <w:sz w:val="22"/>
                <w:szCs w:val="22"/>
              </w:rPr>
            </w:pPr>
            <w:r w:rsidRPr="00070BBA">
              <w:rPr>
                <w:sz w:val="22"/>
                <w:szCs w:val="22"/>
              </w:rPr>
              <w:t xml:space="preserve"> 0,53 </w:t>
            </w:r>
          </w:p>
        </w:tc>
        <w:tc>
          <w:tcPr>
            <w:tcW w:w="607" w:type="pct"/>
            <w:tcBorders>
              <w:top w:val="dashed" w:sz="4" w:space="0" w:color="auto"/>
              <w:bottom w:val="dashed" w:sz="4" w:space="0" w:color="auto"/>
            </w:tcBorders>
            <w:shd w:val="clear" w:color="auto" w:fill="auto"/>
            <w:vAlign w:val="center"/>
            <w:hideMark/>
          </w:tcPr>
          <w:p w:rsidR="00F972DF" w:rsidRPr="00070BBA" w:rsidRDefault="00B62DC7" w:rsidP="00B62DC7">
            <w:pPr>
              <w:jc w:val="right"/>
              <w:rPr>
                <w:sz w:val="22"/>
                <w:szCs w:val="22"/>
              </w:rPr>
            </w:pPr>
            <w:r w:rsidRPr="00070BBA">
              <w:rPr>
                <w:sz w:val="22"/>
                <w:szCs w:val="22"/>
              </w:rPr>
              <w:t>-</w:t>
            </w:r>
            <w:r w:rsidR="00F972DF" w:rsidRPr="00070BBA">
              <w:rPr>
                <w:sz w:val="22"/>
                <w:szCs w:val="22"/>
              </w:rPr>
              <w:t>0,47</w:t>
            </w:r>
          </w:p>
        </w:tc>
        <w:tc>
          <w:tcPr>
            <w:tcW w:w="621" w:type="pct"/>
            <w:tcBorders>
              <w:top w:val="dashed" w:sz="4" w:space="0" w:color="auto"/>
              <w:bottom w:val="dashed" w:sz="4" w:space="0" w:color="auto"/>
              <w:right w:val="single" w:sz="6" w:space="0" w:color="auto"/>
            </w:tcBorders>
            <w:shd w:val="clear" w:color="auto" w:fill="auto"/>
            <w:vAlign w:val="center"/>
            <w:hideMark/>
          </w:tcPr>
          <w:p w:rsidR="00F972DF" w:rsidRPr="00070BBA" w:rsidRDefault="00F972DF" w:rsidP="00B62DC7">
            <w:pPr>
              <w:jc w:val="right"/>
              <w:rPr>
                <w:sz w:val="22"/>
                <w:szCs w:val="22"/>
              </w:rPr>
            </w:pPr>
            <w:r w:rsidRPr="00070BBA">
              <w:rPr>
                <w:sz w:val="22"/>
                <w:szCs w:val="22"/>
              </w:rPr>
              <w:t xml:space="preserve"> 53,00 </w:t>
            </w:r>
          </w:p>
        </w:tc>
      </w:tr>
      <w:tr w:rsidR="00070BBA" w:rsidRPr="00070BBA" w:rsidTr="009037EA">
        <w:trPr>
          <w:trHeight w:val="20"/>
        </w:trPr>
        <w:tc>
          <w:tcPr>
            <w:tcW w:w="388" w:type="pct"/>
            <w:tcBorders>
              <w:top w:val="dashed" w:sz="4" w:space="0" w:color="auto"/>
              <w:left w:val="single" w:sz="6" w:space="0" w:color="auto"/>
              <w:bottom w:val="single" w:sz="6" w:space="0" w:color="auto"/>
            </w:tcBorders>
            <w:shd w:val="clear" w:color="auto" w:fill="auto"/>
            <w:noWrap/>
            <w:vAlign w:val="center"/>
            <w:hideMark/>
          </w:tcPr>
          <w:p w:rsidR="00F972DF" w:rsidRPr="00070BBA" w:rsidRDefault="00F972DF" w:rsidP="00F972DF">
            <w:pPr>
              <w:rPr>
                <w:b/>
                <w:sz w:val="22"/>
                <w:szCs w:val="22"/>
              </w:rPr>
            </w:pPr>
            <w:r w:rsidRPr="00070BBA">
              <w:rPr>
                <w:b/>
                <w:sz w:val="22"/>
                <w:szCs w:val="22"/>
              </w:rPr>
              <w:t>3</w:t>
            </w:r>
          </w:p>
        </w:tc>
        <w:tc>
          <w:tcPr>
            <w:tcW w:w="1596" w:type="pct"/>
            <w:tcBorders>
              <w:top w:val="dashed" w:sz="4" w:space="0" w:color="auto"/>
              <w:bottom w:val="single" w:sz="6" w:space="0" w:color="auto"/>
            </w:tcBorders>
            <w:shd w:val="clear" w:color="auto" w:fill="auto"/>
            <w:noWrap/>
            <w:vAlign w:val="center"/>
            <w:hideMark/>
          </w:tcPr>
          <w:p w:rsidR="00F972DF" w:rsidRPr="00070BBA" w:rsidRDefault="00F972DF" w:rsidP="00F972DF">
            <w:pPr>
              <w:rPr>
                <w:b/>
                <w:sz w:val="22"/>
                <w:szCs w:val="22"/>
              </w:rPr>
            </w:pPr>
            <w:r w:rsidRPr="00070BBA">
              <w:rPr>
                <w:b/>
                <w:sz w:val="22"/>
                <w:szCs w:val="22"/>
              </w:rPr>
              <w:t>Đất chưa sử dụng</w:t>
            </w:r>
          </w:p>
        </w:tc>
        <w:tc>
          <w:tcPr>
            <w:tcW w:w="397" w:type="pct"/>
            <w:tcBorders>
              <w:top w:val="dashed" w:sz="4" w:space="0" w:color="auto"/>
              <w:bottom w:val="single" w:sz="6" w:space="0" w:color="auto"/>
            </w:tcBorders>
            <w:shd w:val="clear" w:color="auto" w:fill="auto"/>
            <w:noWrap/>
            <w:vAlign w:val="center"/>
            <w:hideMark/>
          </w:tcPr>
          <w:p w:rsidR="00F972DF" w:rsidRPr="00070BBA" w:rsidRDefault="00F972DF" w:rsidP="00F972DF">
            <w:pPr>
              <w:rPr>
                <w:b/>
                <w:sz w:val="22"/>
                <w:szCs w:val="22"/>
              </w:rPr>
            </w:pPr>
            <w:r w:rsidRPr="00070BBA">
              <w:rPr>
                <w:b/>
                <w:sz w:val="22"/>
                <w:szCs w:val="22"/>
              </w:rPr>
              <w:t>CSD</w:t>
            </w:r>
          </w:p>
        </w:tc>
        <w:tc>
          <w:tcPr>
            <w:tcW w:w="695" w:type="pct"/>
            <w:tcBorders>
              <w:top w:val="dashed" w:sz="4" w:space="0" w:color="auto"/>
              <w:bottom w:val="single" w:sz="6" w:space="0" w:color="auto"/>
            </w:tcBorders>
            <w:shd w:val="clear" w:color="auto" w:fill="auto"/>
            <w:noWrap/>
            <w:vAlign w:val="center"/>
            <w:hideMark/>
          </w:tcPr>
          <w:p w:rsidR="00F972DF" w:rsidRPr="00070BBA" w:rsidRDefault="00F972DF" w:rsidP="00F972DF">
            <w:pPr>
              <w:jc w:val="right"/>
              <w:rPr>
                <w:b/>
                <w:sz w:val="22"/>
                <w:szCs w:val="22"/>
              </w:rPr>
            </w:pPr>
            <w:r w:rsidRPr="00070BBA">
              <w:rPr>
                <w:b/>
                <w:sz w:val="22"/>
                <w:szCs w:val="22"/>
              </w:rPr>
              <w:t xml:space="preserve"> 51,43 </w:t>
            </w:r>
          </w:p>
        </w:tc>
        <w:tc>
          <w:tcPr>
            <w:tcW w:w="696" w:type="pct"/>
            <w:tcBorders>
              <w:top w:val="dashed" w:sz="4" w:space="0" w:color="auto"/>
              <w:bottom w:val="single" w:sz="6" w:space="0" w:color="auto"/>
            </w:tcBorders>
            <w:shd w:val="clear" w:color="auto" w:fill="auto"/>
            <w:noWrap/>
            <w:vAlign w:val="center"/>
            <w:hideMark/>
          </w:tcPr>
          <w:p w:rsidR="00F972DF" w:rsidRPr="00070BBA" w:rsidRDefault="00F972DF" w:rsidP="00F972DF">
            <w:pPr>
              <w:jc w:val="right"/>
              <w:rPr>
                <w:b/>
                <w:sz w:val="22"/>
                <w:szCs w:val="22"/>
              </w:rPr>
            </w:pPr>
            <w:r w:rsidRPr="00070BBA">
              <w:rPr>
                <w:b/>
                <w:sz w:val="22"/>
                <w:szCs w:val="22"/>
              </w:rPr>
              <w:t xml:space="preserve"> 100,32 </w:t>
            </w:r>
          </w:p>
        </w:tc>
        <w:tc>
          <w:tcPr>
            <w:tcW w:w="607" w:type="pct"/>
            <w:tcBorders>
              <w:top w:val="dashed" w:sz="4" w:space="0" w:color="auto"/>
              <w:bottom w:val="single" w:sz="6" w:space="0" w:color="auto"/>
            </w:tcBorders>
            <w:shd w:val="clear" w:color="auto" w:fill="auto"/>
            <w:vAlign w:val="center"/>
            <w:hideMark/>
          </w:tcPr>
          <w:p w:rsidR="00F972DF" w:rsidRPr="00070BBA" w:rsidRDefault="00F972DF" w:rsidP="00B62DC7">
            <w:pPr>
              <w:jc w:val="right"/>
              <w:rPr>
                <w:b/>
                <w:sz w:val="22"/>
                <w:szCs w:val="22"/>
              </w:rPr>
            </w:pPr>
            <w:r w:rsidRPr="00070BBA">
              <w:rPr>
                <w:b/>
                <w:sz w:val="22"/>
                <w:szCs w:val="22"/>
              </w:rPr>
              <w:t>48,89</w:t>
            </w:r>
          </w:p>
        </w:tc>
        <w:tc>
          <w:tcPr>
            <w:tcW w:w="621" w:type="pct"/>
            <w:tcBorders>
              <w:top w:val="dashed" w:sz="4" w:space="0" w:color="auto"/>
              <w:bottom w:val="single" w:sz="6" w:space="0" w:color="auto"/>
              <w:right w:val="single" w:sz="6" w:space="0" w:color="auto"/>
            </w:tcBorders>
            <w:shd w:val="clear" w:color="auto" w:fill="auto"/>
            <w:vAlign w:val="center"/>
            <w:hideMark/>
          </w:tcPr>
          <w:p w:rsidR="00F972DF" w:rsidRPr="00070BBA" w:rsidRDefault="00F972DF" w:rsidP="00B62DC7">
            <w:pPr>
              <w:jc w:val="right"/>
              <w:rPr>
                <w:b/>
                <w:sz w:val="22"/>
                <w:szCs w:val="22"/>
              </w:rPr>
            </w:pPr>
            <w:r w:rsidRPr="00070BBA">
              <w:rPr>
                <w:b/>
                <w:sz w:val="22"/>
                <w:szCs w:val="22"/>
              </w:rPr>
              <w:t xml:space="preserve"> 195,06 </w:t>
            </w:r>
          </w:p>
        </w:tc>
      </w:tr>
    </w:tbl>
    <w:p w:rsidR="009A66A3" w:rsidRPr="00070BBA" w:rsidRDefault="009A66A3" w:rsidP="000932E2">
      <w:pPr>
        <w:jc w:val="both"/>
        <w:rPr>
          <w:i/>
          <w:sz w:val="22"/>
          <w:szCs w:val="28"/>
        </w:rPr>
      </w:pPr>
      <w:r w:rsidRPr="00070BBA">
        <w:rPr>
          <w:i/>
          <w:sz w:val="22"/>
          <w:szCs w:val="28"/>
        </w:rPr>
        <w:t xml:space="preserve">Nguồn: </w:t>
      </w:r>
      <w:r w:rsidRPr="00070BBA">
        <w:rPr>
          <w:i/>
          <w:sz w:val="22"/>
          <w:szCs w:val="28"/>
        </w:rPr>
        <w:tab/>
        <w:t>- Quyết định 104/QĐ-UBND ngày 13/4/2020 của UBND tỉnh Ninh Thuận về phê duyệt Điều chỉnh quy hoạch sử dụng</w:t>
      </w:r>
      <w:r w:rsidRPr="00070BBA">
        <w:rPr>
          <w:i/>
          <w:sz w:val="22"/>
          <w:szCs w:val="28"/>
          <w:lang w:val="de-DE"/>
        </w:rPr>
        <w:t xml:space="preserve"> đất đến năm 2020 của huyện Bác Ái.</w:t>
      </w:r>
    </w:p>
    <w:p w:rsidR="009A66A3" w:rsidRPr="00070BBA" w:rsidRDefault="009A66A3" w:rsidP="009A66A3">
      <w:pPr>
        <w:ind w:left="709" w:firstLine="709"/>
        <w:jc w:val="both"/>
        <w:rPr>
          <w:i/>
          <w:sz w:val="22"/>
          <w:szCs w:val="28"/>
          <w:lang w:val="de-DE"/>
        </w:rPr>
      </w:pPr>
      <w:r w:rsidRPr="00070BBA">
        <w:rPr>
          <w:i/>
          <w:sz w:val="22"/>
          <w:szCs w:val="28"/>
          <w:lang w:val="de-DE"/>
        </w:rPr>
        <w:t>- Thống kê đất đai huyện Bác Ái năm 2020</w:t>
      </w:r>
    </w:p>
    <w:p w:rsidR="009A66A3" w:rsidRPr="00070BBA" w:rsidRDefault="009A66A3" w:rsidP="009A66A3">
      <w:pPr>
        <w:spacing w:before="120" w:after="120"/>
        <w:ind w:firstLine="709"/>
        <w:jc w:val="both"/>
        <w:rPr>
          <w:b/>
          <w:i/>
          <w:szCs w:val="28"/>
          <w:lang w:val="de-DE"/>
        </w:rPr>
      </w:pPr>
      <w:r w:rsidRPr="00070BBA">
        <w:rPr>
          <w:b/>
          <w:i/>
          <w:szCs w:val="28"/>
          <w:lang w:val="de-DE"/>
        </w:rPr>
        <w:t>* Đất nông nghiệp</w:t>
      </w:r>
    </w:p>
    <w:p w:rsidR="009A66A3" w:rsidRPr="00070BBA" w:rsidRDefault="009A66A3" w:rsidP="009A66A3">
      <w:pPr>
        <w:spacing w:before="60" w:after="60"/>
        <w:ind w:firstLine="709"/>
        <w:jc w:val="both"/>
        <w:rPr>
          <w:iCs/>
          <w:szCs w:val="28"/>
          <w:lang w:val="vi-VN"/>
        </w:rPr>
      </w:pPr>
      <w:r w:rsidRPr="00070BBA">
        <w:rPr>
          <w:iCs/>
          <w:szCs w:val="28"/>
        </w:rPr>
        <w:t>C</w:t>
      </w:r>
      <w:r w:rsidRPr="00070BBA">
        <w:rPr>
          <w:iCs/>
          <w:szCs w:val="28"/>
          <w:lang w:val="vi-VN"/>
        </w:rPr>
        <w:t>hỉ tiêu thực hiện</w:t>
      </w:r>
      <w:r w:rsidR="00D3574C" w:rsidRPr="00070BBA">
        <w:t xml:space="preserve"> 95.979,09 </w:t>
      </w:r>
      <w:r w:rsidRPr="00070BBA">
        <w:rPr>
          <w:iCs/>
          <w:szCs w:val="28"/>
        </w:rPr>
        <w:t>ha</w:t>
      </w:r>
      <w:r w:rsidRPr="00070BBA">
        <w:rPr>
          <w:iCs/>
          <w:szCs w:val="28"/>
          <w:lang w:val="vi-VN"/>
        </w:rPr>
        <w:t>, đạt</w:t>
      </w:r>
      <w:r w:rsidRPr="00070BBA">
        <w:rPr>
          <w:iCs/>
          <w:szCs w:val="28"/>
        </w:rPr>
        <w:t xml:space="preserve"> </w:t>
      </w:r>
      <w:r w:rsidRPr="00070BBA">
        <w:t>100,61</w:t>
      </w:r>
      <w:r w:rsidRPr="00070BBA">
        <w:rPr>
          <w:iCs/>
          <w:szCs w:val="28"/>
          <w:lang w:val="vi-VN"/>
        </w:rPr>
        <w:t xml:space="preserve">% so với chỉ tiêu </w:t>
      </w:r>
      <w:r w:rsidRPr="00070BBA">
        <w:rPr>
          <w:iCs/>
          <w:szCs w:val="28"/>
        </w:rPr>
        <w:t>điều chỉnh quy</w:t>
      </w:r>
      <w:r w:rsidRPr="00070BBA">
        <w:rPr>
          <w:iCs/>
          <w:szCs w:val="28"/>
          <w:lang w:val="vi-VN"/>
        </w:rPr>
        <w:t xml:space="preserve"> hoạch được duyệt</w:t>
      </w:r>
      <w:r w:rsidRPr="00070BBA">
        <w:rPr>
          <w:iCs/>
          <w:szCs w:val="28"/>
        </w:rPr>
        <w:t xml:space="preserve"> (</w:t>
      </w:r>
      <w:r w:rsidR="00D3574C" w:rsidRPr="00070BBA">
        <w:t xml:space="preserve"> 95.398,23 </w:t>
      </w:r>
      <w:r w:rsidRPr="00070BBA">
        <w:rPr>
          <w:iCs/>
          <w:szCs w:val="28"/>
        </w:rPr>
        <w:t>ha)</w:t>
      </w:r>
      <w:r w:rsidRPr="00070BBA">
        <w:rPr>
          <w:iCs/>
          <w:szCs w:val="28"/>
          <w:lang w:val="vi-VN"/>
        </w:rPr>
        <w:t xml:space="preserve">. </w:t>
      </w:r>
      <w:r w:rsidRPr="00070BBA">
        <w:rPr>
          <w:iCs/>
          <w:szCs w:val="28"/>
        </w:rPr>
        <w:t>Chủ yếu</w:t>
      </w:r>
      <w:r w:rsidRPr="00070BBA">
        <w:rPr>
          <w:iCs/>
          <w:szCs w:val="28"/>
          <w:lang w:val="vi-VN"/>
        </w:rPr>
        <w:t xml:space="preserve"> </w:t>
      </w:r>
      <w:r w:rsidRPr="00070BBA">
        <w:rPr>
          <w:szCs w:val="28"/>
        </w:rPr>
        <w:t>do chưa thực hiện chuyển mục đích sang đất phi nông nghiệp</w:t>
      </w:r>
      <w:r w:rsidRPr="00070BBA">
        <w:rPr>
          <w:szCs w:val="28"/>
          <w:lang w:val="vi-VN"/>
        </w:rPr>
        <w:t>.</w:t>
      </w:r>
    </w:p>
    <w:p w:rsidR="009A66A3" w:rsidRPr="00070BBA" w:rsidRDefault="009A66A3" w:rsidP="009A66A3">
      <w:pPr>
        <w:spacing w:before="60" w:after="60"/>
        <w:ind w:firstLine="709"/>
        <w:jc w:val="both"/>
        <w:rPr>
          <w:i/>
          <w:iCs/>
          <w:szCs w:val="28"/>
          <w:lang w:val="vi-VN"/>
        </w:rPr>
      </w:pPr>
      <w:r w:rsidRPr="00070BBA">
        <w:rPr>
          <w:i/>
          <w:iCs/>
          <w:szCs w:val="28"/>
        </w:rPr>
        <w:t>Cụ thể các loại đất như sau</w:t>
      </w:r>
      <w:r w:rsidRPr="00070BBA">
        <w:rPr>
          <w:i/>
          <w:iCs/>
          <w:szCs w:val="28"/>
          <w:lang w:val="vi-VN"/>
        </w:rPr>
        <w:t>:</w:t>
      </w:r>
    </w:p>
    <w:p w:rsidR="003A0F67" w:rsidRPr="00070BBA" w:rsidRDefault="003A0F67" w:rsidP="009A66A3">
      <w:pPr>
        <w:spacing w:before="60" w:after="60"/>
        <w:ind w:firstLine="709"/>
        <w:jc w:val="both"/>
        <w:rPr>
          <w:iCs/>
          <w:szCs w:val="28"/>
        </w:rPr>
      </w:pPr>
      <w:r w:rsidRPr="00070BBA">
        <w:rPr>
          <w:iCs/>
          <w:szCs w:val="28"/>
        </w:rPr>
        <w:t>- Đất trồng lúa chỉ tiêu năm năm 2020 thực hiện</w:t>
      </w:r>
      <w:r w:rsidR="00D3574C" w:rsidRPr="00070BBA">
        <w:t xml:space="preserve"> 1.192,28 </w:t>
      </w:r>
      <w:r w:rsidRPr="00070BBA">
        <w:rPr>
          <w:iCs/>
          <w:szCs w:val="28"/>
        </w:rPr>
        <w:t>ha, đạt</w:t>
      </w:r>
      <w:r w:rsidR="00D3574C" w:rsidRPr="00070BBA">
        <w:t xml:space="preserve"> 179,07 </w:t>
      </w:r>
      <w:r w:rsidRPr="00070BBA">
        <w:rPr>
          <w:iCs/>
          <w:szCs w:val="28"/>
        </w:rPr>
        <w:t>%</w:t>
      </w:r>
      <w:r w:rsidR="00F641E7" w:rsidRPr="00070BBA">
        <w:rPr>
          <w:iCs/>
          <w:szCs w:val="28"/>
        </w:rPr>
        <w:t xml:space="preserve"> so với chỉ tiêu điều chỉnh quy hoạch được duyệt (</w:t>
      </w:r>
      <w:r w:rsidR="00D3574C" w:rsidRPr="00070BBA">
        <w:t xml:space="preserve"> 665,80 </w:t>
      </w:r>
      <w:r w:rsidR="00F641E7" w:rsidRPr="00070BBA">
        <w:rPr>
          <w:iCs/>
          <w:szCs w:val="28"/>
        </w:rPr>
        <w:t>ha)</w:t>
      </w:r>
    </w:p>
    <w:p w:rsidR="009A66A3" w:rsidRPr="00070BBA" w:rsidRDefault="009A66A3" w:rsidP="009A66A3">
      <w:pPr>
        <w:spacing w:before="60" w:after="60"/>
        <w:ind w:firstLine="709"/>
        <w:jc w:val="both"/>
        <w:rPr>
          <w:iCs/>
          <w:szCs w:val="28"/>
          <w:lang w:val="vi-VN"/>
        </w:rPr>
      </w:pPr>
      <w:r w:rsidRPr="00070BBA">
        <w:rPr>
          <w:iCs/>
          <w:szCs w:val="28"/>
        </w:rPr>
        <w:t>- Đất trồng cây hàng năm chỉ tiêu năm 2020 thực hiện</w:t>
      </w:r>
      <w:r w:rsidR="00D3574C" w:rsidRPr="00070BBA">
        <w:t xml:space="preserve"> 10.104,45 </w:t>
      </w:r>
      <w:r w:rsidRPr="00070BBA">
        <w:rPr>
          <w:iCs/>
          <w:szCs w:val="28"/>
        </w:rPr>
        <w:t>ha, đạt</w:t>
      </w:r>
      <w:r w:rsidR="00B53123" w:rsidRPr="00070BBA">
        <w:rPr>
          <w:iCs/>
          <w:szCs w:val="28"/>
        </w:rPr>
        <w:t xml:space="preserve"> </w:t>
      </w:r>
      <w:r w:rsidR="00D3574C" w:rsidRPr="00070BBA">
        <w:t xml:space="preserve">94,02 </w:t>
      </w:r>
      <w:r w:rsidRPr="00070BBA">
        <w:rPr>
          <w:iCs/>
          <w:szCs w:val="28"/>
        </w:rPr>
        <w:t>% so với chỉ tiêu điều chỉnh quy hoạch được duyệt (</w:t>
      </w:r>
      <w:r w:rsidR="00D3574C" w:rsidRPr="00070BBA">
        <w:t xml:space="preserve"> 10.746,90 </w:t>
      </w:r>
      <w:r w:rsidRPr="00070BBA">
        <w:rPr>
          <w:iCs/>
          <w:szCs w:val="28"/>
        </w:rPr>
        <w:t xml:space="preserve">ha). Diện tích thực hiện thấp hơn so với điều chỉnh quy hoạch được duyệt </w:t>
      </w:r>
      <w:r w:rsidR="00D3574C" w:rsidRPr="00070BBA">
        <w:t>642,45</w:t>
      </w:r>
      <w:r w:rsidR="00083C20" w:rsidRPr="00070BBA">
        <w:t xml:space="preserve"> </w:t>
      </w:r>
      <w:r w:rsidRPr="00070BBA">
        <w:rPr>
          <w:iCs/>
          <w:szCs w:val="28"/>
        </w:rPr>
        <w:t xml:space="preserve">ha, nguyên nhân chủ yếu do thay đổi ranh giới hành chính mới theo kiểm kê đất đai năm 2019 </w:t>
      </w:r>
      <w:r w:rsidRPr="00070BBA">
        <w:rPr>
          <w:iCs/>
          <w:szCs w:val="28"/>
        </w:rPr>
        <w:lastRenderedPageBreak/>
        <w:t>và đất trồng cây hàng năm biến động giảm trong kỳ chủ yếu chuyển trồng cây lâu năm; đất cơ sở sản xuất phi nông nghiệp, đất ở tại nông thôn và đất phát triển hạ tầng.</w:t>
      </w:r>
      <w:r w:rsidRPr="00070BBA">
        <w:rPr>
          <w:iCs/>
          <w:szCs w:val="28"/>
          <w:lang w:val="vi-VN"/>
        </w:rPr>
        <w:t xml:space="preserve"> </w:t>
      </w:r>
    </w:p>
    <w:p w:rsidR="009A66A3" w:rsidRPr="00070BBA" w:rsidRDefault="009A66A3" w:rsidP="009A66A3">
      <w:pPr>
        <w:spacing w:before="60" w:after="60"/>
        <w:ind w:firstLine="709"/>
        <w:jc w:val="both"/>
        <w:rPr>
          <w:iCs/>
          <w:szCs w:val="28"/>
        </w:rPr>
      </w:pPr>
      <w:r w:rsidRPr="00070BBA">
        <w:rPr>
          <w:iCs/>
          <w:szCs w:val="28"/>
        </w:rPr>
        <w:t>- Đất trồng cây lâu năm chỉ tiêu năm 2020 thực hiện</w:t>
      </w:r>
      <w:r w:rsidR="00D3574C" w:rsidRPr="00070BBA">
        <w:t xml:space="preserve"> 5.879,49 </w:t>
      </w:r>
      <w:r w:rsidRPr="00070BBA">
        <w:rPr>
          <w:iCs/>
          <w:szCs w:val="28"/>
        </w:rPr>
        <w:t>ha, đạt</w:t>
      </w:r>
      <w:r w:rsidR="00B53123" w:rsidRPr="00070BBA">
        <w:rPr>
          <w:iCs/>
          <w:szCs w:val="28"/>
        </w:rPr>
        <w:t xml:space="preserve"> </w:t>
      </w:r>
      <w:r w:rsidR="00D3574C" w:rsidRPr="00070BBA">
        <w:t xml:space="preserve">115,37 </w:t>
      </w:r>
      <w:r w:rsidRPr="00070BBA">
        <w:rPr>
          <w:iCs/>
          <w:szCs w:val="28"/>
        </w:rPr>
        <w:t>% so với chỉ tiêu điều chỉnh quy hoạch được duyệt (</w:t>
      </w:r>
      <w:r w:rsidR="00D3574C" w:rsidRPr="00070BBA">
        <w:t xml:space="preserve"> 5.096,18 </w:t>
      </w:r>
      <w:r w:rsidRPr="00070BBA">
        <w:rPr>
          <w:iCs/>
          <w:szCs w:val="28"/>
        </w:rPr>
        <w:t xml:space="preserve">ha). Diện tích thực hiện cao hơn so với điều chỉnh hoạch được duyệt </w:t>
      </w:r>
      <w:r w:rsidR="00D3574C" w:rsidRPr="00070BBA">
        <w:t>783,31</w:t>
      </w:r>
      <w:r w:rsidR="0013253F" w:rsidRPr="00070BBA">
        <w:t xml:space="preserve"> </w:t>
      </w:r>
      <w:r w:rsidRPr="00070BBA">
        <w:rPr>
          <w:iCs/>
          <w:szCs w:val="28"/>
        </w:rPr>
        <w:t>ha. Nguyên nhân phương pháp khoanh vẽ kiểm kê đất đai năm 2019 xác định diện tích thực tế hiện trạng đất trồng cây lâu năm.</w:t>
      </w:r>
    </w:p>
    <w:p w:rsidR="009A66A3" w:rsidRPr="00070BBA" w:rsidRDefault="009A66A3" w:rsidP="009A66A3">
      <w:pPr>
        <w:spacing w:before="60" w:after="60"/>
        <w:ind w:firstLine="709"/>
        <w:jc w:val="both"/>
        <w:rPr>
          <w:iCs/>
          <w:szCs w:val="28"/>
        </w:rPr>
      </w:pPr>
      <w:r w:rsidRPr="00070BBA">
        <w:rPr>
          <w:iCs/>
          <w:szCs w:val="28"/>
        </w:rPr>
        <w:t>- Đất rừng phòng hộ chỉ tiêu năm 2020 thực hiện</w:t>
      </w:r>
      <w:r w:rsidR="00D3574C" w:rsidRPr="00070BBA">
        <w:t xml:space="preserve"> 46.057,48 </w:t>
      </w:r>
      <w:r w:rsidRPr="00070BBA">
        <w:rPr>
          <w:iCs/>
          <w:szCs w:val="28"/>
        </w:rPr>
        <w:t>ha, đạt</w:t>
      </w:r>
      <w:r w:rsidR="00D3574C" w:rsidRPr="00070BBA">
        <w:t xml:space="preserve"> 102,47 </w:t>
      </w:r>
      <w:r w:rsidRPr="00070BBA">
        <w:rPr>
          <w:iCs/>
          <w:szCs w:val="28"/>
        </w:rPr>
        <w:t>% so với chỉ tiêu điều chỉnh quy hoạch được duyệt (</w:t>
      </w:r>
      <w:r w:rsidR="00D3574C" w:rsidRPr="00070BBA">
        <w:t xml:space="preserve"> 44.947,44 </w:t>
      </w:r>
      <w:r w:rsidRPr="00070BBA">
        <w:rPr>
          <w:iCs/>
          <w:szCs w:val="28"/>
        </w:rPr>
        <w:t xml:space="preserve">ha). Diện tích thực hiện </w:t>
      </w:r>
      <w:r w:rsidR="00C14FBA" w:rsidRPr="00070BBA">
        <w:rPr>
          <w:iCs/>
          <w:szCs w:val="28"/>
        </w:rPr>
        <w:t>cao</w:t>
      </w:r>
      <w:r w:rsidRPr="00070BBA">
        <w:rPr>
          <w:iCs/>
          <w:szCs w:val="28"/>
        </w:rPr>
        <w:t xml:space="preserve"> hơn so với kế hoạch được duyệt </w:t>
      </w:r>
      <w:r w:rsidR="00D3574C" w:rsidRPr="00070BBA">
        <w:t>1.110,04</w:t>
      </w:r>
      <w:r w:rsidR="00C14FBA" w:rsidRPr="00070BBA">
        <w:rPr>
          <w:iCs/>
          <w:szCs w:val="28"/>
        </w:rPr>
        <w:t xml:space="preserve"> </w:t>
      </w:r>
      <w:r w:rsidRPr="00070BBA">
        <w:rPr>
          <w:iCs/>
          <w:szCs w:val="28"/>
        </w:rPr>
        <w:t>ha, do chưa thực hiện chuyển mục đích đất rừng sản xuất sang đất rừng phòng hộ.</w:t>
      </w:r>
    </w:p>
    <w:p w:rsidR="009A66A3" w:rsidRPr="00070BBA" w:rsidRDefault="009A66A3" w:rsidP="009A66A3">
      <w:pPr>
        <w:spacing w:before="60" w:after="60"/>
        <w:ind w:firstLine="709"/>
        <w:jc w:val="both"/>
        <w:rPr>
          <w:iCs/>
          <w:szCs w:val="28"/>
        </w:rPr>
      </w:pPr>
      <w:r w:rsidRPr="00070BBA">
        <w:rPr>
          <w:iCs/>
          <w:szCs w:val="28"/>
        </w:rPr>
        <w:t>- Đất rừng đặc dụng chỉ tiêu năm 2020 thực hiện</w:t>
      </w:r>
      <w:r w:rsidR="00D3574C" w:rsidRPr="00070BBA">
        <w:t xml:space="preserve"> 19.578,17 </w:t>
      </w:r>
      <w:r w:rsidRPr="00070BBA">
        <w:rPr>
          <w:iCs/>
          <w:szCs w:val="28"/>
        </w:rPr>
        <w:t>ha, đạt</w:t>
      </w:r>
      <w:r w:rsidR="00B53123" w:rsidRPr="00070BBA">
        <w:rPr>
          <w:iCs/>
          <w:szCs w:val="28"/>
        </w:rPr>
        <w:t xml:space="preserve"> </w:t>
      </w:r>
      <w:r w:rsidR="00D3574C" w:rsidRPr="00070BBA">
        <w:t xml:space="preserve">99,85 </w:t>
      </w:r>
      <w:r w:rsidRPr="00070BBA">
        <w:rPr>
          <w:iCs/>
          <w:szCs w:val="28"/>
        </w:rPr>
        <w:t>% so với chỉ tiêu điều chỉnh quy hoạch được duyệt (</w:t>
      </w:r>
      <w:r w:rsidR="00D3574C" w:rsidRPr="00070BBA">
        <w:t xml:space="preserve"> 19.607,66 </w:t>
      </w:r>
      <w:r w:rsidRPr="00070BBA">
        <w:rPr>
          <w:iCs/>
          <w:szCs w:val="28"/>
        </w:rPr>
        <w:t>ha). Diện tích thực hiện</w:t>
      </w:r>
      <w:r w:rsidR="00415773" w:rsidRPr="00070BBA">
        <w:rPr>
          <w:iCs/>
          <w:szCs w:val="28"/>
        </w:rPr>
        <w:t xml:space="preserve"> cao</w:t>
      </w:r>
      <w:r w:rsidRPr="00070BBA">
        <w:rPr>
          <w:iCs/>
          <w:szCs w:val="28"/>
        </w:rPr>
        <w:t xml:space="preserve"> hơn so với kế hoạch được duyệt </w:t>
      </w:r>
      <w:r w:rsidR="00D3574C" w:rsidRPr="00070BBA">
        <w:t>29,49</w:t>
      </w:r>
      <w:r w:rsidR="00415773" w:rsidRPr="00070BBA">
        <w:rPr>
          <w:iCs/>
          <w:szCs w:val="28"/>
        </w:rPr>
        <w:t xml:space="preserve"> </w:t>
      </w:r>
      <w:r w:rsidRPr="00070BBA">
        <w:rPr>
          <w:iCs/>
          <w:szCs w:val="28"/>
        </w:rPr>
        <w:t>ha</w:t>
      </w:r>
      <w:r w:rsidR="00856489" w:rsidRPr="00070BBA">
        <w:rPr>
          <w:iCs/>
          <w:szCs w:val="28"/>
        </w:rPr>
        <w:t xml:space="preserve">, do </w:t>
      </w:r>
      <w:r w:rsidR="000B34EF" w:rsidRPr="00070BBA">
        <w:rPr>
          <w:iCs/>
          <w:szCs w:val="28"/>
        </w:rPr>
        <w:t>chuyển mục đích đất rừng sản xuất sang đất rừng đặc dụng.</w:t>
      </w:r>
    </w:p>
    <w:p w:rsidR="009A66A3" w:rsidRPr="00070BBA" w:rsidRDefault="009A66A3" w:rsidP="009A66A3">
      <w:pPr>
        <w:spacing w:before="60" w:after="60"/>
        <w:ind w:firstLine="709"/>
        <w:jc w:val="both"/>
        <w:rPr>
          <w:iCs/>
          <w:szCs w:val="28"/>
        </w:rPr>
      </w:pPr>
      <w:r w:rsidRPr="00070BBA">
        <w:rPr>
          <w:iCs/>
          <w:szCs w:val="28"/>
        </w:rPr>
        <w:t>- Đất rừng sản xuất chỉ tiêu năm 2020 thực hiện</w:t>
      </w:r>
      <w:r w:rsidR="00D3574C" w:rsidRPr="00070BBA">
        <w:t xml:space="preserve"> 13.065,74 </w:t>
      </w:r>
      <w:r w:rsidRPr="00070BBA">
        <w:rPr>
          <w:iCs/>
          <w:szCs w:val="28"/>
        </w:rPr>
        <w:t>ha, đạt</w:t>
      </w:r>
      <w:r w:rsidR="00B53123" w:rsidRPr="00070BBA">
        <w:rPr>
          <w:iCs/>
          <w:szCs w:val="28"/>
        </w:rPr>
        <w:t xml:space="preserve"> </w:t>
      </w:r>
      <w:r w:rsidR="00D3574C" w:rsidRPr="00070BBA">
        <w:t xml:space="preserve">91,95 </w:t>
      </w:r>
      <w:r w:rsidRPr="00070BBA">
        <w:rPr>
          <w:iCs/>
          <w:szCs w:val="28"/>
        </w:rPr>
        <w:t>% so với chỉ tiêu điều chỉnh quy hoạch được duyệt (</w:t>
      </w:r>
      <w:r w:rsidR="00D3574C" w:rsidRPr="00070BBA">
        <w:t xml:space="preserve"> 14.209,21 </w:t>
      </w:r>
      <w:r w:rsidRPr="00070BBA">
        <w:rPr>
          <w:iCs/>
          <w:szCs w:val="28"/>
        </w:rPr>
        <w:t xml:space="preserve">ha). Diện tích thực hiện thấp hơn so với kế hoạch được duyệt </w:t>
      </w:r>
      <w:r w:rsidR="00D3574C" w:rsidRPr="00070BBA">
        <w:t>1.143,47</w:t>
      </w:r>
      <w:r w:rsidR="00856489" w:rsidRPr="00070BBA">
        <w:t xml:space="preserve"> </w:t>
      </w:r>
      <w:r w:rsidRPr="00070BBA">
        <w:rPr>
          <w:iCs/>
          <w:szCs w:val="28"/>
        </w:rPr>
        <w:t>ha, do chưa thực hiện chuyển mục đích đất rừng sản xuất sang đất rừng phòng hộ</w:t>
      </w:r>
      <w:r w:rsidR="00856489" w:rsidRPr="00070BBA">
        <w:rPr>
          <w:iCs/>
          <w:szCs w:val="28"/>
        </w:rPr>
        <w:t xml:space="preserve"> và rừng đặc dụng</w:t>
      </w:r>
      <w:r w:rsidRPr="00070BBA">
        <w:rPr>
          <w:iCs/>
          <w:szCs w:val="28"/>
        </w:rPr>
        <w:t>.</w:t>
      </w:r>
    </w:p>
    <w:p w:rsidR="009A66A3" w:rsidRPr="00070BBA" w:rsidRDefault="009A66A3" w:rsidP="009A66A3">
      <w:pPr>
        <w:spacing w:before="60" w:after="60"/>
        <w:ind w:firstLine="709"/>
        <w:jc w:val="both"/>
        <w:rPr>
          <w:iCs/>
          <w:szCs w:val="28"/>
        </w:rPr>
      </w:pPr>
      <w:r w:rsidRPr="00070BBA">
        <w:rPr>
          <w:iCs/>
          <w:szCs w:val="28"/>
        </w:rPr>
        <w:t>- Đất nuôi trồng thủy sản chỉ tiêu năm 2020 thực hiện</w:t>
      </w:r>
      <w:r w:rsidR="00D3574C" w:rsidRPr="00070BBA">
        <w:t xml:space="preserve"> 5,14 </w:t>
      </w:r>
      <w:r w:rsidRPr="00070BBA">
        <w:rPr>
          <w:iCs/>
          <w:szCs w:val="28"/>
        </w:rPr>
        <w:t>ha, đạt</w:t>
      </w:r>
      <w:r w:rsidR="00B53123" w:rsidRPr="00070BBA">
        <w:rPr>
          <w:iCs/>
          <w:szCs w:val="28"/>
        </w:rPr>
        <w:t xml:space="preserve"> </w:t>
      </w:r>
      <w:r w:rsidR="00D3574C" w:rsidRPr="00070BBA">
        <w:t xml:space="preserve">38,68 </w:t>
      </w:r>
      <w:r w:rsidRPr="00070BBA">
        <w:rPr>
          <w:iCs/>
          <w:szCs w:val="28"/>
        </w:rPr>
        <w:t>% so với chỉ tiêu điều chỉnh quy hoạch được duyệt (</w:t>
      </w:r>
      <w:r w:rsidR="00D3574C" w:rsidRPr="00070BBA">
        <w:t xml:space="preserve"> 13,29 </w:t>
      </w:r>
      <w:r w:rsidRPr="00070BBA">
        <w:rPr>
          <w:iCs/>
          <w:szCs w:val="28"/>
        </w:rPr>
        <w:t>ha). Nguyên nhân phương pháp khoanh vẽ kiểm kê đất đai năm 2019 xác định diện tích thực tế hiện trạng đất nuôi trồng thủy sản, ngoài ra trong kỳ điều chỉnh quy hoạch chưa thực hiện chuyển mục đích sử dụng đất khác sang đất nuôi trồng thủy sản.</w:t>
      </w:r>
    </w:p>
    <w:p w:rsidR="009A66A3" w:rsidRPr="00070BBA" w:rsidRDefault="009A66A3" w:rsidP="009A66A3">
      <w:pPr>
        <w:spacing w:before="60" w:after="60"/>
        <w:ind w:firstLine="709"/>
        <w:jc w:val="both"/>
        <w:rPr>
          <w:iCs/>
          <w:szCs w:val="28"/>
        </w:rPr>
      </w:pPr>
      <w:r w:rsidRPr="00070BBA">
        <w:rPr>
          <w:iCs/>
          <w:szCs w:val="28"/>
        </w:rPr>
        <w:t>- Đất nông nghiệp khác chỉ tiêu năm 2020 thực hiện</w:t>
      </w:r>
      <w:r w:rsidR="00D3574C" w:rsidRPr="00070BBA">
        <w:t xml:space="preserve"> 96,34 </w:t>
      </w:r>
      <w:r w:rsidRPr="00070BBA">
        <w:rPr>
          <w:iCs/>
          <w:szCs w:val="28"/>
        </w:rPr>
        <w:t>ha, đạt</w:t>
      </w:r>
      <w:r w:rsidR="00B53123" w:rsidRPr="00070BBA">
        <w:rPr>
          <w:iCs/>
          <w:szCs w:val="28"/>
        </w:rPr>
        <w:t xml:space="preserve"> </w:t>
      </w:r>
      <w:r w:rsidR="00D3574C" w:rsidRPr="00070BBA">
        <w:t xml:space="preserve">86,21 </w:t>
      </w:r>
      <w:r w:rsidRPr="00070BBA">
        <w:rPr>
          <w:iCs/>
          <w:szCs w:val="28"/>
        </w:rPr>
        <w:t>% so với chỉ tiêu điều chỉnh quy hoạch được duyệt (</w:t>
      </w:r>
      <w:r w:rsidR="00D3574C" w:rsidRPr="00070BBA">
        <w:t xml:space="preserve"> 111,75 </w:t>
      </w:r>
      <w:r w:rsidRPr="00070BBA">
        <w:rPr>
          <w:iCs/>
          <w:szCs w:val="28"/>
        </w:rPr>
        <w:t>ha)</w:t>
      </w:r>
      <w:r w:rsidRPr="00070BBA">
        <w:rPr>
          <w:iCs/>
          <w:szCs w:val="28"/>
          <w:lang w:val="vi-VN"/>
        </w:rPr>
        <w:t xml:space="preserve">. </w:t>
      </w:r>
      <w:r w:rsidRPr="00070BBA">
        <w:rPr>
          <w:iCs/>
          <w:szCs w:val="28"/>
        </w:rPr>
        <w:t>Nguyên nhân phương pháp khoanh vẽ kiểm kê đất đai năm 2019 xác định diện tích thực tế hiện trạng đất nông nghiệp khác (các trang trại chăn nuôi, khu sản xuất nông nghiệp công nghệ cao); ngoài ra trong kỳ điều chỉnh quy hoạch chưa thực hiện chuyển mục đích sử dụng đất khác sang đất nông nghiệp khác.</w:t>
      </w:r>
    </w:p>
    <w:p w:rsidR="009A66A3" w:rsidRPr="00070BBA" w:rsidRDefault="009A66A3" w:rsidP="009A66A3">
      <w:pPr>
        <w:spacing w:before="120" w:after="120"/>
        <w:ind w:firstLine="709"/>
        <w:jc w:val="both"/>
        <w:rPr>
          <w:b/>
          <w:i/>
          <w:szCs w:val="28"/>
          <w:lang w:val="de-DE"/>
        </w:rPr>
      </w:pPr>
      <w:r w:rsidRPr="00070BBA">
        <w:rPr>
          <w:b/>
          <w:i/>
          <w:szCs w:val="28"/>
          <w:lang w:val="de-DE"/>
        </w:rPr>
        <w:t>* Đất phi nông nghiệp</w:t>
      </w:r>
    </w:p>
    <w:p w:rsidR="009A66A3" w:rsidRPr="00070BBA" w:rsidRDefault="009A66A3" w:rsidP="009A66A3">
      <w:pPr>
        <w:spacing w:before="60" w:after="60"/>
        <w:ind w:firstLine="709"/>
        <w:jc w:val="both"/>
        <w:rPr>
          <w:iCs/>
          <w:szCs w:val="28"/>
        </w:rPr>
      </w:pPr>
      <w:r w:rsidRPr="00070BBA">
        <w:rPr>
          <w:iCs/>
          <w:szCs w:val="28"/>
          <w:lang w:val="vi-VN"/>
        </w:rPr>
        <w:t xml:space="preserve">Chỉ tiêu sử dụng đất phi nông nghiệp </w:t>
      </w:r>
      <w:r w:rsidRPr="00070BBA">
        <w:rPr>
          <w:iCs/>
          <w:szCs w:val="28"/>
        </w:rPr>
        <w:t xml:space="preserve">năm 2020 </w:t>
      </w:r>
      <w:r w:rsidRPr="00070BBA">
        <w:rPr>
          <w:iCs/>
          <w:szCs w:val="28"/>
          <w:lang w:val="vi-VN"/>
        </w:rPr>
        <w:t>thực hiện</w:t>
      </w:r>
      <w:r w:rsidR="00B53123" w:rsidRPr="00070BBA">
        <w:rPr>
          <w:iCs/>
          <w:szCs w:val="28"/>
          <w:lang w:val="vi-VN"/>
        </w:rPr>
        <w:t xml:space="preserve"> </w:t>
      </w:r>
      <w:r w:rsidR="00D3574C" w:rsidRPr="00070BBA">
        <w:t xml:space="preserve">6.105,24 </w:t>
      </w:r>
      <w:r w:rsidRPr="00070BBA">
        <w:rPr>
          <w:iCs/>
          <w:szCs w:val="28"/>
          <w:lang w:val="vi-VN"/>
        </w:rPr>
        <w:t>ha, đạt</w:t>
      </w:r>
      <w:r w:rsidR="00B53123" w:rsidRPr="00070BBA">
        <w:rPr>
          <w:iCs/>
          <w:szCs w:val="28"/>
          <w:lang w:val="vi-VN"/>
        </w:rPr>
        <w:t xml:space="preserve"> </w:t>
      </w:r>
      <w:r w:rsidR="00D3574C" w:rsidRPr="00070BBA">
        <w:t xml:space="preserve">83,95 </w:t>
      </w:r>
      <w:r w:rsidRPr="00070BBA">
        <w:rPr>
          <w:iCs/>
          <w:szCs w:val="28"/>
          <w:lang w:val="vi-VN"/>
        </w:rPr>
        <w:t xml:space="preserve">% so với chỉ tiêu </w:t>
      </w:r>
      <w:r w:rsidRPr="00070BBA">
        <w:rPr>
          <w:iCs/>
          <w:szCs w:val="28"/>
        </w:rPr>
        <w:t>điều chỉnh quy</w:t>
      </w:r>
      <w:r w:rsidRPr="00070BBA">
        <w:rPr>
          <w:iCs/>
          <w:szCs w:val="28"/>
          <w:lang w:val="vi-VN"/>
        </w:rPr>
        <w:t xml:space="preserve"> hoạch được duyệt </w:t>
      </w:r>
      <w:r w:rsidRPr="00070BBA">
        <w:rPr>
          <w:iCs/>
          <w:szCs w:val="28"/>
        </w:rPr>
        <w:t>(</w:t>
      </w:r>
      <w:r w:rsidR="00D3574C" w:rsidRPr="00070BBA">
        <w:t xml:space="preserve"> 7.272,38 </w:t>
      </w:r>
      <w:r w:rsidRPr="00070BBA">
        <w:rPr>
          <w:iCs/>
          <w:szCs w:val="28"/>
        </w:rPr>
        <w:t xml:space="preserve">ha). </w:t>
      </w:r>
      <w:r w:rsidRPr="00070BBA">
        <w:rPr>
          <w:iCs/>
          <w:szCs w:val="28"/>
          <w:lang w:val="vi-VN"/>
        </w:rPr>
        <w:t xml:space="preserve">Nhìn chung, </w:t>
      </w:r>
      <w:r w:rsidRPr="00070BBA">
        <w:rPr>
          <w:szCs w:val="28"/>
          <w:lang w:val="vi-VN"/>
        </w:rPr>
        <w:t xml:space="preserve">các loại đất </w:t>
      </w:r>
      <w:r w:rsidRPr="00070BBA">
        <w:rPr>
          <w:szCs w:val="28"/>
        </w:rPr>
        <w:t xml:space="preserve">phi </w:t>
      </w:r>
      <w:r w:rsidRPr="00070BBA">
        <w:rPr>
          <w:szCs w:val="28"/>
          <w:lang w:val="vi-VN"/>
        </w:rPr>
        <w:t xml:space="preserve">nông nghiệp </w:t>
      </w:r>
      <w:r w:rsidRPr="00070BBA">
        <w:rPr>
          <w:szCs w:val="28"/>
        </w:rPr>
        <w:t>thực hiện đạt với chỉ tiêu còn thấp so điều chỉnh hoạch được phê duyệt</w:t>
      </w:r>
      <w:r w:rsidRPr="00070BBA">
        <w:rPr>
          <w:szCs w:val="28"/>
          <w:lang w:val="vi-VN"/>
        </w:rPr>
        <w:t>.</w:t>
      </w:r>
      <w:r w:rsidRPr="00070BBA">
        <w:rPr>
          <w:szCs w:val="28"/>
        </w:rPr>
        <w:t xml:space="preserve"> </w:t>
      </w:r>
    </w:p>
    <w:p w:rsidR="009A66A3" w:rsidRPr="00070BBA" w:rsidRDefault="009A66A3" w:rsidP="009A66A3">
      <w:pPr>
        <w:spacing w:before="60" w:after="60"/>
        <w:ind w:firstLine="709"/>
        <w:jc w:val="both"/>
        <w:rPr>
          <w:i/>
          <w:iCs/>
          <w:szCs w:val="28"/>
        </w:rPr>
      </w:pPr>
      <w:r w:rsidRPr="00070BBA">
        <w:rPr>
          <w:i/>
          <w:iCs/>
          <w:szCs w:val="28"/>
        </w:rPr>
        <w:t>Cụ thể các loại đất như sau</w:t>
      </w:r>
      <w:r w:rsidRPr="00070BBA">
        <w:rPr>
          <w:i/>
          <w:iCs/>
          <w:szCs w:val="28"/>
          <w:lang w:val="vi-VN"/>
        </w:rPr>
        <w:t>:</w:t>
      </w:r>
    </w:p>
    <w:p w:rsidR="009A66A3" w:rsidRPr="00070BBA" w:rsidRDefault="009A66A3" w:rsidP="009A66A3">
      <w:pPr>
        <w:spacing w:before="60" w:after="60"/>
        <w:ind w:firstLine="709"/>
        <w:jc w:val="both"/>
        <w:rPr>
          <w:iCs/>
          <w:szCs w:val="28"/>
        </w:rPr>
      </w:pPr>
      <w:r w:rsidRPr="00070BBA">
        <w:rPr>
          <w:szCs w:val="28"/>
          <w:lang w:val="vi-VN"/>
        </w:rPr>
        <w:t xml:space="preserve">+ Đất quốc phòng </w:t>
      </w:r>
      <w:r w:rsidRPr="00070BBA">
        <w:rPr>
          <w:iCs/>
          <w:szCs w:val="28"/>
        </w:rPr>
        <w:t>chỉ tiêu năm 2020 thực hiện</w:t>
      </w:r>
      <w:r w:rsidR="00D3574C" w:rsidRPr="00070BBA">
        <w:t xml:space="preserve"> 229,26 </w:t>
      </w:r>
      <w:r w:rsidRPr="00070BBA">
        <w:rPr>
          <w:iCs/>
          <w:szCs w:val="28"/>
        </w:rPr>
        <w:t>ha, đạt</w:t>
      </w:r>
      <w:r w:rsidR="00D3574C" w:rsidRPr="00070BBA">
        <w:t xml:space="preserve"> 83,68 </w:t>
      </w:r>
      <w:r w:rsidRPr="00070BBA">
        <w:rPr>
          <w:iCs/>
          <w:szCs w:val="28"/>
        </w:rPr>
        <w:t>% so với chỉ tiêu điều chỉnh quy hoạch được duyệt (</w:t>
      </w:r>
      <w:r w:rsidR="00D3574C" w:rsidRPr="00070BBA">
        <w:t xml:space="preserve"> 273,98 </w:t>
      </w:r>
      <w:r w:rsidRPr="00070BBA">
        <w:rPr>
          <w:iCs/>
          <w:szCs w:val="28"/>
        </w:rPr>
        <w:t>ha).</w:t>
      </w:r>
    </w:p>
    <w:p w:rsidR="009A66A3" w:rsidRPr="00070BBA" w:rsidRDefault="009A66A3" w:rsidP="009A66A3">
      <w:pPr>
        <w:spacing w:before="60" w:after="60"/>
        <w:ind w:firstLine="709"/>
        <w:jc w:val="both"/>
        <w:rPr>
          <w:iCs/>
          <w:szCs w:val="28"/>
        </w:rPr>
      </w:pPr>
      <w:r w:rsidRPr="00070BBA">
        <w:rPr>
          <w:szCs w:val="28"/>
          <w:lang w:val="vi-VN"/>
        </w:rPr>
        <w:lastRenderedPageBreak/>
        <w:t xml:space="preserve">+ Đất an ninh </w:t>
      </w:r>
      <w:r w:rsidRPr="00070BBA">
        <w:rPr>
          <w:iCs/>
          <w:szCs w:val="28"/>
        </w:rPr>
        <w:t>chỉ tiêu năm 2020 thực hiện</w:t>
      </w:r>
      <w:r w:rsidR="00D3574C" w:rsidRPr="00070BBA">
        <w:t xml:space="preserve"> 532,27 </w:t>
      </w:r>
      <w:r w:rsidRPr="00070BBA">
        <w:rPr>
          <w:iCs/>
          <w:szCs w:val="28"/>
        </w:rPr>
        <w:t>ha, đạt</w:t>
      </w:r>
      <w:r w:rsidR="00B53123" w:rsidRPr="00070BBA">
        <w:rPr>
          <w:iCs/>
          <w:szCs w:val="28"/>
        </w:rPr>
        <w:t xml:space="preserve"> </w:t>
      </w:r>
      <w:r w:rsidR="00D3574C" w:rsidRPr="00070BBA">
        <w:t xml:space="preserve">89,48 </w:t>
      </w:r>
      <w:r w:rsidRPr="00070BBA">
        <w:rPr>
          <w:iCs/>
          <w:szCs w:val="28"/>
        </w:rPr>
        <w:t>% so với chỉ tiêu điều chỉnh quy hoạch được duyệt (</w:t>
      </w:r>
      <w:r w:rsidR="00D3574C" w:rsidRPr="00070BBA">
        <w:t xml:space="preserve"> 594,84 </w:t>
      </w:r>
      <w:r w:rsidRPr="00070BBA">
        <w:rPr>
          <w:iCs/>
          <w:szCs w:val="28"/>
        </w:rPr>
        <w:t>ha), do chưa thực hiện chuyển mục đích đất an ninh tại các xã.</w:t>
      </w:r>
    </w:p>
    <w:p w:rsidR="009A66A3" w:rsidRPr="00070BBA" w:rsidRDefault="009A66A3" w:rsidP="009A66A3">
      <w:pPr>
        <w:spacing w:before="60" w:after="60"/>
        <w:ind w:firstLine="709"/>
        <w:jc w:val="both"/>
        <w:rPr>
          <w:szCs w:val="28"/>
          <w:lang w:val="vi-VN"/>
        </w:rPr>
      </w:pPr>
      <w:r w:rsidRPr="00070BBA">
        <w:rPr>
          <w:iCs/>
          <w:szCs w:val="28"/>
          <w:lang w:val="vi-VN"/>
        </w:rPr>
        <w:t>+</w:t>
      </w:r>
      <w:r w:rsidRPr="00070BBA">
        <w:rPr>
          <w:iCs/>
          <w:szCs w:val="28"/>
        </w:rPr>
        <w:t xml:space="preserve"> Đất thương mại, dịch vụ chỉ tiêu năm 2020 thực hiện</w:t>
      </w:r>
      <w:r w:rsidR="00B53123" w:rsidRPr="00070BBA">
        <w:rPr>
          <w:iCs/>
          <w:szCs w:val="28"/>
        </w:rPr>
        <w:t xml:space="preserve"> </w:t>
      </w:r>
      <w:r w:rsidR="00D3574C" w:rsidRPr="00070BBA">
        <w:t xml:space="preserve">1,58 </w:t>
      </w:r>
      <w:r w:rsidRPr="00070BBA">
        <w:rPr>
          <w:iCs/>
          <w:szCs w:val="28"/>
        </w:rPr>
        <w:t>ha, đạt</w:t>
      </w:r>
      <w:r w:rsidR="00B53123" w:rsidRPr="00070BBA">
        <w:rPr>
          <w:iCs/>
          <w:szCs w:val="28"/>
        </w:rPr>
        <w:t xml:space="preserve"> </w:t>
      </w:r>
      <w:r w:rsidR="00D3574C" w:rsidRPr="00070BBA">
        <w:t xml:space="preserve">13,76 </w:t>
      </w:r>
      <w:r w:rsidRPr="00070BBA">
        <w:rPr>
          <w:iCs/>
          <w:szCs w:val="28"/>
        </w:rPr>
        <w:t>% so với chỉ tiêu điều chỉnh quy hoạch được duyệt (</w:t>
      </w:r>
      <w:r w:rsidR="00D3574C" w:rsidRPr="00070BBA">
        <w:t xml:space="preserve"> 11,48 </w:t>
      </w:r>
      <w:r w:rsidRPr="00070BBA">
        <w:rPr>
          <w:iCs/>
          <w:szCs w:val="28"/>
        </w:rPr>
        <w:t>ha). Diện tích thực hiện thấp</w:t>
      </w:r>
      <w:r w:rsidRPr="00070BBA">
        <w:rPr>
          <w:iCs/>
          <w:szCs w:val="28"/>
          <w:lang w:val="vi-VN"/>
        </w:rPr>
        <w:t xml:space="preserve"> </w:t>
      </w:r>
      <w:r w:rsidRPr="00070BBA">
        <w:rPr>
          <w:iCs/>
          <w:szCs w:val="28"/>
        </w:rPr>
        <w:t xml:space="preserve">hơn so với điều chỉnh quy hoạch được duyệt </w:t>
      </w:r>
      <w:r w:rsidR="00D3574C" w:rsidRPr="00070BBA">
        <w:t>9,90</w:t>
      </w:r>
      <w:r w:rsidR="00AA4407" w:rsidRPr="00070BBA">
        <w:t xml:space="preserve"> </w:t>
      </w:r>
      <w:r w:rsidRPr="00070BBA">
        <w:rPr>
          <w:iCs/>
          <w:szCs w:val="28"/>
        </w:rPr>
        <w:t xml:space="preserve">ha, </w:t>
      </w:r>
      <w:r w:rsidRPr="00070BBA">
        <w:rPr>
          <w:szCs w:val="28"/>
        </w:rPr>
        <w:t xml:space="preserve">do </w:t>
      </w:r>
      <w:r w:rsidRPr="00070BBA">
        <w:rPr>
          <w:iCs/>
          <w:szCs w:val="28"/>
        </w:rPr>
        <w:t>chưa thực hiện công trình: các cửa hàng xăng dầu</w:t>
      </w:r>
      <w:r w:rsidR="00AA4407" w:rsidRPr="00070BBA">
        <w:rPr>
          <w:iCs/>
          <w:szCs w:val="28"/>
        </w:rPr>
        <w:t>..</w:t>
      </w:r>
    </w:p>
    <w:p w:rsidR="009A66A3" w:rsidRPr="00070BBA" w:rsidRDefault="009A66A3" w:rsidP="009A66A3">
      <w:pPr>
        <w:spacing w:before="60" w:after="60"/>
        <w:ind w:firstLine="709"/>
        <w:jc w:val="both"/>
        <w:rPr>
          <w:szCs w:val="28"/>
          <w:lang w:val="vi-VN"/>
        </w:rPr>
      </w:pPr>
      <w:r w:rsidRPr="00070BBA">
        <w:rPr>
          <w:szCs w:val="28"/>
          <w:lang w:val="vi-VN"/>
        </w:rPr>
        <w:t>+</w:t>
      </w:r>
      <w:r w:rsidRPr="00070BBA">
        <w:rPr>
          <w:szCs w:val="28"/>
        </w:rPr>
        <w:t xml:space="preserve"> Đất cơ sở sản xuất phi nông nghiệp </w:t>
      </w:r>
      <w:r w:rsidRPr="00070BBA">
        <w:rPr>
          <w:iCs/>
          <w:szCs w:val="28"/>
        </w:rPr>
        <w:t>chỉ tiêu năm 2020 thực hiện</w:t>
      </w:r>
      <w:r w:rsidR="00D3574C" w:rsidRPr="00070BBA">
        <w:t xml:space="preserve"> 51,59 </w:t>
      </w:r>
      <w:r w:rsidRPr="00070BBA">
        <w:rPr>
          <w:iCs/>
          <w:szCs w:val="28"/>
        </w:rPr>
        <w:t>ha, đạt</w:t>
      </w:r>
      <w:r w:rsidR="00D3574C" w:rsidRPr="00070BBA">
        <w:t xml:space="preserve"> 83,44 </w:t>
      </w:r>
      <w:r w:rsidRPr="00070BBA">
        <w:rPr>
          <w:iCs/>
          <w:szCs w:val="28"/>
        </w:rPr>
        <w:t>% so với chỉ tiêu điều chỉnh quy hoạch được duyệt (</w:t>
      </w:r>
      <w:r w:rsidR="00D3574C" w:rsidRPr="00070BBA">
        <w:t xml:space="preserve"> 61,83 </w:t>
      </w:r>
      <w:r w:rsidRPr="00070BBA">
        <w:rPr>
          <w:iCs/>
          <w:szCs w:val="28"/>
        </w:rPr>
        <w:t>ha). Diện tích thực hiện thấp</w:t>
      </w:r>
      <w:r w:rsidRPr="00070BBA">
        <w:rPr>
          <w:iCs/>
          <w:szCs w:val="28"/>
          <w:lang w:val="vi-VN"/>
        </w:rPr>
        <w:t xml:space="preserve"> </w:t>
      </w:r>
      <w:r w:rsidRPr="00070BBA">
        <w:rPr>
          <w:iCs/>
          <w:szCs w:val="28"/>
        </w:rPr>
        <w:t xml:space="preserve">hơn so với điều chỉnh quy hoạch được duyệt </w:t>
      </w:r>
      <w:r w:rsidRPr="00070BBA">
        <w:t>10,26</w:t>
      </w:r>
      <w:r w:rsidRPr="00070BBA">
        <w:rPr>
          <w:iCs/>
          <w:szCs w:val="28"/>
        </w:rPr>
        <w:t xml:space="preserve"> ha do</w:t>
      </w:r>
      <w:r w:rsidRPr="00070BBA">
        <w:rPr>
          <w:szCs w:val="28"/>
        </w:rPr>
        <w:t xml:space="preserve"> theo kế hoạch được phê duyệt chưa thực hiện xây dựng điểm tiểu thủ công nghiệp tại xã Phước Thắng, Phước Thành,...</w:t>
      </w:r>
    </w:p>
    <w:p w:rsidR="009A66A3" w:rsidRPr="00070BBA" w:rsidRDefault="009A66A3" w:rsidP="009A66A3">
      <w:pPr>
        <w:spacing w:before="60" w:after="60"/>
        <w:ind w:firstLine="709"/>
        <w:jc w:val="both"/>
        <w:rPr>
          <w:spacing w:val="-4"/>
          <w:szCs w:val="28"/>
        </w:rPr>
      </w:pPr>
      <w:r w:rsidRPr="00070BBA">
        <w:rPr>
          <w:spacing w:val="-4"/>
          <w:szCs w:val="28"/>
          <w:lang w:val="vi-VN"/>
        </w:rPr>
        <w:t xml:space="preserve">+ Đất phát triển hạ tầng </w:t>
      </w:r>
      <w:r w:rsidRPr="00070BBA">
        <w:rPr>
          <w:iCs/>
          <w:spacing w:val="-4"/>
          <w:szCs w:val="28"/>
        </w:rPr>
        <w:t>chỉ tiêu năm 2020 thực hiện</w:t>
      </w:r>
      <w:r w:rsidR="00B53123" w:rsidRPr="00070BBA">
        <w:rPr>
          <w:iCs/>
          <w:spacing w:val="-4"/>
          <w:szCs w:val="28"/>
        </w:rPr>
        <w:t xml:space="preserve"> </w:t>
      </w:r>
      <w:r w:rsidR="00D3574C" w:rsidRPr="00070BBA">
        <w:t xml:space="preserve">3.723,12 </w:t>
      </w:r>
      <w:r w:rsidRPr="00070BBA">
        <w:rPr>
          <w:iCs/>
          <w:spacing w:val="-4"/>
          <w:szCs w:val="28"/>
        </w:rPr>
        <w:t>ha, đạt</w:t>
      </w:r>
      <w:r w:rsidR="00B53123" w:rsidRPr="00070BBA">
        <w:rPr>
          <w:iCs/>
          <w:spacing w:val="-4"/>
          <w:szCs w:val="28"/>
        </w:rPr>
        <w:t xml:space="preserve"> </w:t>
      </w:r>
      <w:r w:rsidR="00D3574C" w:rsidRPr="00070BBA">
        <w:t xml:space="preserve">90,94 </w:t>
      </w:r>
      <w:r w:rsidRPr="00070BBA">
        <w:rPr>
          <w:iCs/>
          <w:spacing w:val="-4"/>
          <w:szCs w:val="28"/>
        </w:rPr>
        <w:t xml:space="preserve">% so với chỉ tiêu </w:t>
      </w:r>
      <w:r w:rsidRPr="00070BBA">
        <w:rPr>
          <w:iCs/>
          <w:szCs w:val="28"/>
        </w:rPr>
        <w:t xml:space="preserve">điều chỉnh quy hoạch </w:t>
      </w:r>
      <w:r w:rsidRPr="00070BBA">
        <w:rPr>
          <w:iCs/>
          <w:spacing w:val="-4"/>
          <w:szCs w:val="28"/>
        </w:rPr>
        <w:t>được duyệt (</w:t>
      </w:r>
      <w:r w:rsidR="00D3574C" w:rsidRPr="00070BBA">
        <w:t xml:space="preserve"> 4.093,95 </w:t>
      </w:r>
      <w:r w:rsidRPr="00070BBA">
        <w:rPr>
          <w:iCs/>
          <w:spacing w:val="-4"/>
          <w:szCs w:val="28"/>
        </w:rPr>
        <w:t xml:space="preserve">ha); diện tích thực hiện </w:t>
      </w:r>
      <w:r w:rsidRPr="00070BBA">
        <w:rPr>
          <w:iCs/>
          <w:spacing w:val="-4"/>
          <w:szCs w:val="28"/>
          <w:lang w:val="vi-VN"/>
        </w:rPr>
        <w:t>thấp</w:t>
      </w:r>
      <w:r w:rsidRPr="00070BBA">
        <w:rPr>
          <w:iCs/>
          <w:spacing w:val="-4"/>
          <w:szCs w:val="28"/>
        </w:rPr>
        <w:t xml:space="preserve"> hơn </w:t>
      </w:r>
      <w:r w:rsidRPr="00070BBA">
        <w:rPr>
          <w:iCs/>
          <w:szCs w:val="28"/>
        </w:rPr>
        <w:t xml:space="preserve">so với điều chỉnh quy hoạch được duyệt </w:t>
      </w:r>
      <w:r w:rsidR="00D3574C" w:rsidRPr="00070BBA">
        <w:t>370,83</w:t>
      </w:r>
      <w:r w:rsidR="00900E0B" w:rsidRPr="00070BBA">
        <w:t xml:space="preserve"> </w:t>
      </w:r>
      <w:r w:rsidRPr="00070BBA">
        <w:rPr>
          <w:iCs/>
          <w:spacing w:val="-4"/>
          <w:szCs w:val="28"/>
        </w:rPr>
        <w:t>ha; do</w:t>
      </w:r>
      <w:r w:rsidRPr="00070BBA">
        <w:rPr>
          <w:iCs/>
          <w:spacing w:val="-4"/>
          <w:szCs w:val="28"/>
          <w:lang w:val="vi-VN"/>
        </w:rPr>
        <w:t xml:space="preserve"> số công trình, dự án chưa được thực hiện:</w:t>
      </w:r>
      <w:r w:rsidRPr="00070BBA">
        <w:rPr>
          <w:iCs/>
          <w:spacing w:val="-4"/>
          <w:szCs w:val="28"/>
        </w:rPr>
        <w:t xml:space="preserve"> đường giao thông các xã, các cơ sở giáo dục, cơ sở thể dục thể thao, chợ các xã,..</w:t>
      </w:r>
      <w:r w:rsidRPr="00070BBA">
        <w:rPr>
          <w:iCs/>
          <w:spacing w:val="-4"/>
          <w:szCs w:val="28"/>
          <w:lang w:val="vi-VN"/>
        </w:rPr>
        <w:t>.</w:t>
      </w:r>
    </w:p>
    <w:p w:rsidR="009A66A3" w:rsidRPr="00070BBA" w:rsidRDefault="009A66A3" w:rsidP="009A66A3">
      <w:pPr>
        <w:spacing w:before="60" w:after="60"/>
        <w:ind w:firstLine="709"/>
        <w:jc w:val="both"/>
        <w:rPr>
          <w:iCs/>
          <w:szCs w:val="28"/>
        </w:rPr>
      </w:pPr>
      <w:r w:rsidRPr="00070BBA">
        <w:rPr>
          <w:szCs w:val="28"/>
          <w:lang w:val="vi-VN"/>
        </w:rPr>
        <w:t>+ Đất có di tích lịch sử - văn hóa</w:t>
      </w:r>
      <w:r w:rsidRPr="00070BBA">
        <w:rPr>
          <w:szCs w:val="28"/>
        </w:rPr>
        <w:t xml:space="preserve"> </w:t>
      </w:r>
      <w:r w:rsidRPr="00070BBA">
        <w:rPr>
          <w:iCs/>
          <w:szCs w:val="28"/>
        </w:rPr>
        <w:t>chỉ tiêu năm 2020 thực hiện</w:t>
      </w:r>
      <w:r w:rsidR="00B53123" w:rsidRPr="00070BBA">
        <w:rPr>
          <w:iCs/>
          <w:szCs w:val="28"/>
        </w:rPr>
        <w:t xml:space="preserve"> </w:t>
      </w:r>
      <w:r w:rsidR="00D3574C" w:rsidRPr="00070BBA">
        <w:t xml:space="preserve">0,87 </w:t>
      </w:r>
      <w:r w:rsidRPr="00070BBA">
        <w:rPr>
          <w:iCs/>
          <w:szCs w:val="28"/>
        </w:rPr>
        <w:t xml:space="preserve">ha, đạt thấp hơn </w:t>
      </w:r>
      <w:r w:rsidR="00D3574C" w:rsidRPr="00070BBA">
        <w:t>22,40</w:t>
      </w:r>
      <w:r w:rsidR="003D5EBE" w:rsidRPr="00070BBA">
        <w:rPr>
          <w:iCs/>
          <w:szCs w:val="28"/>
        </w:rPr>
        <w:t xml:space="preserve"> </w:t>
      </w:r>
      <w:r w:rsidRPr="00070BBA">
        <w:rPr>
          <w:iCs/>
          <w:szCs w:val="28"/>
        </w:rPr>
        <w:t xml:space="preserve">ha so với chỉ tiêu điều chỉnh quy hoạch được duyệt; do chưa thực hiện công trình: </w:t>
      </w:r>
      <w:r w:rsidRPr="00070BBA">
        <w:rPr>
          <w:szCs w:val="28"/>
          <w:lang w:eastAsia="x-none"/>
        </w:rPr>
        <w:t>mở rộng khu di tích bẫy đá Pi năng Tắc, đồn Tà Lú…</w:t>
      </w:r>
      <w:r w:rsidRPr="00070BBA">
        <w:rPr>
          <w:iCs/>
          <w:szCs w:val="28"/>
        </w:rPr>
        <w:t xml:space="preserve"> </w:t>
      </w:r>
    </w:p>
    <w:p w:rsidR="00314D09" w:rsidRPr="00070BBA" w:rsidRDefault="00314D09" w:rsidP="009A66A3">
      <w:pPr>
        <w:spacing w:before="60" w:after="60"/>
        <w:ind w:firstLine="709"/>
        <w:jc w:val="both"/>
        <w:rPr>
          <w:szCs w:val="28"/>
          <w:lang w:val="vi-VN"/>
        </w:rPr>
      </w:pPr>
      <w:r w:rsidRPr="00070BBA">
        <w:rPr>
          <w:iCs/>
          <w:szCs w:val="28"/>
        </w:rPr>
        <w:t>+ Đất bãi thải, xử lý rác thải chỉ tiêu năm 2020 thực hiện 0 ha, đạt 0% so với chỉ tiêu điều chỉnh quy hoạch được duyệt (</w:t>
      </w:r>
      <w:r w:rsidR="00D3574C" w:rsidRPr="00070BBA">
        <w:t xml:space="preserve"> 42,00 </w:t>
      </w:r>
      <w:r w:rsidRPr="00070BBA">
        <w:rPr>
          <w:iCs/>
          <w:szCs w:val="28"/>
        </w:rPr>
        <w:t>ha).</w:t>
      </w:r>
    </w:p>
    <w:p w:rsidR="00314D09" w:rsidRPr="00070BBA" w:rsidRDefault="009A66A3" w:rsidP="00314D09">
      <w:pPr>
        <w:spacing w:before="60" w:after="60"/>
        <w:ind w:firstLine="709"/>
        <w:jc w:val="both"/>
        <w:rPr>
          <w:iCs/>
          <w:szCs w:val="28"/>
        </w:rPr>
      </w:pPr>
      <w:r w:rsidRPr="00070BBA">
        <w:rPr>
          <w:szCs w:val="28"/>
          <w:lang w:val="vi-VN"/>
        </w:rPr>
        <w:t xml:space="preserve">+ </w:t>
      </w:r>
      <w:r w:rsidRPr="00070BBA">
        <w:rPr>
          <w:iCs/>
          <w:szCs w:val="28"/>
        </w:rPr>
        <w:t>Đất ở tại nông thôn</w:t>
      </w:r>
      <w:r w:rsidRPr="00070BBA">
        <w:rPr>
          <w:szCs w:val="28"/>
          <w:lang w:val="vi-VN"/>
        </w:rPr>
        <w:t xml:space="preserve"> </w:t>
      </w:r>
      <w:r w:rsidRPr="00070BBA">
        <w:rPr>
          <w:iCs/>
          <w:szCs w:val="28"/>
        </w:rPr>
        <w:t>chỉ tiêu năm 2020 thực hiện</w:t>
      </w:r>
      <w:r w:rsidR="00D3574C" w:rsidRPr="00070BBA">
        <w:t xml:space="preserve"> 440,98 </w:t>
      </w:r>
      <w:r w:rsidRPr="00070BBA">
        <w:rPr>
          <w:iCs/>
          <w:szCs w:val="28"/>
        </w:rPr>
        <w:t>ha, đạt</w:t>
      </w:r>
      <w:r w:rsidR="00D3574C" w:rsidRPr="00070BBA">
        <w:t xml:space="preserve"> 98,43 </w:t>
      </w:r>
      <w:r w:rsidRPr="00070BBA">
        <w:rPr>
          <w:iCs/>
          <w:szCs w:val="28"/>
        </w:rPr>
        <w:t>% so với chỉ tiêu điều chỉnh quy hoạch được duyệt (</w:t>
      </w:r>
      <w:r w:rsidR="00D3574C" w:rsidRPr="00070BBA">
        <w:t xml:space="preserve"> 448,00</w:t>
      </w:r>
      <w:r w:rsidR="00B53123" w:rsidRPr="00070BBA">
        <w:t xml:space="preserve"> </w:t>
      </w:r>
      <w:r w:rsidRPr="00070BBA">
        <w:rPr>
          <w:iCs/>
          <w:szCs w:val="28"/>
        </w:rPr>
        <w:t xml:space="preserve">ha). Diện tích thực hiện </w:t>
      </w:r>
      <w:r w:rsidR="000C0158" w:rsidRPr="00070BBA">
        <w:rPr>
          <w:iCs/>
          <w:szCs w:val="28"/>
        </w:rPr>
        <w:t>cao</w:t>
      </w:r>
      <w:r w:rsidRPr="00070BBA">
        <w:rPr>
          <w:iCs/>
          <w:szCs w:val="28"/>
          <w:lang w:val="vi-VN"/>
        </w:rPr>
        <w:t xml:space="preserve"> </w:t>
      </w:r>
      <w:r w:rsidRPr="00070BBA">
        <w:rPr>
          <w:iCs/>
          <w:szCs w:val="28"/>
        </w:rPr>
        <w:t xml:space="preserve">hơn so với điều chỉnh quy hoạch được duyệt </w:t>
      </w:r>
      <w:r w:rsidR="00D3574C" w:rsidRPr="00070BBA">
        <w:t>7,02</w:t>
      </w:r>
      <w:r w:rsidR="000C0158" w:rsidRPr="00070BBA">
        <w:t xml:space="preserve"> </w:t>
      </w:r>
      <w:r w:rsidRPr="00070BBA">
        <w:rPr>
          <w:iCs/>
          <w:szCs w:val="28"/>
        </w:rPr>
        <w:t>ha. Nguyên nhân chưa thực hiện hết các chỉ tiêu điều chỉnh quy hoạch đã đề ra, ngoài ra do phương pháp khoanh vẽ kiểm kê đất đai năm 2019 xác định diện tích thực tế hiện trạng đất</w:t>
      </w:r>
      <w:r w:rsidRPr="00070BBA">
        <w:rPr>
          <w:szCs w:val="28"/>
        </w:rPr>
        <w:t xml:space="preserve"> ở tại nông thôn</w:t>
      </w:r>
      <w:r w:rsidRPr="00070BBA">
        <w:rPr>
          <w:iCs/>
          <w:szCs w:val="28"/>
        </w:rPr>
        <w:t>.</w:t>
      </w:r>
    </w:p>
    <w:p w:rsidR="00DF0B3E" w:rsidRPr="00070BBA" w:rsidRDefault="00DF0B3E" w:rsidP="009A66A3">
      <w:pPr>
        <w:spacing w:before="60" w:after="60"/>
        <w:ind w:firstLine="709"/>
        <w:jc w:val="both"/>
        <w:rPr>
          <w:iCs/>
          <w:szCs w:val="28"/>
        </w:rPr>
      </w:pPr>
      <w:r w:rsidRPr="00070BBA">
        <w:rPr>
          <w:iCs/>
          <w:szCs w:val="28"/>
        </w:rPr>
        <w:t>+ Đất xây dựng trụ sở, cơ quan chỉ tiêu 2020 thực hiện</w:t>
      </w:r>
      <w:r w:rsidR="00D3574C" w:rsidRPr="00070BBA">
        <w:t xml:space="preserve"> 13,94 </w:t>
      </w:r>
      <w:r w:rsidRPr="00070BBA">
        <w:rPr>
          <w:iCs/>
          <w:szCs w:val="28"/>
        </w:rPr>
        <w:t>ha, đạt</w:t>
      </w:r>
      <w:r w:rsidR="00D3574C" w:rsidRPr="00070BBA">
        <w:t xml:space="preserve"> 77,02 </w:t>
      </w:r>
      <w:r w:rsidR="00C8336C" w:rsidRPr="00070BBA">
        <w:rPr>
          <w:iCs/>
          <w:szCs w:val="28"/>
        </w:rPr>
        <w:t>% so với chỉ tiêu điều chỉnh quy hoạch được duyệt (</w:t>
      </w:r>
      <w:r w:rsidR="00D3574C" w:rsidRPr="00070BBA">
        <w:t xml:space="preserve"> 18,10 </w:t>
      </w:r>
      <w:r w:rsidR="00C8336C" w:rsidRPr="00070BBA">
        <w:rPr>
          <w:iCs/>
          <w:szCs w:val="28"/>
        </w:rPr>
        <w:t xml:space="preserve">ha). Diện tích thực hiện cao hơn so với điều chỉnh quy hoạch được duyệt </w:t>
      </w:r>
      <w:r w:rsidR="00D3574C" w:rsidRPr="00070BBA">
        <w:t>4,16</w:t>
      </w:r>
      <w:r w:rsidR="00C8336C" w:rsidRPr="00070BBA">
        <w:rPr>
          <w:iCs/>
          <w:szCs w:val="28"/>
        </w:rPr>
        <w:t xml:space="preserve"> ha. Nguyên nhân do phương pháp khoanh vẽ kiểm kê đất đai năm 2019 xác định diện tích thực tế hiện trạng đất</w:t>
      </w:r>
      <w:r w:rsidR="00C8336C" w:rsidRPr="00070BBA">
        <w:rPr>
          <w:szCs w:val="28"/>
        </w:rPr>
        <w:t xml:space="preserve"> ở tại nông thôn</w:t>
      </w:r>
      <w:r w:rsidR="00C8336C" w:rsidRPr="00070BBA">
        <w:rPr>
          <w:iCs/>
          <w:szCs w:val="28"/>
        </w:rPr>
        <w:t>.</w:t>
      </w:r>
    </w:p>
    <w:p w:rsidR="002C541D" w:rsidRPr="00070BBA" w:rsidRDefault="002C541D" w:rsidP="009A66A3">
      <w:pPr>
        <w:spacing w:before="60" w:after="60"/>
        <w:ind w:firstLine="709"/>
        <w:jc w:val="both"/>
        <w:rPr>
          <w:szCs w:val="28"/>
        </w:rPr>
      </w:pPr>
      <w:r w:rsidRPr="00070BBA">
        <w:rPr>
          <w:iCs/>
          <w:szCs w:val="28"/>
        </w:rPr>
        <w:t>+ Đất xây dựng trụ sở tổ chức sự nghiệp chỉ tiêu 2020 thực hiện</w:t>
      </w:r>
      <w:r w:rsidR="00D3574C" w:rsidRPr="00070BBA">
        <w:t xml:space="preserve"> 21,40 </w:t>
      </w:r>
      <w:r w:rsidRPr="00070BBA">
        <w:rPr>
          <w:iCs/>
          <w:szCs w:val="28"/>
        </w:rPr>
        <w:t>ha, đạt</w:t>
      </w:r>
      <w:r w:rsidR="00D3574C" w:rsidRPr="00070BBA">
        <w:t xml:space="preserve"> 101,04 </w:t>
      </w:r>
      <w:r w:rsidRPr="00070BBA">
        <w:rPr>
          <w:iCs/>
          <w:szCs w:val="28"/>
        </w:rPr>
        <w:t>% so với chỉ tiêu điều chỉnh quy hoạch được duyệt (</w:t>
      </w:r>
      <w:r w:rsidR="00D3574C" w:rsidRPr="00070BBA">
        <w:t xml:space="preserve"> 21,18 </w:t>
      </w:r>
      <w:r w:rsidRPr="00070BBA">
        <w:rPr>
          <w:iCs/>
          <w:szCs w:val="28"/>
        </w:rPr>
        <w:t xml:space="preserve">ha). Diện tích thực hiện cao hơn so với điều chỉnh quy hoạch được duyệt </w:t>
      </w:r>
      <w:r w:rsidR="00D3574C" w:rsidRPr="00070BBA">
        <w:t>0,22</w:t>
      </w:r>
      <w:r w:rsidR="00DA23EF" w:rsidRPr="00070BBA">
        <w:rPr>
          <w:iCs/>
          <w:szCs w:val="28"/>
        </w:rPr>
        <w:t xml:space="preserve"> ha. Nguyên nhân do phương pháp khoanh vẽ kiểm kê đất đai năm 2019 xác định diện tích thực tế hiện trạng đất</w:t>
      </w:r>
      <w:r w:rsidR="00DA23EF" w:rsidRPr="00070BBA">
        <w:rPr>
          <w:szCs w:val="28"/>
        </w:rPr>
        <w:t xml:space="preserve"> ở tại nông thôn</w:t>
      </w:r>
      <w:r w:rsidR="00DA23EF" w:rsidRPr="00070BBA">
        <w:rPr>
          <w:iCs/>
          <w:szCs w:val="28"/>
        </w:rPr>
        <w:t>.</w:t>
      </w:r>
    </w:p>
    <w:p w:rsidR="009A66A3" w:rsidRPr="00070BBA" w:rsidRDefault="009A66A3" w:rsidP="009A66A3">
      <w:pPr>
        <w:spacing w:before="60" w:after="60"/>
        <w:ind w:firstLine="709"/>
        <w:jc w:val="both"/>
        <w:rPr>
          <w:szCs w:val="28"/>
        </w:rPr>
      </w:pPr>
      <w:r w:rsidRPr="00070BBA">
        <w:rPr>
          <w:szCs w:val="28"/>
        </w:rPr>
        <w:t xml:space="preserve">+ Đất làm nghĩa trang, nghĩa địa </w:t>
      </w:r>
      <w:r w:rsidRPr="00070BBA">
        <w:rPr>
          <w:iCs/>
          <w:szCs w:val="28"/>
        </w:rPr>
        <w:t>chỉ tiêu năm 2020 thực hiện</w:t>
      </w:r>
      <w:r w:rsidR="00D3574C" w:rsidRPr="00070BBA">
        <w:t xml:space="preserve"> 36,87 </w:t>
      </w:r>
      <w:r w:rsidRPr="00070BBA">
        <w:rPr>
          <w:iCs/>
          <w:szCs w:val="28"/>
        </w:rPr>
        <w:t>ha, đạt</w:t>
      </w:r>
      <w:r w:rsidR="00B53123" w:rsidRPr="00070BBA">
        <w:rPr>
          <w:iCs/>
          <w:szCs w:val="28"/>
        </w:rPr>
        <w:t xml:space="preserve"> </w:t>
      </w:r>
      <w:r w:rsidR="00D3574C" w:rsidRPr="00070BBA">
        <w:t xml:space="preserve">51,00 </w:t>
      </w:r>
      <w:r w:rsidRPr="00070BBA">
        <w:rPr>
          <w:iCs/>
          <w:szCs w:val="28"/>
        </w:rPr>
        <w:t>% so với chỉ tiêu điều chỉnh quy hoạch được duyệt (</w:t>
      </w:r>
      <w:r w:rsidR="00D3574C" w:rsidRPr="00070BBA">
        <w:t xml:space="preserve"> 72,29 </w:t>
      </w:r>
      <w:r w:rsidRPr="00070BBA">
        <w:rPr>
          <w:iCs/>
          <w:szCs w:val="28"/>
        </w:rPr>
        <w:t xml:space="preserve">ha). Diện tích thực hiện thấp hơn so với điều chỉnh hoạch được duyệt </w:t>
      </w:r>
      <w:r w:rsidR="00D3574C" w:rsidRPr="00070BBA">
        <w:t>35,42</w:t>
      </w:r>
      <w:r w:rsidR="00DA23EF" w:rsidRPr="00070BBA">
        <w:t xml:space="preserve"> </w:t>
      </w:r>
      <w:r w:rsidRPr="00070BBA">
        <w:rPr>
          <w:iCs/>
          <w:szCs w:val="28"/>
        </w:rPr>
        <w:t>ha. Nguyên nhân chưa thực hiện xây dựng các nghĩa trang theo điều chỉnh quy hoạch được duyệt.</w:t>
      </w:r>
    </w:p>
    <w:p w:rsidR="009A66A3" w:rsidRPr="00070BBA" w:rsidRDefault="009A66A3" w:rsidP="009A66A3">
      <w:pPr>
        <w:spacing w:before="60" w:after="60"/>
        <w:ind w:firstLine="709"/>
        <w:jc w:val="both"/>
        <w:rPr>
          <w:iCs/>
          <w:szCs w:val="28"/>
        </w:rPr>
      </w:pPr>
      <w:r w:rsidRPr="00070BBA">
        <w:rPr>
          <w:szCs w:val="28"/>
        </w:rPr>
        <w:lastRenderedPageBreak/>
        <w:t xml:space="preserve">+ Đất sản xuất vật liệu xây dựng </w:t>
      </w:r>
      <w:r w:rsidRPr="00070BBA">
        <w:rPr>
          <w:iCs/>
          <w:szCs w:val="28"/>
        </w:rPr>
        <w:t>chỉ tiêu năm 2020 thực hiện</w:t>
      </w:r>
      <w:r w:rsidR="00D3574C" w:rsidRPr="00070BBA">
        <w:t xml:space="preserve"> 125,57 </w:t>
      </w:r>
      <w:r w:rsidRPr="00070BBA">
        <w:rPr>
          <w:iCs/>
          <w:szCs w:val="28"/>
        </w:rPr>
        <w:t>ha, đạt</w:t>
      </w:r>
      <w:r w:rsidR="00D3574C" w:rsidRPr="00070BBA">
        <w:t xml:space="preserve"> 32,04 </w:t>
      </w:r>
      <w:r w:rsidRPr="00070BBA">
        <w:rPr>
          <w:iCs/>
          <w:szCs w:val="28"/>
        </w:rPr>
        <w:t>% so với chỉ tiêu kế hoạch được duyệt (</w:t>
      </w:r>
      <w:r w:rsidR="00D3574C" w:rsidRPr="00070BBA">
        <w:t xml:space="preserve"> 391,96 </w:t>
      </w:r>
      <w:r w:rsidRPr="00070BBA">
        <w:rPr>
          <w:iCs/>
          <w:szCs w:val="28"/>
        </w:rPr>
        <w:t xml:space="preserve">ha). Nguyên nhân do chưa thực hiện được các khu khai thác đá, cát, đất san lấp theo điều chỉnh quy hoạch được duyệt, ngoài ra do phương pháp khoanh vẽ kiểm kê đất đai năm 2019 xác định diện tích thực tế hiện trạng sử dụng đất các khu khai thác đá, sét trên địa bàn huyện. </w:t>
      </w:r>
    </w:p>
    <w:p w:rsidR="009A66A3" w:rsidRPr="00070BBA" w:rsidRDefault="009A66A3" w:rsidP="009A66A3">
      <w:pPr>
        <w:spacing w:before="60" w:after="60"/>
        <w:ind w:firstLine="709"/>
        <w:jc w:val="both"/>
        <w:rPr>
          <w:szCs w:val="28"/>
          <w:lang w:val="vi-VN"/>
        </w:rPr>
      </w:pPr>
      <w:r w:rsidRPr="00070BBA">
        <w:rPr>
          <w:szCs w:val="28"/>
        </w:rPr>
        <w:t xml:space="preserve">+ Đất sinh hoạt cộng đồng </w:t>
      </w:r>
      <w:r w:rsidRPr="00070BBA">
        <w:rPr>
          <w:iCs/>
          <w:szCs w:val="28"/>
        </w:rPr>
        <w:t>chỉ tiêu năm 2020 thực hiện</w:t>
      </w:r>
      <w:r w:rsidR="00D3574C" w:rsidRPr="00070BBA">
        <w:t xml:space="preserve"> 5,19 </w:t>
      </w:r>
      <w:r w:rsidRPr="00070BBA">
        <w:rPr>
          <w:iCs/>
          <w:szCs w:val="28"/>
        </w:rPr>
        <w:t>ha, đạt</w:t>
      </w:r>
      <w:r w:rsidR="00D3574C" w:rsidRPr="00070BBA">
        <w:t xml:space="preserve"> 95,76 </w:t>
      </w:r>
      <w:r w:rsidRPr="00070BBA">
        <w:rPr>
          <w:iCs/>
          <w:szCs w:val="28"/>
        </w:rPr>
        <w:t>% so với chỉ tiêu điều chỉnh quy hoạch được duyệt (</w:t>
      </w:r>
      <w:r w:rsidR="00D3574C" w:rsidRPr="00070BBA">
        <w:t xml:space="preserve"> 5,42 </w:t>
      </w:r>
      <w:r w:rsidRPr="00070BBA">
        <w:rPr>
          <w:iCs/>
          <w:szCs w:val="28"/>
        </w:rPr>
        <w:t xml:space="preserve">ha). Diện tích thực hiện </w:t>
      </w:r>
      <w:r w:rsidR="00B673EF" w:rsidRPr="00070BBA">
        <w:rPr>
          <w:iCs/>
          <w:szCs w:val="28"/>
        </w:rPr>
        <w:t>cao</w:t>
      </w:r>
      <w:r w:rsidRPr="00070BBA">
        <w:rPr>
          <w:iCs/>
          <w:szCs w:val="28"/>
          <w:lang w:val="vi-VN"/>
        </w:rPr>
        <w:t xml:space="preserve"> </w:t>
      </w:r>
      <w:r w:rsidRPr="00070BBA">
        <w:rPr>
          <w:iCs/>
          <w:szCs w:val="28"/>
        </w:rPr>
        <w:t xml:space="preserve">hơn so với kế hoạch được duyệt </w:t>
      </w:r>
      <w:r w:rsidR="00D3574C" w:rsidRPr="00070BBA">
        <w:t>0,23</w:t>
      </w:r>
      <w:r w:rsidR="00B673EF" w:rsidRPr="00070BBA">
        <w:t xml:space="preserve"> </w:t>
      </w:r>
      <w:r w:rsidRPr="00070BBA">
        <w:rPr>
          <w:iCs/>
          <w:szCs w:val="28"/>
        </w:rPr>
        <w:t>ha. Nguyên nhân, do chưa thực hiện được các nhà hoạt cộng đồng các thôn tại các xã theo điều chỉnh quy hoạch được duyệt.</w:t>
      </w:r>
    </w:p>
    <w:p w:rsidR="009A66A3" w:rsidRPr="00070BBA" w:rsidRDefault="009A66A3" w:rsidP="009A66A3">
      <w:pPr>
        <w:spacing w:before="60" w:after="60"/>
        <w:ind w:firstLine="709"/>
        <w:jc w:val="both"/>
        <w:rPr>
          <w:iCs/>
          <w:szCs w:val="28"/>
        </w:rPr>
      </w:pPr>
      <w:r w:rsidRPr="00070BBA">
        <w:rPr>
          <w:szCs w:val="28"/>
        </w:rPr>
        <w:t xml:space="preserve">+ Đất khu vui chơi, giải trí công cộng </w:t>
      </w:r>
      <w:r w:rsidRPr="00070BBA">
        <w:rPr>
          <w:iCs/>
          <w:szCs w:val="28"/>
        </w:rPr>
        <w:t xml:space="preserve">chỉ tiêu năm 2020 thực hiện </w:t>
      </w:r>
      <w:r w:rsidRPr="00070BBA">
        <w:t>0,14</w:t>
      </w:r>
      <w:r w:rsidRPr="00070BBA">
        <w:rPr>
          <w:iCs/>
          <w:szCs w:val="28"/>
        </w:rPr>
        <w:t xml:space="preserve"> ha, đạt </w:t>
      </w:r>
      <w:r w:rsidRPr="00070BBA">
        <w:t>100,00</w:t>
      </w:r>
      <w:r w:rsidRPr="00070BBA">
        <w:rPr>
          <w:iCs/>
          <w:szCs w:val="28"/>
        </w:rPr>
        <w:t>% so với chỉ tiêu điều chỉnh quy hoạch được duyệt (</w:t>
      </w:r>
      <w:r w:rsidRPr="00070BBA">
        <w:t xml:space="preserve">0,14 </w:t>
      </w:r>
      <w:r w:rsidRPr="00070BBA">
        <w:rPr>
          <w:iCs/>
          <w:szCs w:val="28"/>
        </w:rPr>
        <w:t>ha)</w:t>
      </w:r>
      <w:r w:rsidRPr="00070BBA">
        <w:rPr>
          <w:iCs/>
          <w:szCs w:val="28"/>
          <w:lang w:val="vi-VN"/>
        </w:rPr>
        <w:t xml:space="preserve">. </w:t>
      </w:r>
    </w:p>
    <w:p w:rsidR="009A66A3" w:rsidRPr="00070BBA" w:rsidRDefault="009A66A3" w:rsidP="009A66A3">
      <w:pPr>
        <w:spacing w:before="60" w:after="60"/>
        <w:ind w:firstLine="709"/>
        <w:jc w:val="both"/>
        <w:rPr>
          <w:iCs/>
          <w:szCs w:val="28"/>
        </w:rPr>
      </w:pPr>
      <w:r w:rsidRPr="00070BBA">
        <w:rPr>
          <w:spacing w:val="-4"/>
          <w:szCs w:val="28"/>
        </w:rPr>
        <w:t xml:space="preserve">+ Đất sông, ngòi, kênh, rạch, suối </w:t>
      </w:r>
      <w:r w:rsidRPr="00070BBA">
        <w:rPr>
          <w:iCs/>
          <w:spacing w:val="-4"/>
          <w:szCs w:val="28"/>
        </w:rPr>
        <w:t>chỉ tiêu năm 2020 thực hiện</w:t>
      </w:r>
      <w:r w:rsidR="00D3574C" w:rsidRPr="00070BBA">
        <w:t xml:space="preserve"> 887,65 </w:t>
      </w:r>
      <w:r w:rsidRPr="00070BBA">
        <w:rPr>
          <w:iCs/>
          <w:spacing w:val="-4"/>
          <w:szCs w:val="28"/>
        </w:rPr>
        <w:t>ha, đạt</w:t>
      </w:r>
      <w:r w:rsidR="00B53123" w:rsidRPr="00070BBA">
        <w:rPr>
          <w:iCs/>
          <w:spacing w:val="-4"/>
          <w:szCs w:val="28"/>
        </w:rPr>
        <w:t xml:space="preserve"> </w:t>
      </w:r>
      <w:r w:rsidR="00D3574C" w:rsidRPr="00070BBA">
        <w:t xml:space="preserve">88,42 </w:t>
      </w:r>
      <w:r w:rsidRPr="00070BBA">
        <w:rPr>
          <w:iCs/>
          <w:spacing w:val="-4"/>
          <w:szCs w:val="28"/>
        </w:rPr>
        <w:t xml:space="preserve">% so với chỉ </w:t>
      </w:r>
      <w:r w:rsidR="00DD4D01" w:rsidRPr="00070BBA">
        <w:rPr>
          <w:iCs/>
          <w:szCs w:val="28"/>
        </w:rPr>
        <w:t xml:space="preserve">tiêu điều chỉnh quy hoạch </w:t>
      </w:r>
      <w:r w:rsidRPr="00070BBA">
        <w:rPr>
          <w:iCs/>
          <w:spacing w:val="-4"/>
          <w:szCs w:val="28"/>
        </w:rPr>
        <w:t>được duyệt (</w:t>
      </w:r>
      <w:r w:rsidR="00D3574C" w:rsidRPr="00070BBA">
        <w:t xml:space="preserve"> 1.003,85 </w:t>
      </w:r>
      <w:r w:rsidRPr="00070BBA">
        <w:rPr>
          <w:iCs/>
          <w:spacing w:val="-4"/>
          <w:szCs w:val="28"/>
        </w:rPr>
        <w:t>ha).</w:t>
      </w:r>
      <w:r w:rsidRPr="00070BBA">
        <w:rPr>
          <w:iCs/>
          <w:szCs w:val="28"/>
        </w:rPr>
        <w:t xml:space="preserve"> Nguyên nhân phương pháp khoanh vẽ kiểm kê đất đai năm 2019 xác định diện tích thực tế hiện trạng sử dụng đất các sông, suối trên địa bàn huyện.</w:t>
      </w:r>
    </w:p>
    <w:p w:rsidR="009A66A3" w:rsidRPr="00070BBA" w:rsidRDefault="009A66A3" w:rsidP="009A66A3">
      <w:pPr>
        <w:spacing w:before="60" w:after="60"/>
        <w:ind w:firstLine="709"/>
        <w:jc w:val="both"/>
        <w:rPr>
          <w:iCs/>
          <w:szCs w:val="28"/>
        </w:rPr>
      </w:pPr>
      <w:r w:rsidRPr="00070BBA">
        <w:rPr>
          <w:spacing w:val="-4"/>
          <w:szCs w:val="28"/>
        </w:rPr>
        <w:t xml:space="preserve">+ Đất có mặt nước chuyên dùng </w:t>
      </w:r>
      <w:r w:rsidRPr="00070BBA">
        <w:rPr>
          <w:iCs/>
          <w:spacing w:val="-4"/>
          <w:szCs w:val="28"/>
        </w:rPr>
        <w:t>chỉ tiêu năm 2020 thực hiện</w:t>
      </w:r>
      <w:r w:rsidR="00D3574C" w:rsidRPr="00070BBA">
        <w:t xml:space="preserve"> 32,81 </w:t>
      </w:r>
      <w:r w:rsidRPr="00070BBA">
        <w:rPr>
          <w:iCs/>
          <w:spacing w:val="-4"/>
          <w:szCs w:val="28"/>
        </w:rPr>
        <w:t>ha, đạt</w:t>
      </w:r>
      <w:r w:rsidR="00B53123" w:rsidRPr="00070BBA">
        <w:rPr>
          <w:iCs/>
          <w:spacing w:val="-4"/>
          <w:szCs w:val="28"/>
        </w:rPr>
        <w:t xml:space="preserve"> </w:t>
      </w:r>
      <w:r w:rsidR="00D3574C" w:rsidRPr="00070BBA">
        <w:t xml:space="preserve">74,62 </w:t>
      </w:r>
      <w:r w:rsidRPr="00070BBA">
        <w:rPr>
          <w:iCs/>
          <w:spacing w:val="-4"/>
          <w:szCs w:val="28"/>
        </w:rPr>
        <w:t xml:space="preserve">% so với chỉ tiêu </w:t>
      </w:r>
      <w:r w:rsidR="00DD4D01" w:rsidRPr="00070BBA">
        <w:rPr>
          <w:iCs/>
          <w:spacing w:val="-4"/>
          <w:szCs w:val="28"/>
        </w:rPr>
        <w:t>điều chỉnh quy hoạch</w:t>
      </w:r>
      <w:r w:rsidRPr="00070BBA">
        <w:rPr>
          <w:iCs/>
          <w:spacing w:val="-4"/>
          <w:szCs w:val="28"/>
        </w:rPr>
        <w:t xml:space="preserve"> được duyệt (</w:t>
      </w:r>
      <w:r w:rsidR="00D3574C" w:rsidRPr="00070BBA">
        <w:t xml:space="preserve"> 43,97 </w:t>
      </w:r>
      <w:r w:rsidRPr="00070BBA">
        <w:rPr>
          <w:iCs/>
          <w:spacing w:val="-4"/>
          <w:szCs w:val="28"/>
        </w:rPr>
        <w:t>ha).</w:t>
      </w:r>
      <w:r w:rsidRPr="00070BBA">
        <w:rPr>
          <w:iCs/>
          <w:szCs w:val="28"/>
        </w:rPr>
        <w:t xml:space="preserve"> Nguyên nhân phương pháp khoanh vẽ kiểm kê đất đai năm 2019 xác định diện tích thực tế hiện trạng sử dụng đất mặt nước chuyên dùng trên địa bàn huyện.</w:t>
      </w:r>
    </w:p>
    <w:p w:rsidR="005E328A" w:rsidRPr="00070BBA" w:rsidRDefault="005E328A" w:rsidP="009A66A3">
      <w:pPr>
        <w:spacing w:before="60" w:after="60"/>
        <w:ind w:firstLine="709"/>
        <w:jc w:val="both"/>
        <w:rPr>
          <w:iCs/>
          <w:szCs w:val="28"/>
        </w:rPr>
      </w:pPr>
      <w:r w:rsidRPr="00070BBA">
        <w:rPr>
          <w:iCs/>
          <w:szCs w:val="28"/>
        </w:rPr>
        <w:t>+ Đất phi nông nghiệp khác chỉ tiêu năm 2020 thực hiện</w:t>
      </w:r>
      <w:r w:rsidR="00B53123" w:rsidRPr="00070BBA">
        <w:rPr>
          <w:iCs/>
          <w:szCs w:val="28"/>
        </w:rPr>
        <w:t xml:space="preserve"> </w:t>
      </w:r>
      <w:r w:rsidR="00D3574C" w:rsidRPr="00070BBA">
        <w:t xml:space="preserve">0,53 </w:t>
      </w:r>
      <w:r w:rsidRPr="00070BBA">
        <w:rPr>
          <w:iCs/>
          <w:szCs w:val="28"/>
        </w:rPr>
        <w:t>ha, đạt</w:t>
      </w:r>
      <w:r w:rsidR="00D3574C" w:rsidRPr="00070BBA">
        <w:t xml:space="preserve"> 53,00 </w:t>
      </w:r>
      <w:r w:rsidRPr="00070BBA">
        <w:rPr>
          <w:iCs/>
          <w:szCs w:val="28"/>
        </w:rPr>
        <w:t>% so với chỉ tiêu điều chỉnh quy hoạch được duyệt</w:t>
      </w:r>
      <w:r w:rsidR="00B66908" w:rsidRPr="00070BBA">
        <w:rPr>
          <w:iCs/>
          <w:szCs w:val="28"/>
        </w:rPr>
        <w:t xml:space="preserve"> </w:t>
      </w:r>
      <w:r w:rsidRPr="00070BBA">
        <w:rPr>
          <w:iCs/>
          <w:szCs w:val="28"/>
        </w:rPr>
        <w:t>(</w:t>
      </w:r>
      <w:r w:rsidR="00D3574C" w:rsidRPr="00070BBA">
        <w:t xml:space="preserve"> 1,00 </w:t>
      </w:r>
      <w:r w:rsidRPr="00070BBA">
        <w:rPr>
          <w:iCs/>
          <w:szCs w:val="28"/>
        </w:rPr>
        <w:t>ha)</w:t>
      </w:r>
      <w:r w:rsidR="00DD4D01" w:rsidRPr="00070BBA">
        <w:rPr>
          <w:iCs/>
          <w:szCs w:val="28"/>
        </w:rPr>
        <w:t>.</w:t>
      </w:r>
    </w:p>
    <w:p w:rsidR="009A66A3" w:rsidRPr="00070BBA" w:rsidRDefault="009A66A3" w:rsidP="009A66A3">
      <w:pPr>
        <w:spacing w:before="120" w:after="120"/>
        <w:ind w:firstLine="709"/>
        <w:jc w:val="both"/>
        <w:rPr>
          <w:b/>
          <w:i/>
          <w:szCs w:val="28"/>
          <w:lang w:val="de-DE"/>
        </w:rPr>
      </w:pPr>
      <w:r w:rsidRPr="00070BBA">
        <w:rPr>
          <w:b/>
          <w:i/>
          <w:szCs w:val="28"/>
          <w:lang w:val="de-DE"/>
        </w:rPr>
        <w:t>* Đất chưa sử dụng</w:t>
      </w:r>
    </w:p>
    <w:p w:rsidR="009A66A3" w:rsidRPr="00070BBA" w:rsidRDefault="009A66A3" w:rsidP="009A66A3">
      <w:pPr>
        <w:spacing w:before="60" w:after="60"/>
        <w:ind w:firstLine="709"/>
        <w:jc w:val="both"/>
        <w:rPr>
          <w:szCs w:val="28"/>
        </w:rPr>
      </w:pPr>
      <w:r w:rsidRPr="00070BBA">
        <w:rPr>
          <w:szCs w:val="28"/>
        </w:rPr>
        <w:t>Chỉ tiêu thực hiện</w:t>
      </w:r>
      <w:r w:rsidR="00D3574C" w:rsidRPr="00070BBA">
        <w:t xml:space="preserve"> 100,32 </w:t>
      </w:r>
      <w:r w:rsidRPr="00070BBA">
        <w:rPr>
          <w:szCs w:val="28"/>
        </w:rPr>
        <w:t>ha, đạt</w:t>
      </w:r>
      <w:r w:rsidR="00D3574C" w:rsidRPr="00070BBA">
        <w:t xml:space="preserve"> 195,06 </w:t>
      </w:r>
      <w:r w:rsidRPr="00070BBA">
        <w:rPr>
          <w:szCs w:val="28"/>
        </w:rPr>
        <w:t>% so với chỉ tiêu điều chỉnh quy hoạch được duyệt (</w:t>
      </w:r>
      <w:r w:rsidR="00D3574C" w:rsidRPr="00070BBA">
        <w:t xml:space="preserve"> 51,43 </w:t>
      </w:r>
      <w:r w:rsidRPr="00070BBA">
        <w:rPr>
          <w:szCs w:val="28"/>
        </w:rPr>
        <w:t xml:space="preserve">ha). </w:t>
      </w:r>
      <w:r w:rsidRPr="00070BBA">
        <w:rPr>
          <w:iCs/>
          <w:szCs w:val="28"/>
        </w:rPr>
        <w:t>Nguyên nhân phương pháp khoanh vẽ kiểm kê đất đai năm 2019 xác định diện tích thực tế hiện trạng đất chưa sử dụng trên địa bàn huyện.</w:t>
      </w:r>
    </w:p>
    <w:p w:rsidR="009A66A3" w:rsidRPr="00070BBA" w:rsidRDefault="0089286A" w:rsidP="009A66A3">
      <w:pPr>
        <w:spacing w:before="60" w:after="60" w:line="340" w:lineRule="exact"/>
        <w:jc w:val="both"/>
        <w:rPr>
          <w:b/>
          <w:szCs w:val="28"/>
          <w:lang w:val="pt-BR"/>
        </w:rPr>
      </w:pPr>
      <w:r w:rsidRPr="00070BBA">
        <w:rPr>
          <w:b/>
          <w:szCs w:val="28"/>
          <w:lang w:val="pt-BR"/>
        </w:rPr>
        <w:tab/>
      </w:r>
      <w:r w:rsidR="009A66A3" w:rsidRPr="00070BBA">
        <w:rPr>
          <w:b/>
          <w:szCs w:val="28"/>
          <w:lang w:val="pt-BR"/>
        </w:rPr>
        <w:t>b. Chỉ tiêu thực hiện năm 2020 so với chỉ tiêu KHSD đất năm 2020</w:t>
      </w:r>
    </w:p>
    <w:p w:rsidR="009A66A3" w:rsidRPr="00070BBA" w:rsidRDefault="009A66A3" w:rsidP="009A66A3">
      <w:pPr>
        <w:spacing w:before="60" w:after="60" w:line="340" w:lineRule="exact"/>
        <w:ind w:firstLine="709"/>
        <w:jc w:val="both"/>
        <w:rPr>
          <w:szCs w:val="28"/>
          <w:lang w:val="pt-BR"/>
        </w:rPr>
      </w:pPr>
      <w:r w:rsidRPr="00070BBA">
        <w:rPr>
          <w:szCs w:val="28"/>
          <w:lang w:val="pt-BR"/>
        </w:rPr>
        <w:t>Kết quả thực hiện các chỉ tiêu sử dụng đất năm 2020 so với chỉ tiêu sử dụng đất Kế hoạch sử dụng đất năm 2020 đã được phê duyệt theo biểu sau:</w:t>
      </w:r>
    </w:p>
    <w:p w:rsidR="009A66A3" w:rsidRPr="00070BBA" w:rsidRDefault="00CB16F1" w:rsidP="00070BBA">
      <w:pPr>
        <w:pStyle w:val="Bieu"/>
      </w:pPr>
      <w:bookmarkStart w:id="83" w:name="_Toc70273317"/>
      <w:bookmarkStart w:id="84" w:name="_Toc80803239"/>
      <w:r w:rsidRPr="00070BBA">
        <w:t>Biểu 0</w:t>
      </w:r>
      <w:r w:rsidR="00070BBA">
        <w:t>7</w:t>
      </w:r>
      <w:r w:rsidR="009A66A3" w:rsidRPr="00070BBA">
        <w:t>: Kết quả thực hiện các chỉ tiêu kế hoạch sử dụng đất năm 2020 so với chỉ tiêu Kế hoạch sử dụng đất năm 2020</w:t>
      </w:r>
      <w:bookmarkEnd w:id="83"/>
      <w:bookmarkEnd w:id="84"/>
    </w:p>
    <w:tbl>
      <w:tblPr>
        <w:tblW w:w="5000" w:type="pct"/>
        <w:tblLayout w:type="fixed"/>
        <w:tblLook w:val="04A0" w:firstRow="1" w:lastRow="0" w:firstColumn="1" w:lastColumn="0" w:noHBand="0" w:noVBand="1"/>
      </w:tblPr>
      <w:tblGrid>
        <w:gridCol w:w="715"/>
        <w:gridCol w:w="2681"/>
        <w:gridCol w:w="852"/>
        <w:gridCol w:w="1276"/>
        <w:gridCol w:w="1276"/>
        <w:gridCol w:w="1135"/>
        <w:gridCol w:w="1127"/>
      </w:tblGrid>
      <w:tr w:rsidR="00070BBA" w:rsidRPr="00070BBA" w:rsidTr="00251C81">
        <w:trPr>
          <w:trHeight w:val="20"/>
          <w:tblHeader/>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6E5" w:rsidRPr="00070BBA" w:rsidRDefault="009466E5" w:rsidP="009466E5">
            <w:pPr>
              <w:jc w:val="center"/>
              <w:rPr>
                <w:b/>
                <w:bCs/>
                <w:sz w:val="22"/>
                <w:szCs w:val="22"/>
              </w:rPr>
            </w:pPr>
            <w:r w:rsidRPr="00070BBA">
              <w:rPr>
                <w:b/>
                <w:bCs/>
                <w:sz w:val="22"/>
                <w:szCs w:val="22"/>
              </w:rPr>
              <w:t>STT</w:t>
            </w:r>
          </w:p>
        </w:tc>
        <w:tc>
          <w:tcPr>
            <w:tcW w:w="14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6E5" w:rsidRPr="00070BBA" w:rsidRDefault="009466E5" w:rsidP="009466E5">
            <w:pPr>
              <w:jc w:val="center"/>
              <w:rPr>
                <w:b/>
                <w:bCs/>
                <w:sz w:val="22"/>
                <w:szCs w:val="22"/>
              </w:rPr>
            </w:pPr>
            <w:r w:rsidRPr="00070BBA">
              <w:rPr>
                <w:b/>
                <w:bCs/>
                <w:sz w:val="22"/>
                <w:szCs w:val="22"/>
              </w:rPr>
              <w:t>Chỉ tiêu</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6E5" w:rsidRPr="00070BBA" w:rsidRDefault="009466E5" w:rsidP="009466E5">
            <w:pPr>
              <w:jc w:val="center"/>
              <w:rPr>
                <w:b/>
                <w:bCs/>
                <w:sz w:val="22"/>
                <w:szCs w:val="22"/>
              </w:rPr>
            </w:pPr>
            <w:r w:rsidRPr="00070BBA">
              <w:rPr>
                <w:b/>
                <w:bCs/>
                <w:sz w:val="22"/>
                <w:szCs w:val="22"/>
              </w:rPr>
              <w:t>Mã</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6E5" w:rsidRPr="00070BBA" w:rsidRDefault="009466E5" w:rsidP="009466E5">
            <w:pPr>
              <w:jc w:val="center"/>
              <w:rPr>
                <w:b/>
                <w:bCs/>
                <w:sz w:val="22"/>
                <w:szCs w:val="22"/>
              </w:rPr>
            </w:pPr>
            <w:r w:rsidRPr="00070BBA">
              <w:rPr>
                <w:b/>
                <w:bCs/>
                <w:sz w:val="22"/>
                <w:szCs w:val="22"/>
              </w:rPr>
              <w:t>Diện tích KHSD đất được duyệt năm 2020 (ha)</w:t>
            </w:r>
          </w:p>
        </w:tc>
        <w:tc>
          <w:tcPr>
            <w:tcW w:w="1952" w:type="pct"/>
            <w:gridSpan w:val="3"/>
            <w:tcBorders>
              <w:top w:val="single" w:sz="4" w:space="0" w:color="auto"/>
              <w:left w:val="nil"/>
              <w:bottom w:val="single" w:sz="4" w:space="0" w:color="auto"/>
              <w:right w:val="single" w:sz="4" w:space="0" w:color="auto"/>
            </w:tcBorders>
            <w:shd w:val="clear" w:color="auto" w:fill="auto"/>
            <w:vAlign w:val="center"/>
            <w:hideMark/>
          </w:tcPr>
          <w:p w:rsidR="009466E5" w:rsidRPr="00070BBA" w:rsidRDefault="009466E5" w:rsidP="009466E5">
            <w:pPr>
              <w:jc w:val="center"/>
              <w:rPr>
                <w:b/>
                <w:bCs/>
                <w:sz w:val="22"/>
                <w:szCs w:val="22"/>
              </w:rPr>
            </w:pPr>
            <w:r w:rsidRPr="00070BBA">
              <w:rPr>
                <w:b/>
                <w:bCs/>
                <w:sz w:val="22"/>
                <w:szCs w:val="22"/>
              </w:rPr>
              <w:t>Kết quả thực hiện</w:t>
            </w:r>
          </w:p>
        </w:tc>
      </w:tr>
      <w:tr w:rsidR="00070BBA" w:rsidRPr="00070BBA" w:rsidTr="00251C81">
        <w:trPr>
          <w:trHeight w:val="20"/>
          <w:tblHeader/>
        </w:trPr>
        <w:tc>
          <w:tcPr>
            <w:tcW w:w="395" w:type="pct"/>
            <w:vMerge/>
            <w:tcBorders>
              <w:top w:val="single" w:sz="4" w:space="0" w:color="auto"/>
              <w:left w:val="single" w:sz="4" w:space="0" w:color="auto"/>
              <w:bottom w:val="single" w:sz="4" w:space="0" w:color="auto"/>
              <w:right w:val="single" w:sz="4" w:space="0" w:color="auto"/>
            </w:tcBorders>
            <w:vAlign w:val="center"/>
            <w:hideMark/>
          </w:tcPr>
          <w:p w:rsidR="009466E5" w:rsidRPr="00070BBA" w:rsidRDefault="009466E5" w:rsidP="009466E5">
            <w:pPr>
              <w:rPr>
                <w:b/>
                <w:bCs/>
                <w:sz w:val="22"/>
                <w:szCs w:val="22"/>
              </w:rPr>
            </w:pPr>
          </w:p>
        </w:tc>
        <w:tc>
          <w:tcPr>
            <w:tcW w:w="1479" w:type="pct"/>
            <w:vMerge/>
            <w:tcBorders>
              <w:top w:val="single" w:sz="4" w:space="0" w:color="auto"/>
              <w:left w:val="single" w:sz="4" w:space="0" w:color="auto"/>
              <w:bottom w:val="single" w:sz="4" w:space="0" w:color="auto"/>
              <w:right w:val="single" w:sz="4" w:space="0" w:color="auto"/>
            </w:tcBorders>
            <w:vAlign w:val="center"/>
            <w:hideMark/>
          </w:tcPr>
          <w:p w:rsidR="009466E5" w:rsidRPr="00070BBA" w:rsidRDefault="009466E5" w:rsidP="009466E5">
            <w:pPr>
              <w:rPr>
                <w:b/>
                <w:bCs/>
                <w:sz w:val="22"/>
                <w:szCs w:val="22"/>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9466E5" w:rsidRPr="00070BBA" w:rsidRDefault="009466E5" w:rsidP="009466E5">
            <w:pPr>
              <w:rPr>
                <w:b/>
                <w:bCs/>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9466E5" w:rsidRPr="00070BBA" w:rsidRDefault="009466E5" w:rsidP="009466E5">
            <w:pPr>
              <w:rPr>
                <w:b/>
                <w:bCs/>
                <w:sz w:val="22"/>
                <w:szCs w:val="22"/>
              </w:rPr>
            </w:pPr>
          </w:p>
        </w:tc>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rsidR="009466E5" w:rsidRPr="00070BBA" w:rsidRDefault="009466E5" w:rsidP="009466E5">
            <w:pPr>
              <w:jc w:val="center"/>
              <w:rPr>
                <w:b/>
                <w:bCs/>
                <w:sz w:val="22"/>
                <w:szCs w:val="22"/>
              </w:rPr>
            </w:pPr>
            <w:r w:rsidRPr="00070BBA">
              <w:rPr>
                <w:b/>
                <w:bCs/>
                <w:sz w:val="22"/>
                <w:szCs w:val="22"/>
              </w:rPr>
              <w:t>Diện tích (ha)</w:t>
            </w:r>
          </w:p>
        </w:tc>
        <w:tc>
          <w:tcPr>
            <w:tcW w:w="1248" w:type="pct"/>
            <w:gridSpan w:val="2"/>
            <w:tcBorders>
              <w:top w:val="single" w:sz="4" w:space="0" w:color="auto"/>
              <w:left w:val="nil"/>
              <w:bottom w:val="single" w:sz="4" w:space="0" w:color="auto"/>
              <w:right w:val="single" w:sz="4" w:space="0" w:color="auto"/>
            </w:tcBorders>
            <w:shd w:val="clear" w:color="auto" w:fill="auto"/>
            <w:noWrap/>
            <w:vAlign w:val="center"/>
            <w:hideMark/>
          </w:tcPr>
          <w:p w:rsidR="009466E5" w:rsidRPr="00070BBA" w:rsidRDefault="009466E5" w:rsidP="009466E5">
            <w:pPr>
              <w:jc w:val="center"/>
              <w:rPr>
                <w:b/>
                <w:bCs/>
                <w:sz w:val="22"/>
                <w:szCs w:val="22"/>
              </w:rPr>
            </w:pPr>
            <w:r w:rsidRPr="00070BBA">
              <w:rPr>
                <w:b/>
                <w:bCs/>
                <w:sz w:val="22"/>
                <w:szCs w:val="22"/>
              </w:rPr>
              <w:t>So sánh</w:t>
            </w:r>
          </w:p>
        </w:tc>
      </w:tr>
      <w:tr w:rsidR="00070BBA" w:rsidRPr="00070BBA" w:rsidTr="00251C81">
        <w:trPr>
          <w:trHeight w:val="20"/>
          <w:tblHeader/>
        </w:trPr>
        <w:tc>
          <w:tcPr>
            <w:tcW w:w="395" w:type="pct"/>
            <w:vMerge/>
            <w:tcBorders>
              <w:top w:val="single" w:sz="4" w:space="0" w:color="auto"/>
              <w:left w:val="single" w:sz="4" w:space="0" w:color="auto"/>
              <w:bottom w:val="single" w:sz="4" w:space="0" w:color="auto"/>
              <w:right w:val="single" w:sz="4" w:space="0" w:color="auto"/>
            </w:tcBorders>
            <w:vAlign w:val="center"/>
            <w:hideMark/>
          </w:tcPr>
          <w:p w:rsidR="009466E5" w:rsidRPr="00070BBA" w:rsidRDefault="009466E5" w:rsidP="009466E5">
            <w:pPr>
              <w:rPr>
                <w:b/>
                <w:bCs/>
                <w:sz w:val="22"/>
                <w:szCs w:val="22"/>
              </w:rPr>
            </w:pPr>
          </w:p>
        </w:tc>
        <w:tc>
          <w:tcPr>
            <w:tcW w:w="1479" w:type="pct"/>
            <w:vMerge/>
            <w:tcBorders>
              <w:top w:val="single" w:sz="4" w:space="0" w:color="auto"/>
              <w:left w:val="single" w:sz="4" w:space="0" w:color="auto"/>
              <w:bottom w:val="single" w:sz="4" w:space="0" w:color="auto"/>
              <w:right w:val="single" w:sz="4" w:space="0" w:color="auto"/>
            </w:tcBorders>
            <w:vAlign w:val="center"/>
            <w:hideMark/>
          </w:tcPr>
          <w:p w:rsidR="009466E5" w:rsidRPr="00070BBA" w:rsidRDefault="009466E5" w:rsidP="009466E5">
            <w:pPr>
              <w:rPr>
                <w:b/>
                <w:bCs/>
                <w:sz w:val="22"/>
                <w:szCs w:val="22"/>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9466E5" w:rsidRPr="00070BBA" w:rsidRDefault="009466E5" w:rsidP="009466E5">
            <w:pPr>
              <w:rPr>
                <w:b/>
                <w:bCs/>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9466E5" w:rsidRPr="00070BBA" w:rsidRDefault="009466E5" w:rsidP="009466E5">
            <w:pPr>
              <w:rPr>
                <w:b/>
                <w:bCs/>
                <w:sz w:val="22"/>
                <w:szCs w:val="22"/>
              </w:rPr>
            </w:pPr>
          </w:p>
        </w:tc>
        <w:tc>
          <w:tcPr>
            <w:tcW w:w="704" w:type="pct"/>
            <w:vMerge/>
            <w:tcBorders>
              <w:top w:val="nil"/>
              <w:left w:val="single" w:sz="4" w:space="0" w:color="auto"/>
              <w:bottom w:val="single" w:sz="4" w:space="0" w:color="auto"/>
              <w:right w:val="single" w:sz="4" w:space="0" w:color="auto"/>
            </w:tcBorders>
            <w:vAlign w:val="center"/>
            <w:hideMark/>
          </w:tcPr>
          <w:p w:rsidR="009466E5" w:rsidRPr="00070BBA" w:rsidRDefault="009466E5" w:rsidP="009466E5">
            <w:pPr>
              <w:rPr>
                <w:b/>
                <w:bCs/>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9466E5" w:rsidRPr="00070BBA" w:rsidRDefault="009466E5" w:rsidP="009466E5">
            <w:pPr>
              <w:jc w:val="center"/>
              <w:rPr>
                <w:b/>
                <w:bCs/>
                <w:sz w:val="22"/>
                <w:szCs w:val="22"/>
              </w:rPr>
            </w:pPr>
            <w:r w:rsidRPr="00070BBA">
              <w:rPr>
                <w:b/>
                <w:bCs/>
                <w:sz w:val="22"/>
                <w:szCs w:val="22"/>
              </w:rPr>
              <w:t>Tăng (+), giảm (-) (ha)</w:t>
            </w:r>
          </w:p>
        </w:tc>
        <w:tc>
          <w:tcPr>
            <w:tcW w:w="622" w:type="pct"/>
            <w:tcBorders>
              <w:top w:val="nil"/>
              <w:left w:val="nil"/>
              <w:bottom w:val="single" w:sz="4" w:space="0" w:color="auto"/>
              <w:right w:val="single" w:sz="4" w:space="0" w:color="auto"/>
            </w:tcBorders>
            <w:shd w:val="clear" w:color="auto" w:fill="auto"/>
            <w:noWrap/>
            <w:vAlign w:val="center"/>
            <w:hideMark/>
          </w:tcPr>
          <w:p w:rsidR="009466E5" w:rsidRPr="00070BBA" w:rsidRDefault="009466E5" w:rsidP="009466E5">
            <w:pPr>
              <w:jc w:val="center"/>
              <w:rPr>
                <w:b/>
                <w:bCs/>
                <w:sz w:val="22"/>
                <w:szCs w:val="22"/>
              </w:rPr>
            </w:pPr>
            <w:r w:rsidRPr="00070BBA">
              <w:rPr>
                <w:b/>
                <w:bCs/>
                <w:sz w:val="22"/>
                <w:szCs w:val="22"/>
              </w:rPr>
              <w:t>Tỷ lệ (%)</w:t>
            </w:r>
          </w:p>
        </w:tc>
      </w:tr>
      <w:tr w:rsidR="00070BBA" w:rsidRPr="00070BBA" w:rsidTr="009037EA">
        <w:trPr>
          <w:trHeight w:val="20"/>
          <w:tblHeader/>
        </w:trPr>
        <w:tc>
          <w:tcPr>
            <w:tcW w:w="395" w:type="pct"/>
            <w:tcBorders>
              <w:top w:val="nil"/>
              <w:left w:val="single" w:sz="4" w:space="0" w:color="auto"/>
              <w:bottom w:val="single" w:sz="6" w:space="0" w:color="auto"/>
              <w:right w:val="single" w:sz="4" w:space="0" w:color="auto"/>
            </w:tcBorders>
            <w:shd w:val="clear" w:color="auto" w:fill="auto"/>
            <w:vAlign w:val="center"/>
            <w:hideMark/>
          </w:tcPr>
          <w:p w:rsidR="009466E5" w:rsidRPr="00070BBA" w:rsidRDefault="009466E5" w:rsidP="009466E5">
            <w:pPr>
              <w:jc w:val="center"/>
              <w:rPr>
                <w:sz w:val="18"/>
                <w:szCs w:val="22"/>
              </w:rPr>
            </w:pPr>
            <w:r w:rsidRPr="00070BBA">
              <w:rPr>
                <w:sz w:val="18"/>
                <w:szCs w:val="22"/>
              </w:rPr>
              <w:t>(1)</w:t>
            </w:r>
          </w:p>
        </w:tc>
        <w:tc>
          <w:tcPr>
            <w:tcW w:w="1479" w:type="pct"/>
            <w:tcBorders>
              <w:top w:val="nil"/>
              <w:left w:val="nil"/>
              <w:bottom w:val="single" w:sz="6" w:space="0" w:color="auto"/>
              <w:right w:val="single" w:sz="4" w:space="0" w:color="auto"/>
            </w:tcBorders>
            <w:shd w:val="clear" w:color="auto" w:fill="auto"/>
            <w:vAlign w:val="center"/>
            <w:hideMark/>
          </w:tcPr>
          <w:p w:rsidR="009466E5" w:rsidRPr="00070BBA" w:rsidRDefault="009466E5" w:rsidP="009466E5">
            <w:pPr>
              <w:jc w:val="center"/>
              <w:rPr>
                <w:sz w:val="18"/>
                <w:szCs w:val="22"/>
              </w:rPr>
            </w:pPr>
            <w:r w:rsidRPr="00070BBA">
              <w:rPr>
                <w:sz w:val="18"/>
                <w:szCs w:val="22"/>
              </w:rPr>
              <w:t>(2)</w:t>
            </w:r>
          </w:p>
        </w:tc>
        <w:tc>
          <w:tcPr>
            <w:tcW w:w="470" w:type="pct"/>
            <w:tcBorders>
              <w:top w:val="nil"/>
              <w:left w:val="nil"/>
              <w:bottom w:val="single" w:sz="6" w:space="0" w:color="auto"/>
              <w:right w:val="single" w:sz="4" w:space="0" w:color="auto"/>
            </w:tcBorders>
            <w:shd w:val="clear" w:color="auto" w:fill="auto"/>
            <w:vAlign w:val="center"/>
            <w:hideMark/>
          </w:tcPr>
          <w:p w:rsidR="009466E5" w:rsidRPr="00070BBA" w:rsidRDefault="009466E5" w:rsidP="009466E5">
            <w:pPr>
              <w:jc w:val="center"/>
              <w:rPr>
                <w:sz w:val="18"/>
                <w:szCs w:val="22"/>
              </w:rPr>
            </w:pPr>
            <w:r w:rsidRPr="00070BBA">
              <w:rPr>
                <w:sz w:val="18"/>
                <w:szCs w:val="22"/>
              </w:rPr>
              <w:t>(3)</w:t>
            </w:r>
          </w:p>
        </w:tc>
        <w:tc>
          <w:tcPr>
            <w:tcW w:w="704" w:type="pct"/>
            <w:tcBorders>
              <w:top w:val="nil"/>
              <w:left w:val="nil"/>
              <w:bottom w:val="single" w:sz="6" w:space="0" w:color="auto"/>
              <w:right w:val="single" w:sz="4" w:space="0" w:color="auto"/>
            </w:tcBorders>
            <w:shd w:val="clear" w:color="auto" w:fill="auto"/>
            <w:vAlign w:val="center"/>
            <w:hideMark/>
          </w:tcPr>
          <w:p w:rsidR="009466E5" w:rsidRPr="00070BBA" w:rsidRDefault="009466E5" w:rsidP="009466E5">
            <w:pPr>
              <w:jc w:val="center"/>
              <w:rPr>
                <w:sz w:val="18"/>
                <w:szCs w:val="22"/>
              </w:rPr>
            </w:pPr>
            <w:r w:rsidRPr="00070BBA">
              <w:rPr>
                <w:sz w:val="18"/>
                <w:szCs w:val="22"/>
              </w:rPr>
              <w:t>(4)</w:t>
            </w:r>
          </w:p>
        </w:tc>
        <w:tc>
          <w:tcPr>
            <w:tcW w:w="704" w:type="pct"/>
            <w:tcBorders>
              <w:top w:val="nil"/>
              <w:left w:val="nil"/>
              <w:bottom w:val="single" w:sz="6" w:space="0" w:color="auto"/>
              <w:right w:val="single" w:sz="4" w:space="0" w:color="auto"/>
            </w:tcBorders>
            <w:shd w:val="clear" w:color="auto" w:fill="auto"/>
            <w:vAlign w:val="center"/>
            <w:hideMark/>
          </w:tcPr>
          <w:p w:rsidR="009466E5" w:rsidRPr="00070BBA" w:rsidRDefault="009466E5" w:rsidP="009466E5">
            <w:pPr>
              <w:jc w:val="center"/>
              <w:rPr>
                <w:sz w:val="18"/>
                <w:szCs w:val="22"/>
              </w:rPr>
            </w:pPr>
            <w:r w:rsidRPr="00070BBA">
              <w:rPr>
                <w:sz w:val="18"/>
                <w:szCs w:val="22"/>
              </w:rPr>
              <w:t>(5)</w:t>
            </w:r>
          </w:p>
        </w:tc>
        <w:tc>
          <w:tcPr>
            <w:tcW w:w="626" w:type="pct"/>
            <w:tcBorders>
              <w:top w:val="nil"/>
              <w:left w:val="nil"/>
              <w:bottom w:val="single" w:sz="6" w:space="0" w:color="auto"/>
              <w:right w:val="single" w:sz="4" w:space="0" w:color="auto"/>
            </w:tcBorders>
            <w:shd w:val="clear" w:color="auto" w:fill="auto"/>
            <w:vAlign w:val="center"/>
            <w:hideMark/>
          </w:tcPr>
          <w:p w:rsidR="009466E5" w:rsidRPr="00070BBA" w:rsidRDefault="009466E5" w:rsidP="009466E5">
            <w:pPr>
              <w:jc w:val="center"/>
              <w:rPr>
                <w:sz w:val="18"/>
                <w:szCs w:val="22"/>
              </w:rPr>
            </w:pPr>
            <w:r w:rsidRPr="00070BBA">
              <w:rPr>
                <w:sz w:val="18"/>
                <w:szCs w:val="22"/>
              </w:rPr>
              <w:t>(6) =(5)-(4)</w:t>
            </w:r>
          </w:p>
        </w:tc>
        <w:tc>
          <w:tcPr>
            <w:tcW w:w="622" w:type="pct"/>
            <w:tcBorders>
              <w:top w:val="nil"/>
              <w:left w:val="nil"/>
              <w:bottom w:val="single" w:sz="6" w:space="0" w:color="auto"/>
              <w:right w:val="single" w:sz="4" w:space="0" w:color="auto"/>
            </w:tcBorders>
            <w:shd w:val="clear" w:color="auto" w:fill="auto"/>
            <w:vAlign w:val="center"/>
            <w:hideMark/>
          </w:tcPr>
          <w:p w:rsidR="005213CD" w:rsidRPr="00070BBA" w:rsidRDefault="009466E5" w:rsidP="009466E5">
            <w:pPr>
              <w:jc w:val="center"/>
              <w:rPr>
                <w:sz w:val="18"/>
                <w:szCs w:val="22"/>
              </w:rPr>
            </w:pPr>
            <w:r w:rsidRPr="00070BBA">
              <w:rPr>
                <w:sz w:val="18"/>
                <w:szCs w:val="22"/>
              </w:rPr>
              <w:t>(7)=(5)/(4)</w:t>
            </w:r>
          </w:p>
          <w:p w:rsidR="009466E5" w:rsidRPr="00070BBA" w:rsidRDefault="009466E5" w:rsidP="009466E5">
            <w:pPr>
              <w:jc w:val="center"/>
              <w:rPr>
                <w:sz w:val="18"/>
                <w:szCs w:val="22"/>
              </w:rPr>
            </w:pPr>
            <w:r w:rsidRPr="00070BBA">
              <w:rPr>
                <w:sz w:val="18"/>
                <w:szCs w:val="22"/>
              </w:rPr>
              <w:t>*100%</w:t>
            </w:r>
          </w:p>
        </w:tc>
      </w:tr>
      <w:tr w:rsidR="00070BBA" w:rsidRPr="00070BBA" w:rsidTr="009037EA">
        <w:trPr>
          <w:trHeight w:val="20"/>
        </w:trPr>
        <w:tc>
          <w:tcPr>
            <w:tcW w:w="395" w:type="pct"/>
            <w:tcBorders>
              <w:top w:val="single" w:sz="6"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b/>
                <w:sz w:val="22"/>
                <w:szCs w:val="22"/>
              </w:rPr>
            </w:pPr>
          </w:p>
        </w:tc>
        <w:tc>
          <w:tcPr>
            <w:tcW w:w="1479" w:type="pct"/>
            <w:tcBorders>
              <w:top w:val="single" w:sz="6"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b/>
                <w:sz w:val="22"/>
                <w:szCs w:val="22"/>
              </w:rPr>
            </w:pPr>
            <w:r w:rsidRPr="00070BBA">
              <w:rPr>
                <w:b/>
                <w:sz w:val="22"/>
                <w:szCs w:val="22"/>
              </w:rPr>
              <w:t>Tổng diện tích tự nhiên = (1+2+3)</w:t>
            </w:r>
          </w:p>
        </w:tc>
        <w:tc>
          <w:tcPr>
            <w:tcW w:w="470" w:type="pct"/>
            <w:tcBorders>
              <w:top w:val="single" w:sz="6"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b/>
                <w:sz w:val="22"/>
                <w:szCs w:val="22"/>
              </w:rPr>
            </w:pPr>
          </w:p>
        </w:tc>
        <w:tc>
          <w:tcPr>
            <w:tcW w:w="704" w:type="pct"/>
            <w:tcBorders>
              <w:top w:val="single" w:sz="6"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102.722,04</w:t>
            </w:r>
          </w:p>
        </w:tc>
        <w:tc>
          <w:tcPr>
            <w:tcW w:w="704" w:type="pct"/>
            <w:tcBorders>
              <w:top w:val="single" w:sz="6"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102.184,65</w:t>
            </w:r>
          </w:p>
        </w:tc>
        <w:tc>
          <w:tcPr>
            <w:tcW w:w="626" w:type="pct"/>
            <w:tcBorders>
              <w:top w:val="single" w:sz="6"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b/>
                <w:sz w:val="22"/>
                <w:szCs w:val="22"/>
              </w:rPr>
            </w:pPr>
            <w:r w:rsidRPr="00070BBA">
              <w:rPr>
                <w:b/>
                <w:sz w:val="22"/>
                <w:szCs w:val="22"/>
              </w:rPr>
              <w:t>-</w:t>
            </w:r>
            <w:r w:rsidR="00783686" w:rsidRPr="00070BBA">
              <w:rPr>
                <w:b/>
                <w:sz w:val="22"/>
                <w:szCs w:val="22"/>
              </w:rPr>
              <w:t>537,39</w:t>
            </w:r>
          </w:p>
        </w:tc>
        <w:tc>
          <w:tcPr>
            <w:tcW w:w="622" w:type="pct"/>
            <w:tcBorders>
              <w:top w:val="single" w:sz="6"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99,48</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b/>
                <w:sz w:val="22"/>
                <w:szCs w:val="22"/>
              </w:rPr>
            </w:pPr>
            <w:r w:rsidRPr="00070BBA">
              <w:rPr>
                <w:b/>
                <w:sz w:val="22"/>
                <w:szCs w:val="22"/>
              </w:rPr>
              <w:t>1</w:t>
            </w:r>
          </w:p>
        </w:tc>
        <w:tc>
          <w:tcPr>
            <w:tcW w:w="1479"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b/>
                <w:sz w:val="22"/>
                <w:szCs w:val="22"/>
              </w:rPr>
            </w:pPr>
            <w:r w:rsidRPr="00070BBA">
              <w:rPr>
                <w:b/>
                <w:sz w:val="22"/>
                <w:szCs w:val="22"/>
              </w:rPr>
              <w:t>Đất nông nghiệp</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b/>
                <w:sz w:val="22"/>
                <w:szCs w:val="22"/>
              </w:rPr>
            </w:pPr>
            <w:r w:rsidRPr="00070BBA">
              <w:rPr>
                <w:b/>
                <w:sz w:val="22"/>
                <w:szCs w:val="22"/>
              </w:rPr>
              <w:t>NNP</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 xml:space="preserve">95.867,36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 xml:space="preserve">95.979,09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111,73</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 xml:space="preserve">100,12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lastRenderedPageBreak/>
              <w:t>1.1</w:t>
            </w:r>
          </w:p>
        </w:tc>
        <w:tc>
          <w:tcPr>
            <w:tcW w:w="1479"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Đất trồng lúa</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LUA</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1.241,35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1.192,28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49,07</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96,05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Trong đó: đất chuyên trồng lúa nước</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LUC</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278,47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341,94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63,47</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122,79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1.2</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trồng cây hàng năm khác</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HNK</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10.456,09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10.104,45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351,64</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96,64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1.3</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trồng cây lâu năm</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CLN</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5.368,84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5.879,49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510,65</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109,51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1.4</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rừng phòng hộ</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RPH</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44.924,06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46.057,48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1.133,42</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102,52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1.5</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rừng đặc dụng</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RDD</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19.531,51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19.578,17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46,66</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100,24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1.6</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rừng sản xuất</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RSX</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14.238,92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13.065,74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501D7E" w:rsidP="00783686">
            <w:pPr>
              <w:jc w:val="right"/>
              <w:rPr>
                <w:sz w:val="22"/>
                <w:szCs w:val="22"/>
              </w:rPr>
            </w:pPr>
            <w:r w:rsidRPr="00070BBA">
              <w:rPr>
                <w:sz w:val="22"/>
                <w:szCs w:val="22"/>
              </w:rPr>
              <w:t>-</w:t>
            </w:r>
            <w:r w:rsidR="00783686" w:rsidRPr="00070BBA">
              <w:rPr>
                <w:sz w:val="22"/>
                <w:szCs w:val="22"/>
              </w:rPr>
              <w:t>1.173,18</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91,76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1.7</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nuôi trồng thuỷ sản</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NTS</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6,34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5,14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501D7E" w:rsidP="00783686">
            <w:pPr>
              <w:jc w:val="right"/>
              <w:rPr>
                <w:sz w:val="22"/>
                <w:szCs w:val="22"/>
              </w:rPr>
            </w:pPr>
            <w:r w:rsidRPr="00070BBA">
              <w:rPr>
                <w:sz w:val="22"/>
                <w:szCs w:val="22"/>
              </w:rPr>
              <w:t>-</w:t>
            </w:r>
            <w:r w:rsidR="00783686" w:rsidRPr="00070BBA">
              <w:rPr>
                <w:sz w:val="22"/>
                <w:szCs w:val="22"/>
              </w:rPr>
              <w:t>1,20</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81,07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1.8</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nông nghiệp khác</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NKH</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100,24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96,34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501D7E" w:rsidP="00783686">
            <w:pPr>
              <w:jc w:val="right"/>
              <w:rPr>
                <w:sz w:val="22"/>
                <w:szCs w:val="22"/>
              </w:rPr>
            </w:pPr>
            <w:r w:rsidRPr="00070BBA">
              <w:rPr>
                <w:sz w:val="22"/>
                <w:szCs w:val="22"/>
              </w:rPr>
              <w:t>-</w:t>
            </w:r>
            <w:r w:rsidR="00783686" w:rsidRPr="00070BBA">
              <w:rPr>
                <w:sz w:val="22"/>
                <w:szCs w:val="22"/>
              </w:rPr>
              <w:t>3,90</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96,11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b/>
                <w:sz w:val="22"/>
                <w:szCs w:val="22"/>
              </w:rPr>
            </w:pPr>
            <w:r w:rsidRPr="00070BBA">
              <w:rPr>
                <w:b/>
                <w:sz w:val="22"/>
                <w:szCs w:val="22"/>
              </w:rPr>
              <w:t>2</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b/>
                <w:sz w:val="22"/>
                <w:szCs w:val="22"/>
              </w:rPr>
            </w:pPr>
            <w:r w:rsidRPr="00070BBA">
              <w:rPr>
                <w:b/>
                <w:sz w:val="22"/>
                <w:szCs w:val="22"/>
              </w:rPr>
              <w:t>Đất phi nông nghiệp</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b/>
                <w:sz w:val="22"/>
                <w:szCs w:val="22"/>
              </w:rPr>
            </w:pPr>
            <w:r w:rsidRPr="00070BBA">
              <w:rPr>
                <w:b/>
                <w:sz w:val="22"/>
                <w:szCs w:val="22"/>
              </w:rPr>
              <w:t>PNN</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b/>
                <w:sz w:val="22"/>
                <w:szCs w:val="22"/>
              </w:rPr>
            </w:pPr>
            <w:r w:rsidRPr="00070BBA">
              <w:rPr>
                <w:b/>
                <w:sz w:val="22"/>
                <w:szCs w:val="22"/>
              </w:rPr>
              <w:t xml:space="preserve">6.498,04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b/>
                <w:sz w:val="22"/>
                <w:szCs w:val="22"/>
              </w:rPr>
            </w:pPr>
            <w:r w:rsidRPr="00070BBA">
              <w:rPr>
                <w:b/>
                <w:sz w:val="22"/>
                <w:szCs w:val="22"/>
              </w:rPr>
              <w:t xml:space="preserve">6.105,24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501D7E" w:rsidP="00783686">
            <w:pPr>
              <w:jc w:val="right"/>
              <w:rPr>
                <w:b/>
                <w:sz w:val="22"/>
                <w:szCs w:val="22"/>
              </w:rPr>
            </w:pPr>
            <w:r w:rsidRPr="00070BBA">
              <w:rPr>
                <w:b/>
                <w:sz w:val="22"/>
                <w:szCs w:val="22"/>
              </w:rPr>
              <w:t>-</w:t>
            </w:r>
            <w:r w:rsidR="00783686" w:rsidRPr="00070BBA">
              <w:rPr>
                <w:b/>
                <w:sz w:val="22"/>
                <w:szCs w:val="22"/>
              </w:rPr>
              <w:t>392,80</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b/>
                <w:sz w:val="22"/>
                <w:szCs w:val="22"/>
              </w:rPr>
            </w:pPr>
            <w:r w:rsidRPr="00070BBA">
              <w:rPr>
                <w:b/>
                <w:sz w:val="22"/>
                <w:szCs w:val="22"/>
              </w:rPr>
              <w:t xml:space="preserve">93,96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2.1</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quốc phòng</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CQP</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244,28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229,26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501D7E" w:rsidP="00783686">
            <w:pPr>
              <w:jc w:val="right"/>
              <w:rPr>
                <w:sz w:val="22"/>
                <w:szCs w:val="22"/>
              </w:rPr>
            </w:pPr>
            <w:r w:rsidRPr="00070BBA">
              <w:rPr>
                <w:sz w:val="22"/>
                <w:szCs w:val="22"/>
              </w:rPr>
              <w:t>-</w:t>
            </w:r>
            <w:r w:rsidR="00783686" w:rsidRPr="00070BBA">
              <w:rPr>
                <w:sz w:val="22"/>
                <w:szCs w:val="22"/>
              </w:rPr>
              <w:t>15,02</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93,85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2.2</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an ninh</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CAN</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522,75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532,27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9,52</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101,82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2.3</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thương mại, dịch vụ</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TMD</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1,80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1,58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501D7E" w:rsidP="00783686">
            <w:pPr>
              <w:jc w:val="right"/>
              <w:rPr>
                <w:sz w:val="22"/>
                <w:szCs w:val="22"/>
              </w:rPr>
            </w:pPr>
            <w:r w:rsidRPr="00070BBA">
              <w:rPr>
                <w:sz w:val="22"/>
                <w:szCs w:val="22"/>
              </w:rPr>
              <w:t>-</w:t>
            </w:r>
            <w:r w:rsidR="00783686" w:rsidRPr="00070BBA">
              <w:rPr>
                <w:sz w:val="22"/>
                <w:szCs w:val="22"/>
              </w:rPr>
              <w:t>0,22</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87,78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2.4</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cơ sở sản xuất phi nông nghiệp</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SKC</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50,90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51,59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0,69</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101,36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2.5</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sử dụng cho hoạt động khoáng sản</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SKS</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1,47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1,47</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2.6</w:t>
            </w:r>
          </w:p>
        </w:tc>
        <w:tc>
          <w:tcPr>
            <w:tcW w:w="1479"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Đất phát triển hạ tầng</w:t>
            </w:r>
          </w:p>
        </w:tc>
        <w:tc>
          <w:tcPr>
            <w:tcW w:w="470"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rPr>
                <w:sz w:val="22"/>
                <w:szCs w:val="22"/>
              </w:rPr>
            </w:pPr>
            <w:r w:rsidRPr="00070BBA">
              <w:rPr>
                <w:sz w:val="22"/>
                <w:szCs w:val="22"/>
              </w:rPr>
              <w:t>DHT</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4.039,45 </w:t>
            </w:r>
          </w:p>
        </w:tc>
        <w:tc>
          <w:tcPr>
            <w:tcW w:w="704"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3.723,12 </w:t>
            </w:r>
          </w:p>
        </w:tc>
        <w:tc>
          <w:tcPr>
            <w:tcW w:w="626" w:type="pct"/>
            <w:tcBorders>
              <w:top w:val="dashed" w:sz="4" w:space="0" w:color="auto"/>
              <w:left w:val="nil"/>
              <w:bottom w:val="dashed" w:sz="4" w:space="0" w:color="auto"/>
              <w:right w:val="single" w:sz="4" w:space="0" w:color="auto"/>
            </w:tcBorders>
            <w:shd w:val="clear" w:color="auto" w:fill="auto"/>
            <w:vAlign w:val="center"/>
          </w:tcPr>
          <w:p w:rsidR="00783686" w:rsidRPr="00070BBA" w:rsidRDefault="00501D7E" w:rsidP="00783686">
            <w:pPr>
              <w:jc w:val="right"/>
              <w:rPr>
                <w:sz w:val="22"/>
                <w:szCs w:val="22"/>
              </w:rPr>
            </w:pPr>
            <w:r w:rsidRPr="00070BBA">
              <w:rPr>
                <w:sz w:val="22"/>
                <w:szCs w:val="22"/>
              </w:rPr>
              <w:t>-</w:t>
            </w:r>
            <w:r w:rsidR="00783686" w:rsidRPr="00070BBA">
              <w:rPr>
                <w:sz w:val="22"/>
                <w:szCs w:val="22"/>
              </w:rPr>
              <w:t>316,33</w:t>
            </w:r>
          </w:p>
        </w:tc>
        <w:tc>
          <w:tcPr>
            <w:tcW w:w="622" w:type="pct"/>
            <w:tcBorders>
              <w:top w:val="dashed" w:sz="4" w:space="0" w:color="auto"/>
              <w:left w:val="nil"/>
              <w:bottom w:val="dashed" w:sz="4" w:space="0" w:color="auto"/>
              <w:right w:val="single" w:sz="6" w:space="0" w:color="auto"/>
            </w:tcBorders>
            <w:shd w:val="clear" w:color="auto" w:fill="auto"/>
            <w:vAlign w:val="center"/>
          </w:tcPr>
          <w:p w:rsidR="00783686" w:rsidRPr="00070BBA" w:rsidRDefault="00783686" w:rsidP="00783686">
            <w:pPr>
              <w:jc w:val="right"/>
              <w:rPr>
                <w:sz w:val="22"/>
                <w:szCs w:val="22"/>
              </w:rPr>
            </w:pPr>
            <w:r w:rsidRPr="00070BBA">
              <w:rPr>
                <w:sz w:val="22"/>
                <w:szCs w:val="22"/>
              </w:rPr>
              <w:t xml:space="preserve">92,17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Đất giao thông</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DGT</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529,29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513,75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15,54</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97,06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Đất thuỷ lợi</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DTL</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3.174,93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3.045,74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129,19</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95,93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công trình năng lượng</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DNL</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234,41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67,96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166,45</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28,99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 xml:space="preserve">Đất công trình bưu chính, viễn thông </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DBV</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0,96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0,86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0,10</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89,58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cơ sở văn hóa</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DVH</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5,89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9,75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3,86</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165,53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cơ sở y tế</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DYT</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4,11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3,68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0,43</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89,54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cơ sở giáo dục đào tạo</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DGD</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41,68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40,74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0,94</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97,74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000000" w:fill="FFFFFF"/>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000000" w:fill="FFFFFF"/>
            <w:noWrap/>
            <w:vAlign w:val="center"/>
            <w:hideMark/>
          </w:tcPr>
          <w:p w:rsidR="00783686" w:rsidRPr="00070BBA" w:rsidRDefault="00783686" w:rsidP="00783686">
            <w:pPr>
              <w:rPr>
                <w:sz w:val="22"/>
                <w:szCs w:val="22"/>
              </w:rPr>
            </w:pPr>
            <w:r w:rsidRPr="00070BBA">
              <w:rPr>
                <w:sz w:val="22"/>
                <w:szCs w:val="22"/>
              </w:rPr>
              <w:t xml:space="preserve">Đất cơ sở thể dục thể thao </w:t>
            </w:r>
          </w:p>
        </w:tc>
        <w:tc>
          <w:tcPr>
            <w:tcW w:w="470" w:type="pct"/>
            <w:tcBorders>
              <w:top w:val="dashed" w:sz="4" w:space="0" w:color="auto"/>
              <w:left w:val="nil"/>
              <w:bottom w:val="dashed" w:sz="4" w:space="0" w:color="auto"/>
              <w:right w:val="single" w:sz="4" w:space="0" w:color="auto"/>
            </w:tcBorders>
            <w:shd w:val="clear" w:color="000000" w:fill="FFFFFF"/>
            <w:vAlign w:val="center"/>
            <w:hideMark/>
          </w:tcPr>
          <w:p w:rsidR="00783686" w:rsidRPr="00070BBA" w:rsidRDefault="00783686" w:rsidP="00783686">
            <w:pPr>
              <w:rPr>
                <w:sz w:val="22"/>
                <w:szCs w:val="22"/>
              </w:rPr>
            </w:pPr>
            <w:r w:rsidRPr="00070BBA">
              <w:rPr>
                <w:sz w:val="22"/>
                <w:szCs w:val="22"/>
              </w:rPr>
              <w:t>DTT</w:t>
            </w:r>
          </w:p>
        </w:tc>
        <w:tc>
          <w:tcPr>
            <w:tcW w:w="704" w:type="pct"/>
            <w:tcBorders>
              <w:top w:val="dashed" w:sz="4" w:space="0" w:color="auto"/>
              <w:left w:val="nil"/>
              <w:bottom w:val="dashed" w:sz="4" w:space="0" w:color="auto"/>
              <w:right w:val="single" w:sz="4" w:space="0" w:color="auto"/>
            </w:tcBorders>
            <w:shd w:val="clear" w:color="000000" w:fill="FFFFFF"/>
            <w:vAlign w:val="center"/>
            <w:hideMark/>
          </w:tcPr>
          <w:p w:rsidR="00783686" w:rsidRPr="00070BBA" w:rsidRDefault="00783686" w:rsidP="00783686">
            <w:pPr>
              <w:jc w:val="right"/>
              <w:rPr>
                <w:sz w:val="22"/>
                <w:szCs w:val="22"/>
              </w:rPr>
            </w:pPr>
            <w:r w:rsidRPr="00070BBA">
              <w:rPr>
                <w:sz w:val="22"/>
                <w:szCs w:val="22"/>
              </w:rPr>
              <w:t xml:space="preserve">10,19 </w:t>
            </w:r>
          </w:p>
        </w:tc>
        <w:tc>
          <w:tcPr>
            <w:tcW w:w="704" w:type="pct"/>
            <w:tcBorders>
              <w:top w:val="dashed" w:sz="4" w:space="0" w:color="auto"/>
              <w:left w:val="nil"/>
              <w:bottom w:val="dashed" w:sz="4" w:space="0" w:color="auto"/>
              <w:right w:val="single" w:sz="4" w:space="0" w:color="auto"/>
            </w:tcBorders>
            <w:shd w:val="clear" w:color="000000" w:fill="FFFFFF"/>
            <w:vAlign w:val="center"/>
            <w:hideMark/>
          </w:tcPr>
          <w:p w:rsidR="00783686" w:rsidRPr="00070BBA" w:rsidRDefault="00783686" w:rsidP="00783686">
            <w:pPr>
              <w:jc w:val="right"/>
              <w:rPr>
                <w:sz w:val="22"/>
                <w:szCs w:val="22"/>
              </w:rPr>
            </w:pPr>
            <w:r w:rsidRPr="00070BBA">
              <w:rPr>
                <w:sz w:val="22"/>
                <w:szCs w:val="22"/>
              </w:rPr>
              <w:t xml:space="preserve">8,52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1,67</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83,61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Đất cơ sở khoa học - công nghệ</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DKH</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34,97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34,93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0,04</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99,89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 xml:space="preserve"> -</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chợ</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DCH</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3,02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2,52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0,50</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83,44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2.7</w:t>
            </w:r>
          </w:p>
        </w:tc>
        <w:tc>
          <w:tcPr>
            <w:tcW w:w="1479"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Đất có di tích lịch sử - văn hóa</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DDT</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20,34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0,87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19,47</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4,28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2.8</w:t>
            </w:r>
          </w:p>
        </w:tc>
        <w:tc>
          <w:tcPr>
            <w:tcW w:w="1479"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Đất ở tại nông thôn</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ONT</w:t>
            </w:r>
          </w:p>
        </w:tc>
        <w:tc>
          <w:tcPr>
            <w:tcW w:w="704"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jc w:val="right"/>
              <w:rPr>
                <w:sz w:val="22"/>
                <w:szCs w:val="22"/>
              </w:rPr>
            </w:pPr>
            <w:r w:rsidRPr="00070BBA">
              <w:rPr>
                <w:sz w:val="22"/>
                <w:szCs w:val="22"/>
              </w:rPr>
              <w:t xml:space="preserve">408,74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440,98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32,24</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107,89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2.9</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xây dựng trụ sở cơ quan</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TSC</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11,26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13,94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2,68</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123,80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2.10</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xây dựng trụ sở của tổ chức sự nghiệp</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DTS</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20,18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21,40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1,22</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106,05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2.11</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làm nghĩa trang, nghĩa địa, nhà tang lễ, HT</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NTD</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48,37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36,87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11,50</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76,22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2.12</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sản xuất vật liệu xây dựng, làm đồ gốm</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SKX</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88,27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125,57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37,30</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142,26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2.13</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sinh hoạt cộng đồng</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DSH</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4,99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5,19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0,20</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104,01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2.14</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khu vui chơi, giải trí công cộng</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DKV</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0,14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0,14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100,00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2.15</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sông, ngòi, kênh, rạch, suối</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SON</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993,76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887,65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106,11</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89,32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lastRenderedPageBreak/>
              <w:t>2.16</w:t>
            </w:r>
          </w:p>
        </w:tc>
        <w:tc>
          <w:tcPr>
            <w:tcW w:w="1479" w:type="pct"/>
            <w:tcBorders>
              <w:top w:val="dashed" w:sz="4" w:space="0" w:color="auto"/>
              <w:left w:val="nil"/>
              <w:bottom w:val="dashed" w:sz="4" w:space="0" w:color="auto"/>
              <w:right w:val="single" w:sz="4" w:space="0" w:color="auto"/>
            </w:tcBorders>
            <w:shd w:val="clear" w:color="auto" w:fill="auto"/>
            <w:noWrap/>
            <w:vAlign w:val="center"/>
            <w:hideMark/>
          </w:tcPr>
          <w:p w:rsidR="00783686" w:rsidRPr="00070BBA" w:rsidRDefault="00783686" w:rsidP="00783686">
            <w:pPr>
              <w:rPr>
                <w:sz w:val="22"/>
                <w:szCs w:val="22"/>
              </w:rPr>
            </w:pPr>
            <w:r w:rsidRPr="00070BBA">
              <w:rPr>
                <w:sz w:val="22"/>
                <w:szCs w:val="22"/>
              </w:rPr>
              <w:t>Đất có mặt nước chuyên dùng</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MNC</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42,21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32,81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9,40</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77,73 </w:t>
            </w:r>
          </w:p>
        </w:tc>
      </w:tr>
      <w:tr w:rsidR="00070BBA" w:rsidRPr="00070BBA" w:rsidTr="009037EA">
        <w:trPr>
          <w:trHeight w:val="20"/>
        </w:trPr>
        <w:tc>
          <w:tcPr>
            <w:tcW w:w="395"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2.17</w:t>
            </w:r>
          </w:p>
        </w:tc>
        <w:tc>
          <w:tcPr>
            <w:tcW w:w="1479"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Đất phi nông nghiệp khác</w:t>
            </w:r>
          </w:p>
        </w:tc>
        <w:tc>
          <w:tcPr>
            <w:tcW w:w="470"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rPr>
                <w:sz w:val="22"/>
                <w:szCs w:val="22"/>
              </w:rPr>
            </w:pPr>
            <w:r w:rsidRPr="00070BBA">
              <w:rPr>
                <w:sz w:val="22"/>
                <w:szCs w:val="22"/>
              </w:rPr>
              <w:t>PNK</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0,61 </w:t>
            </w:r>
          </w:p>
        </w:tc>
        <w:tc>
          <w:tcPr>
            <w:tcW w:w="704"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0,53 </w:t>
            </w:r>
          </w:p>
        </w:tc>
        <w:tc>
          <w:tcPr>
            <w:tcW w:w="626" w:type="pct"/>
            <w:tcBorders>
              <w:top w:val="dashed" w:sz="4" w:space="0" w:color="auto"/>
              <w:left w:val="nil"/>
              <w:bottom w:val="dashed" w:sz="4" w:space="0" w:color="auto"/>
              <w:right w:val="single" w:sz="4" w:space="0" w:color="auto"/>
            </w:tcBorders>
            <w:shd w:val="clear" w:color="auto" w:fill="auto"/>
            <w:vAlign w:val="center"/>
            <w:hideMark/>
          </w:tcPr>
          <w:p w:rsidR="00783686" w:rsidRPr="00070BBA" w:rsidRDefault="00501D7E" w:rsidP="00783686">
            <w:pPr>
              <w:jc w:val="right"/>
              <w:rPr>
                <w:sz w:val="22"/>
                <w:szCs w:val="22"/>
              </w:rPr>
            </w:pPr>
            <w:r w:rsidRPr="00070BBA">
              <w:rPr>
                <w:sz w:val="22"/>
                <w:szCs w:val="22"/>
              </w:rPr>
              <w:t>-</w:t>
            </w:r>
            <w:r w:rsidR="00783686" w:rsidRPr="00070BBA">
              <w:rPr>
                <w:sz w:val="22"/>
                <w:szCs w:val="22"/>
              </w:rPr>
              <w:t>0,08</w:t>
            </w:r>
          </w:p>
        </w:tc>
        <w:tc>
          <w:tcPr>
            <w:tcW w:w="622" w:type="pct"/>
            <w:tcBorders>
              <w:top w:val="dashed" w:sz="4" w:space="0" w:color="auto"/>
              <w:left w:val="nil"/>
              <w:bottom w:val="dashed" w:sz="4" w:space="0" w:color="auto"/>
              <w:right w:val="single" w:sz="6" w:space="0" w:color="auto"/>
            </w:tcBorders>
            <w:shd w:val="clear" w:color="auto" w:fill="auto"/>
            <w:vAlign w:val="center"/>
            <w:hideMark/>
          </w:tcPr>
          <w:p w:rsidR="00783686" w:rsidRPr="00070BBA" w:rsidRDefault="00783686" w:rsidP="00783686">
            <w:pPr>
              <w:jc w:val="right"/>
              <w:rPr>
                <w:sz w:val="22"/>
                <w:szCs w:val="22"/>
              </w:rPr>
            </w:pPr>
            <w:r w:rsidRPr="00070BBA">
              <w:rPr>
                <w:sz w:val="22"/>
                <w:szCs w:val="22"/>
              </w:rPr>
              <w:t xml:space="preserve">86,89 </w:t>
            </w:r>
          </w:p>
        </w:tc>
      </w:tr>
      <w:tr w:rsidR="00070BBA" w:rsidRPr="00070BBA" w:rsidTr="009037EA">
        <w:trPr>
          <w:trHeight w:val="20"/>
        </w:trPr>
        <w:tc>
          <w:tcPr>
            <w:tcW w:w="395" w:type="pct"/>
            <w:tcBorders>
              <w:top w:val="dashed" w:sz="4" w:space="0" w:color="auto"/>
              <w:left w:val="single" w:sz="6" w:space="0" w:color="auto"/>
              <w:bottom w:val="single" w:sz="6" w:space="0" w:color="auto"/>
              <w:right w:val="single" w:sz="4" w:space="0" w:color="auto"/>
            </w:tcBorders>
            <w:shd w:val="clear" w:color="auto" w:fill="auto"/>
            <w:vAlign w:val="center"/>
            <w:hideMark/>
          </w:tcPr>
          <w:p w:rsidR="00783686" w:rsidRPr="00070BBA" w:rsidRDefault="00783686" w:rsidP="00783686">
            <w:pPr>
              <w:rPr>
                <w:b/>
                <w:sz w:val="22"/>
                <w:szCs w:val="22"/>
              </w:rPr>
            </w:pPr>
            <w:r w:rsidRPr="00070BBA">
              <w:rPr>
                <w:b/>
                <w:sz w:val="22"/>
                <w:szCs w:val="22"/>
              </w:rPr>
              <w:t>3</w:t>
            </w:r>
          </w:p>
        </w:tc>
        <w:tc>
          <w:tcPr>
            <w:tcW w:w="1479" w:type="pct"/>
            <w:tcBorders>
              <w:top w:val="dashed" w:sz="4" w:space="0" w:color="auto"/>
              <w:left w:val="nil"/>
              <w:bottom w:val="single" w:sz="6" w:space="0" w:color="auto"/>
              <w:right w:val="single" w:sz="4" w:space="0" w:color="auto"/>
            </w:tcBorders>
            <w:shd w:val="clear" w:color="auto" w:fill="auto"/>
            <w:vAlign w:val="center"/>
            <w:hideMark/>
          </w:tcPr>
          <w:p w:rsidR="00783686" w:rsidRPr="00070BBA" w:rsidRDefault="00783686" w:rsidP="00783686">
            <w:pPr>
              <w:rPr>
                <w:b/>
                <w:sz w:val="22"/>
                <w:szCs w:val="22"/>
              </w:rPr>
            </w:pPr>
            <w:r w:rsidRPr="00070BBA">
              <w:rPr>
                <w:b/>
                <w:sz w:val="22"/>
                <w:szCs w:val="22"/>
              </w:rPr>
              <w:t>Đất chưa sử dụng</w:t>
            </w:r>
          </w:p>
        </w:tc>
        <w:tc>
          <w:tcPr>
            <w:tcW w:w="470" w:type="pct"/>
            <w:tcBorders>
              <w:top w:val="dashed" w:sz="4" w:space="0" w:color="auto"/>
              <w:left w:val="nil"/>
              <w:bottom w:val="single" w:sz="6" w:space="0" w:color="auto"/>
              <w:right w:val="single" w:sz="4" w:space="0" w:color="auto"/>
            </w:tcBorders>
            <w:shd w:val="clear" w:color="auto" w:fill="auto"/>
            <w:vAlign w:val="center"/>
            <w:hideMark/>
          </w:tcPr>
          <w:p w:rsidR="00783686" w:rsidRPr="00070BBA" w:rsidRDefault="00783686" w:rsidP="00783686">
            <w:pPr>
              <w:rPr>
                <w:b/>
                <w:sz w:val="22"/>
                <w:szCs w:val="22"/>
              </w:rPr>
            </w:pPr>
            <w:r w:rsidRPr="00070BBA">
              <w:rPr>
                <w:b/>
                <w:sz w:val="22"/>
                <w:szCs w:val="22"/>
              </w:rPr>
              <w:t>CSD</w:t>
            </w:r>
          </w:p>
        </w:tc>
        <w:tc>
          <w:tcPr>
            <w:tcW w:w="704" w:type="pct"/>
            <w:tcBorders>
              <w:top w:val="dashed" w:sz="4" w:space="0" w:color="auto"/>
              <w:left w:val="nil"/>
              <w:bottom w:val="single" w:sz="6" w:space="0" w:color="auto"/>
              <w:right w:val="single" w:sz="4"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 xml:space="preserve">356,64 </w:t>
            </w:r>
          </w:p>
        </w:tc>
        <w:tc>
          <w:tcPr>
            <w:tcW w:w="704" w:type="pct"/>
            <w:tcBorders>
              <w:top w:val="dashed" w:sz="4" w:space="0" w:color="auto"/>
              <w:left w:val="nil"/>
              <w:bottom w:val="single" w:sz="6" w:space="0" w:color="auto"/>
              <w:right w:val="single" w:sz="4"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 xml:space="preserve">100,32 </w:t>
            </w:r>
          </w:p>
        </w:tc>
        <w:tc>
          <w:tcPr>
            <w:tcW w:w="626" w:type="pct"/>
            <w:tcBorders>
              <w:top w:val="dashed" w:sz="4" w:space="0" w:color="auto"/>
              <w:left w:val="nil"/>
              <w:bottom w:val="single" w:sz="6" w:space="0" w:color="auto"/>
              <w:right w:val="single" w:sz="4" w:space="0" w:color="auto"/>
            </w:tcBorders>
            <w:shd w:val="clear" w:color="auto" w:fill="auto"/>
            <w:vAlign w:val="center"/>
            <w:hideMark/>
          </w:tcPr>
          <w:p w:rsidR="00783686" w:rsidRPr="00070BBA" w:rsidRDefault="00501D7E" w:rsidP="00783686">
            <w:pPr>
              <w:jc w:val="right"/>
              <w:rPr>
                <w:b/>
                <w:sz w:val="22"/>
                <w:szCs w:val="22"/>
              </w:rPr>
            </w:pPr>
            <w:r w:rsidRPr="00070BBA">
              <w:rPr>
                <w:b/>
                <w:sz w:val="22"/>
                <w:szCs w:val="22"/>
              </w:rPr>
              <w:t>-</w:t>
            </w:r>
            <w:r w:rsidR="00783686" w:rsidRPr="00070BBA">
              <w:rPr>
                <w:b/>
                <w:sz w:val="22"/>
                <w:szCs w:val="22"/>
              </w:rPr>
              <w:t>256,32</w:t>
            </w:r>
          </w:p>
        </w:tc>
        <w:tc>
          <w:tcPr>
            <w:tcW w:w="622" w:type="pct"/>
            <w:tcBorders>
              <w:top w:val="dashed" w:sz="4" w:space="0" w:color="auto"/>
              <w:left w:val="nil"/>
              <w:bottom w:val="single" w:sz="6" w:space="0" w:color="auto"/>
              <w:right w:val="single" w:sz="6" w:space="0" w:color="auto"/>
            </w:tcBorders>
            <w:shd w:val="clear" w:color="auto" w:fill="auto"/>
            <w:vAlign w:val="center"/>
            <w:hideMark/>
          </w:tcPr>
          <w:p w:rsidR="00783686" w:rsidRPr="00070BBA" w:rsidRDefault="00783686" w:rsidP="00783686">
            <w:pPr>
              <w:jc w:val="right"/>
              <w:rPr>
                <w:b/>
                <w:sz w:val="22"/>
                <w:szCs w:val="22"/>
              </w:rPr>
            </w:pPr>
            <w:r w:rsidRPr="00070BBA">
              <w:rPr>
                <w:b/>
                <w:sz w:val="22"/>
                <w:szCs w:val="22"/>
              </w:rPr>
              <w:t xml:space="preserve">28,13 </w:t>
            </w:r>
          </w:p>
        </w:tc>
      </w:tr>
    </w:tbl>
    <w:p w:rsidR="009A66A3" w:rsidRPr="00070BBA" w:rsidRDefault="009A66A3" w:rsidP="009A66A3">
      <w:pPr>
        <w:ind w:firstLine="709"/>
        <w:jc w:val="both"/>
        <w:rPr>
          <w:i/>
          <w:sz w:val="22"/>
          <w:szCs w:val="28"/>
        </w:rPr>
      </w:pPr>
      <w:r w:rsidRPr="00070BBA">
        <w:rPr>
          <w:i/>
          <w:sz w:val="22"/>
          <w:szCs w:val="28"/>
        </w:rPr>
        <w:t xml:space="preserve">Nguồn: </w:t>
      </w:r>
      <w:r w:rsidRPr="00070BBA">
        <w:rPr>
          <w:i/>
          <w:sz w:val="22"/>
          <w:szCs w:val="28"/>
        </w:rPr>
        <w:tab/>
        <w:t>- Quyết định 105/QĐ-UBND ngày 13/4/2020 của UBND tỉnh Ninh Thuận về phê duyệt điều chỉnh Kế hoạch sử dụng đất năm 2020 của huyện Bác Ái, tỉnh Ninh Thuận.</w:t>
      </w:r>
    </w:p>
    <w:p w:rsidR="009A66A3" w:rsidRPr="00070BBA" w:rsidRDefault="009A66A3" w:rsidP="009A66A3">
      <w:pPr>
        <w:ind w:left="709" w:firstLine="709"/>
        <w:jc w:val="both"/>
        <w:rPr>
          <w:i/>
          <w:sz w:val="22"/>
          <w:szCs w:val="28"/>
          <w:lang w:val="de-DE"/>
        </w:rPr>
      </w:pPr>
      <w:r w:rsidRPr="00070BBA">
        <w:rPr>
          <w:i/>
          <w:sz w:val="22"/>
          <w:szCs w:val="28"/>
          <w:lang w:val="de-DE"/>
        </w:rPr>
        <w:t>- Thống kê đất đai huyện Bác Ái năm 2020.</w:t>
      </w:r>
    </w:p>
    <w:p w:rsidR="009A66A3" w:rsidRPr="00070BBA" w:rsidRDefault="009A66A3" w:rsidP="009A66A3">
      <w:pPr>
        <w:spacing w:before="120" w:after="120"/>
        <w:ind w:firstLine="709"/>
        <w:jc w:val="both"/>
        <w:rPr>
          <w:b/>
          <w:i/>
          <w:szCs w:val="28"/>
          <w:lang w:val="de-DE"/>
        </w:rPr>
      </w:pPr>
      <w:r w:rsidRPr="00070BBA">
        <w:rPr>
          <w:b/>
          <w:i/>
          <w:szCs w:val="28"/>
          <w:lang w:val="de-DE"/>
        </w:rPr>
        <w:t>* Đất nông nghiệp</w:t>
      </w:r>
    </w:p>
    <w:p w:rsidR="009A66A3" w:rsidRPr="00070BBA" w:rsidRDefault="009A66A3" w:rsidP="009A66A3">
      <w:pPr>
        <w:spacing w:before="60" w:after="60"/>
        <w:ind w:firstLine="709"/>
        <w:jc w:val="both"/>
        <w:rPr>
          <w:iCs/>
          <w:szCs w:val="28"/>
          <w:lang w:val="vi-VN"/>
        </w:rPr>
      </w:pPr>
      <w:r w:rsidRPr="00070BBA">
        <w:rPr>
          <w:iCs/>
          <w:szCs w:val="28"/>
        </w:rPr>
        <w:t>C</w:t>
      </w:r>
      <w:r w:rsidRPr="00070BBA">
        <w:rPr>
          <w:iCs/>
          <w:szCs w:val="28"/>
          <w:lang w:val="vi-VN"/>
        </w:rPr>
        <w:t xml:space="preserve">hỉ tiêu thực hiện </w:t>
      </w:r>
      <w:r w:rsidR="00D3574C" w:rsidRPr="00070BBA">
        <w:t xml:space="preserve">95.979,09 </w:t>
      </w:r>
      <w:r w:rsidRPr="00070BBA">
        <w:rPr>
          <w:iCs/>
          <w:szCs w:val="28"/>
        </w:rPr>
        <w:t>ha</w:t>
      </w:r>
      <w:r w:rsidRPr="00070BBA">
        <w:rPr>
          <w:iCs/>
          <w:szCs w:val="28"/>
          <w:lang w:val="vi-VN"/>
        </w:rPr>
        <w:t>, đạt</w:t>
      </w:r>
      <w:r w:rsidRPr="00070BBA">
        <w:rPr>
          <w:iCs/>
          <w:szCs w:val="28"/>
        </w:rPr>
        <w:t xml:space="preserve"> </w:t>
      </w:r>
      <w:r w:rsidR="00D3574C" w:rsidRPr="00070BBA">
        <w:t xml:space="preserve">100,12 </w:t>
      </w:r>
      <w:r w:rsidRPr="00070BBA">
        <w:rPr>
          <w:iCs/>
          <w:szCs w:val="28"/>
          <w:lang w:val="vi-VN"/>
        </w:rPr>
        <w:t>% so với chỉ tiêu kế hoạch được duyệt</w:t>
      </w:r>
      <w:r w:rsidRPr="00070BBA">
        <w:rPr>
          <w:iCs/>
          <w:szCs w:val="28"/>
        </w:rPr>
        <w:t xml:space="preserve"> (</w:t>
      </w:r>
      <w:r w:rsidR="00D3574C" w:rsidRPr="00070BBA">
        <w:t xml:space="preserve">95.867,36 </w:t>
      </w:r>
      <w:r w:rsidRPr="00070BBA">
        <w:rPr>
          <w:iCs/>
          <w:szCs w:val="28"/>
        </w:rPr>
        <w:t>ha)</w:t>
      </w:r>
      <w:r w:rsidRPr="00070BBA">
        <w:rPr>
          <w:iCs/>
          <w:szCs w:val="28"/>
          <w:lang w:val="vi-VN"/>
        </w:rPr>
        <w:t xml:space="preserve">. Nhìn chung, </w:t>
      </w:r>
      <w:r w:rsidRPr="00070BBA">
        <w:rPr>
          <w:szCs w:val="28"/>
          <w:lang w:val="vi-VN"/>
        </w:rPr>
        <w:t xml:space="preserve">hầu hết các loại đất nông nghiệp thực hiện </w:t>
      </w:r>
      <w:r w:rsidRPr="00070BBA">
        <w:rPr>
          <w:szCs w:val="28"/>
        </w:rPr>
        <w:t>theo kế hoạch, một số chỉ tiêu cao hơn chỉ tiêu kế hoạch do chưa thực hiện chuyển mục đích sang đất phi nông nghiệp</w:t>
      </w:r>
      <w:r w:rsidRPr="00070BBA">
        <w:rPr>
          <w:szCs w:val="28"/>
          <w:lang w:val="vi-VN"/>
        </w:rPr>
        <w:t>.</w:t>
      </w:r>
    </w:p>
    <w:p w:rsidR="009A66A3" w:rsidRPr="00070BBA" w:rsidRDefault="009A66A3" w:rsidP="009A66A3">
      <w:pPr>
        <w:spacing w:before="60" w:after="60"/>
        <w:ind w:firstLine="709"/>
        <w:jc w:val="both"/>
        <w:rPr>
          <w:i/>
          <w:iCs/>
          <w:szCs w:val="28"/>
          <w:lang w:val="vi-VN"/>
        </w:rPr>
      </w:pPr>
      <w:r w:rsidRPr="00070BBA">
        <w:rPr>
          <w:i/>
          <w:iCs/>
          <w:szCs w:val="28"/>
        </w:rPr>
        <w:t>Cụ thể các loại đất như sau</w:t>
      </w:r>
      <w:r w:rsidRPr="00070BBA">
        <w:rPr>
          <w:i/>
          <w:iCs/>
          <w:szCs w:val="28"/>
          <w:lang w:val="vi-VN"/>
        </w:rPr>
        <w:t>:</w:t>
      </w:r>
    </w:p>
    <w:p w:rsidR="009A66A3" w:rsidRPr="00070BBA" w:rsidRDefault="009A66A3" w:rsidP="009A66A3">
      <w:pPr>
        <w:spacing w:before="60" w:after="60"/>
        <w:ind w:firstLine="709"/>
        <w:jc w:val="both"/>
        <w:rPr>
          <w:iCs/>
          <w:szCs w:val="28"/>
        </w:rPr>
      </w:pPr>
      <w:r w:rsidRPr="00070BBA">
        <w:rPr>
          <w:iCs/>
          <w:szCs w:val="28"/>
        </w:rPr>
        <w:t xml:space="preserve">- Đất trồng lúa chỉ tiêu năm 2020 thực hiện </w:t>
      </w:r>
      <w:r w:rsidR="00D3574C" w:rsidRPr="00070BBA">
        <w:t xml:space="preserve">1.192,28 </w:t>
      </w:r>
      <w:r w:rsidRPr="00070BBA">
        <w:rPr>
          <w:iCs/>
          <w:szCs w:val="28"/>
        </w:rPr>
        <w:t xml:space="preserve">ha, đạt </w:t>
      </w:r>
      <w:r w:rsidR="00D3574C" w:rsidRPr="00070BBA">
        <w:t xml:space="preserve">96,05 </w:t>
      </w:r>
      <w:r w:rsidRPr="00070BBA">
        <w:rPr>
          <w:iCs/>
          <w:szCs w:val="28"/>
        </w:rPr>
        <w:t>% so với chỉ tiêu kế hoạch được duyệt (</w:t>
      </w:r>
      <w:r w:rsidR="00D3574C" w:rsidRPr="00070BBA">
        <w:t xml:space="preserve">1.241,35 </w:t>
      </w:r>
      <w:r w:rsidRPr="00070BBA">
        <w:rPr>
          <w:iCs/>
          <w:szCs w:val="28"/>
        </w:rPr>
        <w:t xml:space="preserve">ha). Diện tích thực hiện thấp hơn </w:t>
      </w:r>
      <w:r w:rsidR="00D3574C" w:rsidRPr="00070BBA">
        <w:t>49,07</w:t>
      </w:r>
      <w:r w:rsidR="009477CD" w:rsidRPr="00070BBA">
        <w:t xml:space="preserve"> </w:t>
      </w:r>
      <w:r w:rsidRPr="00070BBA">
        <w:rPr>
          <w:iCs/>
          <w:szCs w:val="28"/>
        </w:rPr>
        <w:t xml:space="preserve">ha so với kế hoạch được duyệt do phương pháp khoanh vẽ kiểm kê đất đai năm 2019 xác định diện tích thực tế hiện trạng đất trồng lúa và biến động giảm chuyển sang đất phát triển hạ tầng. </w:t>
      </w:r>
    </w:p>
    <w:p w:rsidR="009A66A3" w:rsidRPr="00070BBA" w:rsidRDefault="009A66A3" w:rsidP="009A66A3">
      <w:pPr>
        <w:spacing w:before="60" w:after="60"/>
        <w:ind w:firstLine="709"/>
        <w:jc w:val="both"/>
        <w:rPr>
          <w:iCs/>
          <w:szCs w:val="28"/>
          <w:lang w:val="vi-VN"/>
        </w:rPr>
      </w:pPr>
      <w:r w:rsidRPr="00070BBA">
        <w:rPr>
          <w:iCs/>
          <w:szCs w:val="28"/>
        </w:rPr>
        <w:t xml:space="preserve">- Đất trồng cây hàng năm khác chỉ tiêu năm 2020 thực hiện </w:t>
      </w:r>
      <w:r w:rsidR="00D3574C" w:rsidRPr="00070BBA">
        <w:t xml:space="preserve">10.104,45 </w:t>
      </w:r>
      <w:r w:rsidRPr="00070BBA">
        <w:rPr>
          <w:iCs/>
          <w:szCs w:val="28"/>
        </w:rPr>
        <w:t xml:space="preserve">ha, đạt </w:t>
      </w:r>
      <w:r w:rsidR="00D3574C" w:rsidRPr="00070BBA">
        <w:t xml:space="preserve">96,64 </w:t>
      </w:r>
      <w:r w:rsidRPr="00070BBA">
        <w:rPr>
          <w:iCs/>
          <w:szCs w:val="28"/>
        </w:rPr>
        <w:t>% so với chỉ tiêu kế hoạch được duyệt (</w:t>
      </w:r>
      <w:r w:rsidR="00D3574C" w:rsidRPr="00070BBA">
        <w:t xml:space="preserve">10.456,09 </w:t>
      </w:r>
      <w:r w:rsidRPr="00070BBA">
        <w:rPr>
          <w:iCs/>
          <w:szCs w:val="28"/>
        </w:rPr>
        <w:t xml:space="preserve">ha). Diện tích thực hiện thấp hơn so với kế hoạch được duyệt </w:t>
      </w:r>
      <w:r w:rsidRPr="00070BBA">
        <w:t>351,65</w:t>
      </w:r>
      <w:r w:rsidRPr="00070BBA">
        <w:rPr>
          <w:iCs/>
          <w:szCs w:val="28"/>
        </w:rPr>
        <w:t xml:space="preserve"> ha, do phương pháp khoanh vẽ kiểm kê đất đai năm 2019 xác định diện tích thực tế hiện trạng đất trồng cây hàng năm; thực tế năm 2020 biến động giảm do chuyển sang đất phi nông nghiệp.</w:t>
      </w:r>
      <w:r w:rsidRPr="00070BBA">
        <w:rPr>
          <w:iCs/>
          <w:szCs w:val="28"/>
          <w:lang w:val="vi-VN"/>
        </w:rPr>
        <w:t xml:space="preserve"> </w:t>
      </w:r>
    </w:p>
    <w:p w:rsidR="009A66A3" w:rsidRPr="00070BBA" w:rsidRDefault="009A66A3" w:rsidP="009A66A3">
      <w:pPr>
        <w:spacing w:before="60" w:after="60"/>
        <w:ind w:firstLine="709"/>
        <w:jc w:val="both"/>
        <w:rPr>
          <w:iCs/>
          <w:szCs w:val="28"/>
        </w:rPr>
      </w:pPr>
      <w:r w:rsidRPr="00070BBA">
        <w:rPr>
          <w:iCs/>
          <w:szCs w:val="28"/>
        </w:rPr>
        <w:t xml:space="preserve">- Đất trồng cây lâu năm chỉ tiêu năm 2020 thực hiện </w:t>
      </w:r>
      <w:r w:rsidR="00D3574C" w:rsidRPr="00070BBA">
        <w:t xml:space="preserve">5.879,49 </w:t>
      </w:r>
      <w:r w:rsidRPr="00070BBA">
        <w:rPr>
          <w:iCs/>
          <w:szCs w:val="28"/>
        </w:rPr>
        <w:t xml:space="preserve">ha, đạt </w:t>
      </w:r>
      <w:r w:rsidR="00D3574C" w:rsidRPr="00070BBA">
        <w:t xml:space="preserve">109,51 </w:t>
      </w:r>
      <w:r w:rsidRPr="00070BBA">
        <w:rPr>
          <w:iCs/>
          <w:szCs w:val="28"/>
        </w:rPr>
        <w:t>% so với chỉ tiêu kế hoạch được duyệt (</w:t>
      </w:r>
      <w:r w:rsidR="00D3574C" w:rsidRPr="00070BBA">
        <w:t xml:space="preserve">5.368,84 </w:t>
      </w:r>
      <w:r w:rsidRPr="00070BBA">
        <w:rPr>
          <w:iCs/>
          <w:szCs w:val="28"/>
        </w:rPr>
        <w:t xml:space="preserve">ha). Diện tích thực hiện cao hơn so với kế hoạch được duyệt </w:t>
      </w:r>
      <w:r w:rsidR="00D3574C" w:rsidRPr="00070BBA">
        <w:t>510,65</w:t>
      </w:r>
      <w:r w:rsidR="002B6EA3" w:rsidRPr="00070BBA">
        <w:t xml:space="preserve"> </w:t>
      </w:r>
      <w:r w:rsidRPr="00070BBA">
        <w:rPr>
          <w:iCs/>
          <w:szCs w:val="28"/>
        </w:rPr>
        <w:t>ha, do phương pháp khoanh vẽ kiểm kê đất đai năm 2019 xác định diện tích thực tế hiện trạng đất trồng cây lâu năm; ngoài ra trong năm kế hoạch còn nhiều dự án, công trình lấy từ đất trồng cây lâu năm chưa thực hiện.</w:t>
      </w:r>
    </w:p>
    <w:p w:rsidR="009A66A3" w:rsidRPr="00070BBA" w:rsidRDefault="009A66A3" w:rsidP="009A66A3">
      <w:pPr>
        <w:spacing w:before="60" w:after="60"/>
        <w:ind w:firstLine="709"/>
        <w:jc w:val="both"/>
        <w:rPr>
          <w:iCs/>
          <w:szCs w:val="28"/>
        </w:rPr>
      </w:pPr>
      <w:r w:rsidRPr="00070BBA">
        <w:rPr>
          <w:iCs/>
          <w:szCs w:val="28"/>
        </w:rPr>
        <w:t xml:space="preserve">- Đất rừng phòng hộ chỉ tiêu năm 2020 thực hiện </w:t>
      </w:r>
      <w:r w:rsidR="00D3574C" w:rsidRPr="00070BBA">
        <w:t xml:space="preserve">46.057,48 </w:t>
      </w:r>
      <w:r w:rsidRPr="00070BBA">
        <w:rPr>
          <w:iCs/>
          <w:szCs w:val="28"/>
        </w:rPr>
        <w:t xml:space="preserve">ha, đạt </w:t>
      </w:r>
      <w:r w:rsidR="00D3574C" w:rsidRPr="00070BBA">
        <w:t xml:space="preserve">102,52 </w:t>
      </w:r>
      <w:r w:rsidRPr="00070BBA">
        <w:rPr>
          <w:iCs/>
          <w:szCs w:val="28"/>
        </w:rPr>
        <w:t>% so với chỉ tiêu kế hoạch được duyệt (</w:t>
      </w:r>
      <w:r w:rsidR="00D3574C" w:rsidRPr="00070BBA">
        <w:t xml:space="preserve">44.924,06 </w:t>
      </w:r>
      <w:r w:rsidRPr="00070BBA">
        <w:rPr>
          <w:iCs/>
          <w:szCs w:val="28"/>
        </w:rPr>
        <w:t xml:space="preserve">ha). Diện tích thực hiện cao hơn so với kế hoạch được duyệt </w:t>
      </w:r>
      <w:r w:rsidR="00D3574C" w:rsidRPr="00070BBA">
        <w:t>1.133,42</w:t>
      </w:r>
      <w:r w:rsidR="00166E9F" w:rsidRPr="00070BBA">
        <w:t xml:space="preserve"> </w:t>
      </w:r>
      <w:r w:rsidRPr="00070BBA">
        <w:rPr>
          <w:iCs/>
          <w:szCs w:val="28"/>
        </w:rPr>
        <w:t>ha, do phương pháp khoanh vẽ kiểm kê đất đai năm 2019 xác định diện tích thực tế hiện trạng đất rừng phòng hộ.</w:t>
      </w:r>
    </w:p>
    <w:p w:rsidR="009A66A3" w:rsidRPr="00070BBA" w:rsidRDefault="009A66A3" w:rsidP="009A66A3">
      <w:pPr>
        <w:spacing w:before="60" w:after="60"/>
        <w:ind w:firstLine="709"/>
        <w:jc w:val="both"/>
        <w:rPr>
          <w:iCs/>
          <w:szCs w:val="28"/>
        </w:rPr>
      </w:pPr>
      <w:r w:rsidRPr="00070BBA">
        <w:rPr>
          <w:iCs/>
          <w:szCs w:val="28"/>
        </w:rPr>
        <w:t xml:space="preserve">- Đất rừng đặc dụng chỉ tiêu năm 2020 thực hiện </w:t>
      </w:r>
      <w:r w:rsidRPr="00070BBA">
        <w:t xml:space="preserve">19.578,17 </w:t>
      </w:r>
      <w:r w:rsidRPr="00070BBA">
        <w:rPr>
          <w:iCs/>
          <w:szCs w:val="28"/>
        </w:rPr>
        <w:t xml:space="preserve">ha, đạt </w:t>
      </w:r>
      <w:r w:rsidRPr="00070BBA">
        <w:t>100,24</w:t>
      </w:r>
      <w:r w:rsidRPr="00070BBA">
        <w:rPr>
          <w:iCs/>
          <w:szCs w:val="28"/>
        </w:rPr>
        <w:t>% so với chỉ tiêu kế hoạch được duyệt (</w:t>
      </w:r>
      <w:r w:rsidRPr="00070BBA">
        <w:t xml:space="preserve">19.531,51 </w:t>
      </w:r>
      <w:r w:rsidRPr="00070BBA">
        <w:rPr>
          <w:iCs/>
          <w:szCs w:val="28"/>
        </w:rPr>
        <w:t xml:space="preserve">ha). Diện tích thực hiện cao hơn so với kế hoạch được duyệt </w:t>
      </w:r>
      <w:r w:rsidRPr="00070BBA">
        <w:t>46,66</w:t>
      </w:r>
      <w:r w:rsidRPr="00070BBA">
        <w:rPr>
          <w:iCs/>
          <w:szCs w:val="28"/>
        </w:rPr>
        <w:t xml:space="preserve"> ha, do phương pháp khoanh vẽ kiểm kê đất đai năm 2019 xác định diện tích thực tế hiện trạng đất rừng sản xuất.</w:t>
      </w:r>
    </w:p>
    <w:p w:rsidR="009A66A3" w:rsidRPr="00070BBA" w:rsidRDefault="009A66A3" w:rsidP="009A66A3">
      <w:pPr>
        <w:spacing w:before="60" w:after="60"/>
        <w:ind w:firstLine="709"/>
        <w:jc w:val="both"/>
        <w:rPr>
          <w:iCs/>
          <w:szCs w:val="28"/>
        </w:rPr>
      </w:pPr>
      <w:r w:rsidRPr="00070BBA">
        <w:rPr>
          <w:iCs/>
          <w:szCs w:val="28"/>
        </w:rPr>
        <w:lastRenderedPageBreak/>
        <w:t xml:space="preserve">- Đất rừng sản xuất chỉ tiêu năm 2020 thực hiện </w:t>
      </w:r>
      <w:r w:rsidRPr="00070BBA">
        <w:t xml:space="preserve">13.065,74 </w:t>
      </w:r>
      <w:r w:rsidRPr="00070BBA">
        <w:rPr>
          <w:iCs/>
          <w:szCs w:val="28"/>
        </w:rPr>
        <w:t xml:space="preserve">ha, đạt </w:t>
      </w:r>
      <w:r w:rsidRPr="00070BBA">
        <w:t>91,76</w:t>
      </w:r>
      <w:r w:rsidRPr="00070BBA">
        <w:rPr>
          <w:iCs/>
          <w:szCs w:val="28"/>
        </w:rPr>
        <w:t>% so với chỉ tiêu kế hoạch được duyệt (</w:t>
      </w:r>
      <w:r w:rsidRPr="00070BBA">
        <w:t xml:space="preserve">14.238,92 </w:t>
      </w:r>
      <w:r w:rsidRPr="00070BBA">
        <w:rPr>
          <w:iCs/>
          <w:szCs w:val="28"/>
        </w:rPr>
        <w:t xml:space="preserve">ha). Diện tích thực hiện thấp hơn so với kế hoạch được duyệt </w:t>
      </w:r>
      <w:r w:rsidRPr="00070BBA">
        <w:t>1.173,18</w:t>
      </w:r>
      <w:r w:rsidRPr="00070BBA">
        <w:rPr>
          <w:iCs/>
          <w:szCs w:val="28"/>
        </w:rPr>
        <w:t xml:space="preserve"> ha, do phương pháp khoanh vẽ kiểm kê đất đai năm 2019 xác định diện tích thực tế hiện trạng đất rừng sản xuất; thực tế năm 2020 không biến động sử dụng đất rừng sản xuất.</w:t>
      </w:r>
    </w:p>
    <w:p w:rsidR="009A66A3" w:rsidRPr="00070BBA" w:rsidRDefault="009A66A3" w:rsidP="009A66A3">
      <w:pPr>
        <w:spacing w:before="60" w:after="60" w:line="340" w:lineRule="exact"/>
        <w:ind w:firstLine="720"/>
        <w:jc w:val="both"/>
        <w:rPr>
          <w:spacing w:val="-8"/>
          <w:szCs w:val="28"/>
        </w:rPr>
      </w:pPr>
      <w:r w:rsidRPr="00070BBA">
        <w:rPr>
          <w:iCs/>
          <w:szCs w:val="28"/>
        </w:rPr>
        <w:t xml:space="preserve">* </w:t>
      </w:r>
      <w:r w:rsidRPr="00070BBA">
        <w:rPr>
          <w:spacing w:val="-8"/>
          <w:szCs w:val="28"/>
        </w:rPr>
        <w:t>Đối với phần diện tích đất lâm nghiệp ra ngoài lâm nghiệp</w:t>
      </w:r>
      <w:r w:rsidRPr="00070BBA">
        <w:rPr>
          <w:iCs/>
          <w:szCs w:val="28"/>
        </w:rPr>
        <w:t xml:space="preserve"> theo Quyết định 276/QĐ-UBND ngày 16/7/2019 của UBND tỉnh về bổ sung một số nội dung tại điều 1 Quyết định số 199/QĐ-UBND ngày 28/6/2018 về việc phê duyệt kết quả quy hoạch 3 loại rừng tỉnh Ninh Thuận giai đoạn 2016-2025:</w:t>
      </w:r>
      <w:r w:rsidRPr="00070BBA">
        <w:rPr>
          <w:spacing w:val="-8"/>
          <w:szCs w:val="28"/>
        </w:rPr>
        <w:t xml:space="preserve"> Năm 2020 trên địa bàn huyện thực hiện Đất nông nghiệp giao về địa phương để lập kế hoạch sử dụng đất nhằm ổn định sản xuất cho người dân giai đoạn 1 với tổng diện tích là 2.221,34 ha trên địa bàn của 9 xã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1417"/>
        <w:gridCol w:w="4531"/>
      </w:tblGrid>
      <w:tr w:rsidR="00070BBA" w:rsidRPr="00070BBA" w:rsidTr="009037EA">
        <w:trPr>
          <w:trHeight w:val="340"/>
        </w:trPr>
        <w:tc>
          <w:tcPr>
            <w:tcW w:w="545" w:type="pct"/>
            <w:tcBorders>
              <w:bottom w:val="single" w:sz="6" w:space="0" w:color="auto"/>
            </w:tcBorders>
            <w:shd w:val="clear" w:color="auto" w:fill="auto"/>
            <w:vAlign w:val="center"/>
          </w:tcPr>
          <w:p w:rsidR="009A66A3" w:rsidRPr="00070BBA" w:rsidRDefault="009A66A3" w:rsidP="00900E0B">
            <w:pPr>
              <w:jc w:val="center"/>
              <w:rPr>
                <w:b/>
                <w:sz w:val="24"/>
              </w:rPr>
            </w:pPr>
            <w:r w:rsidRPr="00070BBA">
              <w:rPr>
                <w:b/>
                <w:sz w:val="24"/>
              </w:rPr>
              <w:t>STT</w:t>
            </w:r>
          </w:p>
        </w:tc>
        <w:tc>
          <w:tcPr>
            <w:tcW w:w="1173" w:type="pct"/>
            <w:tcBorders>
              <w:bottom w:val="single" w:sz="6" w:space="0" w:color="auto"/>
            </w:tcBorders>
            <w:vAlign w:val="center"/>
          </w:tcPr>
          <w:p w:rsidR="009A66A3" w:rsidRPr="00070BBA" w:rsidRDefault="009A66A3" w:rsidP="00900E0B">
            <w:pPr>
              <w:jc w:val="center"/>
              <w:rPr>
                <w:b/>
                <w:sz w:val="24"/>
              </w:rPr>
            </w:pPr>
            <w:r w:rsidRPr="00070BBA">
              <w:rPr>
                <w:b/>
                <w:sz w:val="24"/>
              </w:rPr>
              <w:t>Xã</w:t>
            </w:r>
          </w:p>
        </w:tc>
        <w:tc>
          <w:tcPr>
            <w:tcW w:w="782" w:type="pct"/>
            <w:tcBorders>
              <w:bottom w:val="single" w:sz="6" w:space="0" w:color="auto"/>
            </w:tcBorders>
            <w:shd w:val="clear" w:color="auto" w:fill="auto"/>
            <w:vAlign w:val="center"/>
          </w:tcPr>
          <w:p w:rsidR="009A66A3" w:rsidRPr="00070BBA" w:rsidRDefault="009A66A3" w:rsidP="00900E0B">
            <w:pPr>
              <w:jc w:val="center"/>
              <w:rPr>
                <w:b/>
                <w:sz w:val="24"/>
              </w:rPr>
            </w:pPr>
            <w:r w:rsidRPr="00070BBA">
              <w:rPr>
                <w:b/>
                <w:sz w:val="24"/>
              </w:rPr>
              <w:t>Diện tích</w:t>
            </w:r>
            <w:r w:rsidRPr="00070BBA">
              <w:rPr>
                <w:b/>
                <w:sz w:val="24"/>
              </w:rPr>
              <w:br/>
              <w:t>(ha)</w:t>
            </w:r>
          </w:p>
        </w:tc>
        <w:tc>
          <w:tcPr>
            <w:tcW w:w="2500" w:type="pct"/>
            <w:tcBorders>
              <w:bottom w:val="single" w:sz="6" w:space="0" w:color="auto"/>
            </w:tcBorders>
            <w:shd w:val="clear" w:color="auto" w:fill="auto"/>
            <w:vAlign w:val="center"/>
          </w:tcPr>
          <w:p w:rsidR="009A66A3" w:rsidRPr="00070BBA" w:rsidRDefault="009A66A3" w:rsidP="00900E0B">
            <w:pPr>
              <w:jc w:val="center"/>
              <w:rPr>
                <w:b/>
                <w:sz w:val="24"/>
              </w:rPr>
            </w:pPr>
            <w:r w:rsidRPr="00070BBA">
              <w:rPr>
                <w:b/>
                <w:sz w:val="24"/>
              </w:rPr>
              <w:t>Vị trí tiểu khu</w:t>
            </w:r>
          </w:p>
        </w:tc>
      </w:tr>
      <w:tr w:rsidR="00070BBA" w:rsidRPr="00070BBA" w:rsidTr="009037EA">
        <w:trPr>
          <w:trHeight w:val="340"/>
        </w:trPr>
        <w:tc>
          <w:tcPr>
            <w:tcW w:w="545" w:type="pct"/>
            <w:tcBorders>
              <w:top w:val="single" w:sz="6"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1</w:t>
            </w:r>
          </w:p>
        </w:tc>
        <w:tc>
          <w:tcPr>
            <w:tcW w:w="1173" w:type="pct"/>
            <w:tcBorders>
              <w:top w:val="single" w:sz="6" w:space="0" w:color="auto"/>
              <w:bottom w:val="dashed" w:sz="4" w:space="0" w:color="auto"/>
            </w:tcBorders>
            <w:vAlign w:val="center"/>
          </w:tcPr>
          <w:p w:rsidR="009A66A3" w:rsidRPr="00070BBA" w:rsidRDefault="009A66A3" w:rsidP="00900E0B">
            <w:pPr>
              <w:rPr>
                <w:sz w:val="24"/>
              </w:rPr>
            </w:pPr>
            <w:r w:rsidRPr="00070BBA">
              <w:rPr>
                <w:sz w:val="24"/>
              </w:rPr>
              <w:t>Xã Phước Bình</w:t>
            </w:r>
          </w:p>
        </w:tc>
        <w:tc>
          <w:tcPr>
            <w:tcW w:w="782" w:type="pct"/>
            <w:tcBorders>
              <w:top w:val="single" w:sz="6" w:space="0" w:color="auto"/>
              <w:bottom w:val="dashed" w:sz="4" w:space="0" w:color="auto"/>
            </w:tcBorders>
            <w:shd w:val="clear" w:color="auto" w:fill="auto"/>
          </w:tcPr>
          <w:p w:rsidR="009A66A3" w:rsidRPr="00070BBA" w:rsidRDefault="009A66A3" w:rsidP="00900E0B">
            <w:pPr>
              <w:jc w:val="right"/>
              <w:rPr>
                <w:sz w:val="24"/>
              </w:rPr>
            </w:pPr>
            <w:r w:rsidRPr="00070BBA">
              <w:rPr>
                <w:sz w:val="24"/>
              </w:rPr>
              <w:t xml:space="preserve"> 42,35 </w:t>
            </w:r>
          </w:p>
        </w:tc>
        <w:tc>
          <w:tcPr>
            <w:tcW w:w="2500" w:type="pct"/>
            <w:tcBorders>
              <w:top w:val="single" w:sz="6" w:space="0" w:color="auto"/>
              <w:bottom w:val="dashed" w:sz="4" w:space="0" w:color="auto"/>
              <w:right w:val="single" w:sz="6" w:space="0" w:color="auto"/>
            </w:tcBorders>
            <w:shd w:val="clear" w:color="auto" w:fill="auto"/>
          </w:tcPr>
          <w:p w:rsidR="009A66A3" w:rsidRPr="00070BBA" w:rsidRDefault="009A66A3" w:rsidP="00900E0B">
            <w:pPr>
              <w:rPr>
                <w:sz w:val="24"/>
              </w:rPr>
            </w:pPr>
            <w:r w:rsidRPr="00070BBA">
              <w:rPr>
                <w:sz w:val="24"/>
              </w:rPr>
              <w:t>TK11,15,16,22, 24, 31, 29a</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2</w:t>
            </w:r>
          </w:p>
        </w:tc>
        <w:tc>
          <w:tcPr>
            <w:tcW w:w="1173" w:type="pct"/>
            <w:tcBorders>
              <w:top w:val="dashed" w:sz="4" w:space="0" w:color="auto"/>
              <w:bottom w:val="dashed" w:sz="4" w:space="0" w:color="auto"/>
            </w:tcBorders>
            <w:vAlign w:val="center"/>
          </w:tcPr>
          <w:p w:rsidR="009A66A3" w:rsidRPr="00070BBA" w:rsidRDefault="009A66A3" w:rsidP="00900E0B">
            <w:pPr>
              <w:rPr>
                <w:sz w:val="24"/>
              </w:rPr>
            </w:pPr>
            <w:r w:rsidRPr="00070BBA">
              <w:rPr>
                <w:sz w:val="24"/>
              </w:rPr>
              <w:t>Xã Phước Hòa</w:t>
            </w:r>
          </w:p>
        </w:tc>
        <w:tc>
          <w:tcPr>
            <w:tcW w:w="782" w:type="pct"/>
            <w:tcBorders>
              <w:top w:val="dashed" w:sz="4" w:space="0" w:color="auto"/>
              <w:bottom w:val="dashed" w:sz="4" w:space="0" w:color="auto"/>
            </w:tcBorders>
            <w:shd w:val="clear" w:color="auto" w:fill="auto"/>
            <w:hideMark/>
          </w:tcPr>
          <w:p w:rsidR="009A66A3" w:rsidRPr="00070BBA" w:rsidRDefault="009A66A3" w:rsidP="00900E0B">
            <w:pPr>
              <w:jc w:val="right"/>
              <w:rPr>
                <w:sz w:val="24"/>
              </w:rPr>
            </w:pPr>
            <w:r w:rsidRPr="00070BBA">
              <w:rPr>
                <w:sz w:val="24"/>
              </w:rPr>
              <w:t xml:space="preserve"> 29,00 </w:t>
            </w:r>
          </w:p>
        </w:tc>
        <w:tc>
          <w:tcPr>
            <w:tcW w:w="2500" w:type="pct"/>
            <w:tcBorders>
              <w:top w:val="dashed" w:sz="4" w:space="0" w:color="auto"/>
              <w:bottom w:val="dashed" w:sz="4" w:space="0" w:color="auto"/>
              <w:right w:val="single" w:sz="6" w:space="0" w:color="auto"/>
            </w:tcBorders>
            <w:shd w:val="clear" w:color="auto" w:fill="auto"/>
            <w:hideMark/>
          </w:tcPr>
          <w:p w:rsidR="009A66A3" w:rsidRPr="00070BBA" w:rsidRDefault="009A66A3" w:rsidP="00900E0B">
            <w:pPr>
              <w:rPr>
                <w:sz w:val="24"/>
              </w:rPr>
            </w:pPr>
            <w:r w:rsidRPr="00070BBA">
              <w:rPr>
                <w:sz w:val="24"/>
              </w:rPr>
              <w:t>TK57</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3</w:t>
            </w:r>
          </w:p>
        </w:tc>
        <w:tc>
          <w:tcPr>
            <w:tcW w:w="1173" w:type="pct"/>
            <w:tcBorders>
              <w:top w:val="dashed" w:sz="4" w:space="0" w:color="auto"/>
              <w:bottom w:val="dashed" w:sz="4" w:space="0" w:color="auto"/>
            </w:tcBorders>
            <w:vAlign w:val="center"/>
          </w:tcPr>
          <w:p w:rsidR="009A66A3" w:rsidRPr="00070BBA" w:rsidRDefault="009A66A3" w:rsidP="00900E0B">
            <w:pPr>
              <w:rPr>
                <w:sz w:val="24"/>
              </w:rPr>
            </w:pPr>
            <w:r w:rsidRPr="00070BBA">
              <w:rPr>
                <w:sz w:val="24"/>
              </w:rPr>
              <w:t>Xã Phước Tân</w:t>
            </w:r>
          </w:p>
        </w:tc>
        <w:tc>
          <w:tcPr>
            <w:tcW w:w="782" w:type="pct"/>
            <w:tcBorders>
              <w:top w:val="dashed" w:sz="4" w:space="0" w:color="auto"/>
              <w:bottom w:val="dashed" w:sz="4" w:space="0" w:color="auto"/>
            </w:tcBorders>
            <w:shd w:val="clear" w:color="auto" w:fill="auto"/>
            <w:hideMark/>
          </w:tcPr>
          <w:p w:rsidR="009A66A3" w:rsidRPr="00070BBA" w:rsidRDefault="009A66A3" w:rsidP="00900E0B">
            <w:pPr>
              <w:jc w:val="right"/>
              <w:rPr>
                <w:sz w:val="24"/>
              </w:rPr>
            </w:pPr>
            <w:r w:rsidRPr="00070BBA">
              <w:rPr>
                <w:sz w:val="24"/>
              </w:rPr>
              <w:t xml:space="preserve"> 387,28 </w:t>
            </w:r>
          </w:p>
        </w:tc>
        <w:tc>
          <w:tcPr>
            <w:tcW w:w="2500" w:type="pct"/>
            <w:tcBorders>
              <w:top w:val="dashed" w:sz="4" w:space="0" w:color="auto"/>
              <w:bottom w:val="dashed" w:sz="4" w:space="0" w:color="auto"/>
              <w:right w:val="single" w:sz="6" w:space="0" w:color="auto"/>
            </w:tcBorders>
            <w:shd w:val="clear" w:color="auto" w:fill="auto"/>
            <w:hideMark/>
          </w:tcPr>
          <w:p w:rsidR="009A66A3" w:rsidRPr="00070BBA" w:rsidRDefault="009A66A3" w:rsidP="00900E0B">
            <w:pPr>
              <w:rPr>
                <w:sz w:val="24"/>
              </w:rPr>
            </w:pPr>
            <w:r w:rsidRPr="00070BBA">
              <w:rPr>
                <w:sz w:val="24"/>
              </w:rPr>
              <w:t>TK36b, 58a</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4</w:t>
            </w:r>
          </w:p>
        </w:tc>
        <w:tc>
          <w:tcPr>
            <w:tcW w:w="1173" w:type="pct"/>
            <w:tcBorders>
              <w:top w:val="dashed" w:sz="4" w:space="0" w:color="auto"/>
              <w:bottom w:val="dashed" w:sz="4" w:space="0" w:color="auto"/>
            </w:tcBorders>
            <w:vAlign w:val="center"/>
          </w:tcPr>
          <w:p w:rsidR="009A66A3" w:rsidRPr="00070BBA" w:rsidRDefault="009A66A3" w:rsidP="00900E0B">
            <w:pPr>
              <w:rPr>
                <w:sz w:val="24"/>
              </w:rPr>
            </w:pPr>
            <w:r w:rsidRPr="00070BBA">
              <w:rPr>
                <w:sz w:val="24"/>
              </w:rPr>
              <w:t>Xã Phước Tiến</w:t>
            </w:r>
          </w:p>
        </w:tc>
        <w:tc>
          <w:tcPr>
            <w:tcW w:w="782" w:type="pct"/>
            <w:tcBorders>
              <w:top w:val="dashed" w:sz="4" w:space="0" w:color="auto"/>
              <w:bottom w:val="dashed" w:sz="4" w:space="0" w:color="auto"/>
            </w:tcBorders>
            <w:shd w:val="clear" w:color="auto" w:fill="auto"/>
            <w:hideMark/>
          </w:tcPr>
          <w:p w:rsidR="009A66A3" w:rsidRPr="00070BBA" w:rsidRDefault="009A66A3" w:rsidP="00900E0B">
            <w:pPr>
              <w:jc w:val="right"/>
              <w:rPr>
                <w:sz w:val="24"/>
              </w:rPr>
            </w:pPr>
            <w:r w:rsidRPr="00070BBA">
              <w:rPr>
                <w:sz w:val="24"/>
              </w:rPr>
              <w:t xml:space="preserve"> 828,19 </w:t>
            </w:r>
          </w:p>
        </w:tc>
        <w:tc>
          <w:tcPr>
            <w:tcW w:w="2500" w:type="pct"/>
            <w:tcBorders>
              <w:top w:val="dashed" w:sz="4" w:space="0" w:color="auto"/>
              <w:bottom w:val="dashed" w:sz="4" w:space="0" w:color="auto"/>
              <w:right w:val="single" w:sz="6" w:space="0" w:color="auto"/>
            </w:tcBorders>
            <w:shd w:val="clear" w:color="auto" w:fill="auto"/>
            <w:hideMark/>
          </w:tcPr>
          <w:p w:rsidR="009A66A3" w:rsidRPr="00070BBA" w:rsidRDefault="009A66A3" w:rsidP="00900E0B">
            <w:pPr>
              <w:rPr>
                <w:sz w:val="24"/>
              </w:rPr>
            </w:pPr>
            <w:r w:rsidRPr="00070BBA">
              <w:rPr>
                <w:sz w:val="24"/>
              </w:rPr>
              <w:t>TK54, 58b, 64a, 75b</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5</w:t>
            </w:r>
          </w:p>
        </w:tc>
        <w:tc>
          <w:tcPr>
            <w:tcW w:w="1173" w:type="pct"/>
            <w:tcBorders>
              <w:top w:val="dashed" w:sz="4" w:space="0" w:color="auto"/>
              <w:bottom w:val="dashed" w:sz="4" w:space="0" w:color="auto"/>
            </w:tcBorders>
            <w:vAlign w:val="center"/>
          </w:tcPr>
          <w:p w:rsidR="009A66A3" w:rsidRPr="00070BBA" w:rsidRDefault="009A66A3" w:rsidP="00900E0B">
            <w:pPr>
              <w:rPr>
                <w:sz w:val="24"/>
              </w:rPr>
            </w:pPr>
            <w:r w:rsidRPr="00070BBA">
              <w:rPr>
                <w:sz w:val="24"/>
              </w:rPr>
              <w:t>Xã Phước Thắng</w:t>
            </w:r>
          </w:p>
        </w:tc>
        <w:tc>
          <w:tcPr>
            <w:tcW w:w="782" w:type="pct"/>
            <w:tcBorders>
              <w:top w:val="dashed" w:sz="4" w:space="0" w:color="auto"/>
              <w:bottom w:val="dashed" w:sz="4" w:space="0" w:color="auto"/>
            </w:tcBorders>
            <w:shd w:val="clear" w:color="auto" w:fill="auto"/>
          </w:tcPr>
          <w:p w:rsidR="009A66A3" w:rsidRPr="00070BBA" w:rsidRDefault="009A66A3" w:rsidP="00900E0B">
            <w:pPr>
              <w:jc w:val="right"/>
              <w:rPr>
                <w:sz w:val="24"/>
              </w:rPr>
            </w:pPr>
            <w:r w:rsidRPr="00070BBA">
              <w:rPr>
                <w:sz w:val="24"/>
              </w:rPr>
              <w:t xml:space="preserve"> 321,77 </w:t>
            </w:r>
          </w:p>
        </w:tc>
        <w:tc>
          <w:tcPr>
            <w:tcW w:w="2500" w:type="pct"/>
            <w:tcBorders>
              <w:top w:val="dashed" w:sz="4" w:space="0" w:color="auto"/>
              <w:bottom w:val="dashed" w:sz="4" w:space="0" w:color="auto"/>
              <w:right w:val="single" w:sz="6" w:space="0" w:color="auto"/>
            </w:tcBorders>
            <w:shd w:val="clear" w:color="auto" w:fill="auto"/>
          </w:tcPr>
          <w:p w:rsidR="009A66A3" w:rsidRPr="00070BBA" w:rsidRDefault="009A66A3" w:rsidP="00900E0B">
            <w:pPr>
              <w:rPr>
                <w:sz w:val="24"/>
              </w:rPr>
            </w:pPr>
            <w:r w:rsidRPr="00070BBA">
              <w:rPr>
                <w:sz w:val="24"/>
              </w:rPr>
              <w:t>TK75a,</w:t>
            </w:r>
            <w:r w:rsidR="00B53123" w:rsidRPr="00070BBA">
              <w:rPr>
                <w:sz w:val="24"/>
              </w:rPr>
              <w:t xml:space="preserve"> </w:t>
            </w:r>
            <w:r w:rsidRPr="00070BBA">
              <w:rPr>
                <w:sz w:val="24"/>
              </w:rPr>
              <w:t>59c, 82c,88a</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6</w:t>
            </w:r>
          </w:p>
        </w:tc>
        <w:tc>
          <w:tcPr>
            <w:tcW w:w="1173" w:type="pct"/>
            <w:tcBorders>
              <w:top w:val="dashed" w:sz="4" w:space="0" w:color="auto"/>
              <w:bottom w:val="dashed" w:sz="4" w:space="0" w:color="auto"/>
            </w:tcBorders>
            <w:vAlign w:val="center"/>
          </w:tcPr>
          <w:p w:rsidR="009A66A3" w:rsidRPr="00070BBA" w:rsidRDefault="009A66A3" w:rsidP="00900E0B">
            <w:pPr>
              <w:rPr>
                <w:sz w:val="24"/>
              </w:rPr>
            </w:pPr>
            <w:r w:rsidRPr="00070BBA">
              <w:rPr>
                <w:sz w:val="24"/>
              </w:rPr>
              <w:t>Xã Phước Đại</w:t>
            </w:r>
          </w:p>
        </w:tc>
        <w:tc>
          <w:tcPr>
            <w:tcW w:w="782" w:type="pct"/>
            <w:tcBorders>
              <w:top w:val="dashed" w:sz="4" w:space="0" w:color="auto"/>
              <w:bottom w:val="dashed" w:sz="4" w:space="0" w:color="auto"/>
            </w:tcBorders>
            <w:shd w:val="clear" w:color="auto" w:fill="auto"/>
            <w:hideMark/>
          </w:tcPr>
          <w:p w:rsidR="009A66A3" w:rsidRPr="00070BBA" w:rsidRDefault="009A66A3" w:rsidP="00900E0B">
            <w:pPr>
              <w:jc w:val="right"/>
              <w:rPr>
                <w:sz w:val="24"/>
              </w:rPr>
            </w:pPr>
            <w:r w:rsidRPr="00070BBA">
              <w:rPr>
                <w:sz w:val="24"/>
              </w:rPr>
              <w:t xml:space="preserve"> 188,74 </w:t>
            </w:r>
          </w:p>
        </w:tc>
        <w:tc>
          <w:tcPr>
            <w:tcW w:w="2500" w:type="pct"/>
            <w:tcBorders>
              <w:top w:val="dashed" w:sz="4" w:space="0" w:color="auto"/>
              <w:bottom w:val="dashed" w:sz="4" w:space="0" w:color="auto"/>
              <w:right w:val="single" w:sz="6" w:space="0" w:color="auto"/>
            </w:tcBorders>
            <w:shd w:val="clear" w:color="auto" w:fill="auto"/>
            <w:hideMark/>
          </w:tcPr>
          <w:p w:rsidR="009A66A3" w:rsidRPr="00070BBA" w:rsidRDefault="009A66A3" w:rsidP="00900E0B">
            <w:pPr>
              <w:rPr>
                <w:sz w:val="24"/>
              </w:rPr>
            </w:pPr>
            <w:r w:rsidRPr="00070BBA">
              <w:rPr>
                <w:sz w:val="24"/>
              </w:rPr>
              <w:t>TK66, 70, 43a,59b, 60a, 60b, 71</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7</w:t>
            </w:r>
          </w:p>
        </w:tc>
        <w:tc>
          <w:tcPr>
            <w:tcW w:w="1173" w:type="pct"/>
            <w:tcBorders>
              <w:top w:val="dashed" w:sz="4" w:space="0" w:color="auto"/>
              <w:bottom w:val="dashed" w:sz="4" w:space="0" w:color="auto"/>
            </w:tcBorders>
            <w:vAlign w:val="center"/>
          </w:tcPr>
          <w:p w:rsidR="009A66A3" w:rsidRPr="00070BBA" w:rsidRDefault="009A66A3" w:rsidP="00900E0B">
            <w:pPr>
              <w:rPr>
                <w:sz w:val="24"/>
              </w:rPr>
            </w:pPr>
            <w:r w:rsidRPr="00070BBA">
              <w:rPr>
                <w:sz w:val="24"/>
              </w:rPr>
              <w:t xml:space="preserve">Xã Phước Chính </w:t>
            </w:r>
          </w:p>
        </w:tc>
        <w:tc>
          <w:tcPr>
            <w:tcW w:w="782" w:type="pct"/>
            <w:tcBorders>
              <w:top w:val="dashed" w:sz="4" w:space="0" w:color="auto"/>
              <w:bottom w:val="dashed" w:sz="4" w:space="0" w:color="auto"/>
            </w:tcBorders>
            <w:shd w:val="clear" w:color="auto" w:fill="auto"/>
            <w:hideMark/>
          </w:tcPr>
          <w:p w:rsidR="009A66A3" w:rsidRPr="00070BBA" w:rsidRDefault="009A66A3" w:rsidP="00900E0B">
            <w:pPr>
              <w:jc w:val="right"/>
              <w:rPr>
                <w:sz w:val="24"/>
              </w:rPr>
            </w:pPr>
            <w:r w:rsidRPr="00070BBA">
              <w:rPr>
                <w:sz w:val="24"/>
              </w:rPr>
              <w:t xml:space="preserve"> 343,96 </w:t>
            </w:r>
          </w:p>
        </w:tc>
        <w:tc>
          <w:tcPr>
            <w:tcW w:w="2500" w:type="pct"/>
            <w:tcBorders>
              <w:top w:val="dashed" w:sz="4" w:space="0" w:color="auto"/>
              <w:bottom w:val="dashed" w:sz="4" w:space="0" w:color="auto"/>
              <w:right w:val="single" w:sz="6" w:space="0" w:color="auto"/>
            </w:tcBorders>
            <w:shd w:val="clear" w:color="auto" w:fill="auto"/>
            <w:hideMark/>
          </w:tcPr>
          <w:p w:rsidR="009A66A3" w:rsidRPr="00070BBA" w:rsidRDefault="009A66A3" w:rsidP="00900E0B">
            <w:pPr>
              <w:rPr>
                <w:sz w:val="24"/>
              </w:rPr>
            </w:pPr>
            <w:r w:rsidRPr="00070BBA">
              <w:rPr>
                <w:sz w:val="24"/>
              </w:rPr>
              <w:t>TK76b,82a,82b,83,87a</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jc w:val="center"/>
              <w:rPr>
                <w:sz w:val="24"/>
              </w:rPr>
            </w:pPr>
            <w:r w:rsidRPr="00070BBA">
              <w:rPr>
                <w:sz w:val="24"/>
              </w:rPr>
              <w:t>8</w:t>
            </w:r>
          </w:p>
        </w:tc>
        <w:tc>
          <w:tcPr>
            <w:tcW w:w="1173" w:type="pct"/>
            <w:tcBorders>
              <w:top w:val="dashed" w:sz="4" w:space="0" w:color="auto"/>
              <w:bottom w:val="dashed" w:sz="4" w:space="0" w:color="auto"/>
            </w:tcBorders>
            <w:vAlign w:val="center"/>
          </w:tcPr>
          <w:p w:rsidR="009A66A3" w:rsidRPr="00070BBA" w:rsidRDefault="009A66A3" w:rsidP="00900E0B">
            <w:pPr>
              <w:rPr>
                <w:sz w:val="24"/>
              </w:rPr>
            </w:pPr>
            <w:r w:rsidRPr="00070BBA">
              <w:rPr>
                <w:sz w:val="24"/>
              </w:rPr>
              <w:t>Xã Phước Thành</w:t>
            </w:r>
          </w:p>
        </w:tc>
        <w:tc>
          <w:tcPr>
            <w:tcW w:w="782" w:type="pct"/>
            <w:tcBorders>
              <w:top w:val="dashed" w:sz="4" w:space="0" w:color="auto"/>
              <w:bottom w:val="dashed" w:sz="4" w:space="0" w:color="auto"/>
            </w:tcBorders>
            <w:shd w:val="clear" w:color="auto" w:fill="auto"/>
            <w:hideMark/>
          </w:tcPr>
          <w:p w:rsidR="009A66A3" w:rsidRPr="00070BBA" w:rsidRDefault="009A66A3" w:rsidP="00900E0B">
            <w:pPr>
              <w:jc w:val="right"/>
              <w:rPr>
                <w:sz w:val="24"/>
              </w:rPr>
            </w:pPr>
            <w:r w:rsidRPr="00070BBA">
              <w:rPr>
                <w:sz w:val="24"/>
              </w:rPr>
              <w:t xml:space="preserve"> 42,89 </w:t>
            </w:r>
          </w:p>
        </w:tc>
        <w:tc>
          <w:tcPr>
            <w:tcW w:w="2500" w:type="pct"/>
            <w:tcBorders>
              <w:top w:val="dashed" w:sz="4" w:space="0" w:color="auto"/>
              <w:bottom w:val="dashed" w:sz="4" w:space="0" w:color="auto"/>
              <w:right w:val="single" w:sz="6" w:space="0" w:color="auto"/>
            </w:tcBorders>
            <w:shd w:val="clear" w:color="auto" w:fill="auto"/>
            <w:hideMark/>
          </w:tcPr>
          <w:p w:rsidR="009A66A3" w:rsidRPr="00070BBA" w:rsidRDefault="009A66A3" w:rsidP="00900E0B">
            <w:pPr>
              <w:rPr>
                <w:sz w:val="24"/>
              </w:rPr>
            </w:pPr>
            <w:r w:rsidRPr="00070BBA">
              <w:rPr>
                <w:sz w:val="24"/>
              </w:rPr>
              <w:t>TK48, 50, 55, 69, 71, 77, 49a, 49b, 64a, 64b</w:t>
            </w:r>
          </w:p>
        </w:tc>
      </w:tr>
      <w:tr w:rsidR="00070BBA" w:rsidRPr="00070BBA" w:rsidTr="009037EA">
        <w:trPr>
          <w:trHeight w:val="340"/>
        </w:trPr>
        <w:tc>
          <w:tcPr>
            <w:tcW w:w="545" w:type="pct"/>
            <w:tcBorders>
              <w:top w:val="dashed" w:sz="4" w:space="0" w:color="auto"/>
              <w:left w:val="single" w:sz="6" w:space="0" w:color="auto"/>
              <w:bottom w:val="single" w:sz="6" w:space="0" w:color="auto"/>
            </w:tcBorders>
            <w:shd w:val="clear" w:color="auto" w:fill="auto"/>
            <w:vAlign w:val="center"/>
          </w:tcPr>
          <w:p w:rsidR="009A66A3" w:rsidRPr="00070BBA" w:rsidRDefault="009A66A3" w:rsidP="00900E0B">
            <w:pPr>
              <w:jc w:val="center"/>
              <w:rPr>
                <w:sz w:val="24"/>
              </w:rPr>
            </w:pPr>
            <w:r w:rsidRPr="00070BBA">
              <w:rPr>
                <w:sz w:val="24"/>
              </w:rPr>
              <w:t>9</w:t>
            </w:r>
          </w:p>
        </w:tc>
        <w:tc>
          <w:tcPr>
            <w:tcW w:w="1173" w:type="pct"/>
            <w:tcBorders>
              <w:top w:val="dashed" w:sz="4" w:space="0" w:color="auto"/>
              <w:bottom w:val="single" w:sz="6" w:space="0" w:color="auto"/>
            </w:tcBorders>
            <w:vAlign w:val="center"/>
          </w:tcPr>
          <w:p w:rsidR="009A66A3" w:rsidRPr="00070BBA" w:rsidRDefault="009A66A3" w:rsidP="00900E0B">
            <w:pPr>
              <w:rPr>
                <w:sz w:val="24"/>
              </w:rPr>
            </w:pPr>
            <w:r w:rsidRPr="00070BBA">
              <w:rPr>
                <w:sz w:val="24"/>
              </w:rPr>
              <w:t>Xã Phước Trung</w:t>
            </w:r>
          </w:p>
        </w:tc>
        <w:tc>
          <w:tcPr>
            <w:tcW w:w="782" w:type="pct"/>
            <w:tcBorders>
              <w:top w:val="dashed" w:sz="4" w:space="0" w:color="auto"/>
              <w:bottom w:val="single" w:sz="6" w:space="0" w:color="auto"/>
            </w:tcBorders>
            <w:shd w:val="clear" w:color="auto" w:fill="auto"/>
            <w:hideMark/>
          </w:tcPr>
          <w:p w:rsidR="009A66A3" w:rsidRPr="00070BBA" w:rsidRDefault="009A66A3" w:rsidP="00900E0B">
            <w:pPr>
              <w:jc w:val="right"/>
              <w:rPr>
                <w:sz w:val="24"/>
              </w:rPr>
            </w:pPr>
            <w:r w:rsidRPr="00070BBA">
              <w:rPr>
                <w:sz w:val="24"/>
              </w:rPr>
              <w:t xml:space="preserve"> 37,16 </w:t>
            </w:r>
          </w:p>
        </w:tc>
        <w:tc>
          <w:tcPr>
            <w:tcW w:w="2500" w:type="pct"/>
            <w:tcBorders>
              <w:top w:val="dashed" w:sz="4" w:space="0" w:color="auto"/>
              <w:bottom w:val="single" w:sz="6" w:space="0" w:color="auto"/>
              <w:right w:val="single" w:sz="6" w:space="0" w:color="auto"/>
            </w:tcBorders>
            <w:shd w:val="clear" w:color="auto" w:fill="auto"/>
            <w:hideMark/>
          </w:tcPr>
          <w:p w:rsidR="009A66A3" w:rsidRPr="00070BBA" w:rsidRDefault="009A66A3" w:rsidP="00900E0B">
            <w:pPr>
              <w:rPr>
                <w:sz w:val="24"/>
              </w:rPr>
            </w:pPr>
            <w:r w:rsidRPr="00070BBA">
              <w:rPr>
                <w:sz w:val="24"/>
              </w:rPr>
              <w:t>TK93,94,97,151b</w:t>
            </w:r>
          </w:p>
        </w:tc>
      </w:tr>
    </w:tbl>
    <w:p w:rsidR="009A66A3" w:rsidRPr="00070BBA" w:rsidRDefault="009A66A3" w:rsidP="009A66A3">
      <w:pPr>
        <w:spacing w:before="60" w:after="60"/>
        <w:ind w:firstLine="709"/>
        <w:jc w:val="both"/>
        <w:rPr>
          <w:iCs/>
          <w:szCs w:val="28"/>
        </w:rPr>
      </w:pPr>
      <w:r w:rsidRPr="00070BBA">
        <w:rPr>
          <w:iCs/>
          <w:szCs w:val="28"/>
        </w:rPr>
        <w:t xml:space="preserve">- Đất nuôi trồng thủy sản chỉ tiêu năm 2020 thực hiện </w:t>
      </w:r>
      <w:r w:rsidRPr="00070BBA">
        <w:t xml:space="preserve">5,15 </w:t>
      </w:r>
      <w:r w:rsidRPr="00070BBA">
        <w:rPr>
          <w:iCs/>
          <w:szCs w:val="28"/>
        </w:rPr>
        <w:t xml:space="preserve">ha, đạt </w:t>
      </w:r>
      <w:r w:rsidRPr="00070BBA">
        <w:t>81,23</w:t>
      </w:r>
      <w:r w:rsidRPr="00070BBA">
        <w:rPr>
          <w:iCs/>
          <w:szCs w:val="28"/>
          <w:lang w:val="vi-VN"/>
        </w:rPr>
        <w:t xml:space="preserve"> </w:t>
      </w:r>
      <w:r w:rsidRPr="00070BBA">
        <w:rPr>
          <w:iCs/>
          <w:szCs w:val="28"/>
        </w:rPr>
        <w:t xml:space="preserve">% so với chỉ tiêu kế hoạch được duyệt; Diện tích thực hiện thấp hơn so với kế hoạch được duyệt </w:t>
      </w:r>
      <w:r w:rsidRPr="00070BBA">
        <w:t>1,19</w:t>
      </w:r>
      <w:r w:rsidRPr="00070BBA">
        <w:rPr>
          <w:iCs/>
          <w:szCs w:val="28"/>
        </w:rPr>
        <w:t xml:space="preserve"> ha, do phương pháp khoanh vẽ kiểm kê đất đai năm 2019 xác định diện tích thực tế hiện trạng đất nuôi trồng thủy sản; thực tế năm 2020 không biến động sử dụng đất nuôi trồng thủy sản.</w:t>
      </w:r>
    </w:p>
    <w:p w:rsidR="009A66A3" w:rsidRPr="00070BBA" w:rsidRDefault="009A66A3" w:rsidP="009A66A3">
      <w:pPr>
        <w:spacing w:before="60" w:after="60"/>
        <w:ind w:firstLine="709"/>
        <w:jc w:val="both"/>
        <w:rPr>
          <w:iCs/>
          <w:szCs w:val="28"/>
          <w:lang w:val="vi-VN"/>
        </w:rPr>
      </w:pPr>
      <w:r w:rsidRPr="00070BBA">
        <w:rPr>
          <w:iCs/>
          <w:szCs w:val="28"/>
        </w:rPr>
        <w:t xml:space="preserve">- Đất nông nghiệp khác chỉ tiêu năm 2020 thực hiện </w:t>
      </w:r>
      <w:r w:rsidRPr="00070BBA">
        <w:t xml:space="preserve">96,33 </w:t>
      </w:r>
      <w:r w:rsidRPr="00070BBA">
        <w:rPr>
          <w:iCs/>
          <w:szCs w:val="28"/>
        </w:rPr>
        <w:t xml:space="preserve">ha, đạt </w:t>
      </w:r>
      <w:r w:rsidRPr="00070BBA">
        <w:t>96,10</w:t>
      </w:r>
      <w:r w:rsidRPr="00070BBA">
        <w:rPr>
          <w:iCs/>
          <w:szCs w:val="28"/>
        </w:rPr>
        <w:t>% so với chỉ tiêu kế hoạch được duyệt (</w:t>
      </w:r>
      <w:r w:rsidRPr="00070BBA">
        <w:t xml:space="preserve">100,24 </w:t>
      </w:r>
      <w:r w:rsidRPr="00070BBA">
        <w:rPr>
          <w:iCs/>
          <w:szCs w:val="28"/>
        </w:rPr>
        <w:t>ha)</w:t>
      </w:r>
      <w:r w:rsidRPr="00070BBA">
        <w:rPr>
          <w:iCs/>
          <w:szCs w:val="28"/>
          <w:lang w:val="vi-VN"/>
        </w:rPr>
        <w:t xml:space="preserve">. </w:t>
      </w:r>
      <w:r w:rsidRPr="00070BBA">
        <w:rPr>
          <w:iCs/>
          <w:szCs w:val="28"/>
        </w:rPr>
        <w:t xml:space="preserve">Diện tích thực hiện thấp hơn so với kế hoạch được duyệt </w:t>
      </w:r>
      <w:r w:rsidRPr="00070BBA">
        <w:t>3,91</w:t>
      </w:r>
      <w:r w:rsidRPr="00070BBA">
        <w:rPr>
          <w:iCs/>
          <w:szCs w:val="28"/>
        </w:rPr>
        <w:t xml:space="preserve"> ha, do phương pháp khoanh vẽ kiểm kê đất đai năm 2019 xác định diện tích thực tế hiện trạng đất nông nghiệp khác; thực tế năm 2020 không biến động sử dụng đất nông nghiệp khác.</w:t>
      </w:r>
    </w:p>
    <w:p w:rsidR="009A66A3" w:rsidRPr="00070BBA" w:rsidRDefault="009A66A3" w:rsidP="009A66A3">
      <w:pPr>
        <w:spacing w:before="120" w:after="120"/>
        <w:ind w:firstLine="709"/>
        <w:jc w:val="both"/>
        <w:rPr>
          <w:b/>
          <w:i/>
          <w:szCs w:val="28"/>
          <w:lang w:val="de-DE"/>
        </w:rPr>
      </w:pPr>
      <w:r w:rsidRPr="00070BBA">
        <w:rPr>
          <w:b/>
          <w:i/>
          <w:szCs w:val="28"/>
          <w:lang w:val="de-DE"/>
        </w:rPr>
        <w:t>* Đất phi nông nghiệp</w:t>
      </w:r>
    </w:p>
    <w:p w:rsidR="009A66A3" w:rsidRPr="00070BBA" w:rsidRDefault="009A66A3" w:rsidP="009A66A3">
      <w:pPr>
        <w:spacing w:before="60" w:after="60"/>
        <w:ind w:firstLine="709"/>
        <w:jc w:val="both"/>
        <w:rPr>
          <w:iCs/>
          <w:szCs w:val="28"/>
        </w:rPr>
      </w:pPr>
      <w:r w:rsidRPr="00070BBA">
        <w:rPr>
          <w:iCs/>
          <w:szCs w:val="28"/>
          <w:lang w:val="vi-VN"/>
        </w:rPr>
        <w:t xml:space="preserve">Chỉ tiêu sử dụng đất phi nông nghiệp </w:t>
      </w:r>
      <w:r w:rsidRPr="00070BBA">
        <w:rPr>
          <w:iCs/>
          <w:szCs w:val="28"/>
        </w:rPr>
        <w:t xml:space="preserve">năm 2020 </w:t>
      </w:r>
      <w:r w:rsidRPr="00070BBA">
        <w:rPr>
          <w:iCs/>
          <w:szCs w:val="28"/>
          <w:lang w:val="vi-VN"/>
        </w:rPr>
        <w:t xml:space="preserve">thực hiện </w:t>
      </w:r>
      <w:r w:rsidRPr="00070BBA">
        <w:t xml:space="preserve">6.105,24 </w:t>
      </w:r>
      <w:r w:rsidRPr="00070BBA">
        <w:rPr>
          <w:iCs/>
          <w:szCs w:val="28"/>
          <w:lang w:val="vi-VN"/>
        </w:rPr>
        <w:t xml:space="preserve">ha, đạt </w:t>
      </w:r>
      <w:r w:rsidRPr="00070BBA">
        <w:t>93,96</w:t>
      </w:r>
      <w:r w:rsidRPr="00070BBA">
        <w:rPr>
          <w:iCs/>
          <w:szCs w:val="28"/>
          <w:lang w:val="vi-VN"/>
        </w:rPr>
        <w:t xml:space="preserve">% so với chỉ tiêu kế hoạch được duyệt </w:t>
      </w:r>
      <w:r w:rsidRPr="00070BBA">
        <w:rPr>
          <w:iCs/>
          <w:szCs w:val="28"/>
        </w:rPr>
        <w:t>(</w:t>
      </w:r>
      <w:r w:rsidRPr="00070BBA">
        <w:t xml:space="preserve">6.498,04 </w:t>
      </w:r>
      <w:r w:rsidRPr="00070BBA">
        <w:rPr>
          <w:iCs/>
          <w:szCs w:val="28"/>
        </w:rPr>
        <w:t xml:space="preserve">ha). </w:t>
      </w:r>
      <w:r w:rsidRPr="00070BBA">
        <w:rPr>
          <w:iCs/>
          <w:szCs w:val="28"/>
          <w:lang w:val="vi-VN"/>
        </w:rPr>
        <w:t xml:space="preserve">Nhìn chung, </w:t>
      </w:r>
      <w:r w:rsidRPr="00070BBA">
        <w:rPr>
          <w:szCs w:val="28"/>
          <w:lang w:val="vi-VN"/>
        </w:rPr>
        <w:t xml:space="preserve">các loại đất </w:t>
      </w:r>
      <w:r w:rsidRPr="00070BBA">
        <w:rPr>
          <w:szCs w:val="28"/>
        </w:rPr>
        <w:t xml:space="preserve">phi </w:t>
      </w:r>
      <w:r w:rsidRPr="00070BBA">
        <w:rPr>
          <w:szCs w:val="28"/>
          <w:lang w:val="vi-VN"/>
        </w:rPr>
        <w:t xml:space="preserve">nông nghiệp </w:t>
      </w:r>
      <w:r w:rsidRPr="00070BBA">
        <w:rPr>
          <w:szCs w:val="28"/>
        </w:rPr>
        <w:t>thực hiện cơ bản đạt với chỉ tiêu kế hoạch đề ra</w:t>
      </w:r>
      <w:r w:rsidRPr="00070BBA">
        <w:rPr>
          <w:szCs w:val="28"/>
          <w:lang w:val="vi-VN"/>
        </w:rPr>
        <w:t>.</w:t>
      </w:r>
      <w:r w:rsidRPr="00070BBA">
        <w:rPr>
          <w:szCs w:val="28"/>
        </w:rPr>
        <w:t xml:space="preserve"> </w:t>
      </w:r>
    </w:p>
    <w:p w:rsidR="009A66A3" w:rsidRPr="00070BBA" w:rsidRDefault="009A66A3" w:rsidP="009A66A3">
      <w:pPr>
        <w:spacing w:before="60" w:after="60"/>
        <w:ind w:firstLine="709"/>
        <w:jc w:val="both"/>
        <w:rPr>
          <w:i/>
          <w:iCs/>
          <w:szCs w:val="28"/>
        </w:rPr>
      </w:pPr>
      <w:r w:rsidRPr="00070BBA">
        <w:rPr>
          <w:i/>
          <w:iCs/>
          <w:szCs w:val="28"/>
        </w:rPr>
        <w:t>Cụ thể các loại đất như sau</w:t>
      </w:r>
      <w:r w:rsidRPr="00070BBA">
        <w:rPr>
          <w:i/>
          <w:iCs/>
          <w:szCs w:val="28"/>
          <w:lang w:val="vi-VN"/>
        </w:rPr>
        <w:t>:</w:t>
      </w:r>
    </w:p>
    <w:p w:rsidR="009A66A3" w:rsidRPr="00070BBA" w:rsidRDefault="009A66A3" w:rsidP="009A66A3">
      <w:pPr>
        <w:spacing w:before="60" w:after="60"/>
        <w:ind w:firstLine="709"/>
        <w:jc w:val="both"/>
        <w:rPr>
          <w:iCs/>
          <w:szCs w:val="28"/>
        </w:rPr>
      </w:pPr>
      <w:r w:rsidRPr="00070BBA">
        <w:rPr>
          <w:szCs w:val="28"/>
          <w:lang w:val="vi-VN"/>
        </w:rPr>
        <w:t xml:space="preserve">+ Đất quốc phòng </w:t>
      </w:r>
      <w:r w:rsidRPr="00070BBA">
        <w:rPr>
          <w:iCs/>
          <w:szCs w:val="28"/>
        </w:rPr>
        <w:t xml:space="preserve">chỉ tiêu năm 2020 thực hiện </w:t>
      </w:r>
      <w:r w:rsidRPr="00070BBA">
        <w:t xml:space="preserve">229,26 </w:t>
      </w:r>
      <w:r w:rsidRPr="00070BBA">
        <w:rPr>
          <w:iCs/>
          <w:szCs w:val="28"/>
        </w:rPr>
        <w:t xml:space="preserve">ha, đạt </w:t>
      </w:r>
      <w:r w:rsidRPr="00070BBA">
        <w:t>93,85</w:t>
      </w:r>
      <w:r w:rsidRPr="00070BBA">
        <w:rPr>
          <w:iCs/>
          <w:szCs w:val="28"/>
        </w:rPr>
        <w:t>% so với chỉ tiêu kế hoạch được duyệt (</w:t>
      </w:r>
      <w:r w:rsidRPr="00070BBA">
        <w:t xml:space="preserve">244,28 </w:t>
      </w:r>
      <w:r w:rsidRPr="00070BBA">
        <w:rPr>
          <w:iCs/>
          <w:szCs w:val="28"/>
        </w:rPr>
        <w:t xml:space="preserve">ha). Diện tích thực hiện thấp hơn so với kế hoạch được duyệt </w:t>
      </w:r>
      <w:r w:rsidRPr="00070BBA">
        <w:t>15,02</w:t>
      </w:r>
      <w:r w:rsidRPr="00070BBA">
        <w:rPr>
          <w:iCs/>
          <w:szCs w:val="28"/>
        </w:rPr>
        <w:t xml:space="preserve"> ha, do phương pháp khoanh vẽ kiểm kê đất đai năm </w:t>
      </w:r>
      <w:r w:rsidRPr="00070BBA">
        <w:rPr>
          <w:iCs/>
          <w:szCs w:val="28"/>
        </w:rPr>
        <w:lastRenderedPageBreak/>
        <w:t>2019 xác định diện tích thực tế hiện trạng đất quốc phòng; thực tế năm 2020 đất quốc phòng không biến động sử dụng đất.</w:t>
      </w:r>
    </w:p>
    <w:p w:rsidR="009A66A3" w:rsidRPr="00070BBA" w:rsidRDefault="009A66A3" w:rsidP="009A66A3">
      <w:pPr>
        <w:spacing w:before="60" w:after="60"/>
        <w:ind w:firstLine="709"/>
        <w:jc w:val="both"/>
        <w:rPr>
          <w:szCs w:val="28"/>
        </w:rPr>
      </w:pPr>
      <w:r w:rsidRPr="00070BBA">
        <w:rPr>
          <w:szCs w:val="28"/>
          <w:lang w:val="vi-VN"/>
        </w:rPr>
        <w:t xml:space="preserve">+ Đất an ninh </w:t>
      </w:r>
      <w:r w:rsidRPr="00070BBA">
        <w:rPr>
          <w:iCs/>
          <w:szCs w:val="28"/>
        </w:rPr>
        <w:t xml:space="preserve">chỉ tiêu năm 2020 thực hiện </w:t>
      </w:r>
      <w:r w:rsidRPr="00070BBA">
        <w:t xml:space="preserve">532,27 </w:t>
      </w:r>
      <w:r w:rsidRPr="00070BBA">
        <w:rPr>
          <w:iCs/>
          <w:szCs w:val="28"/>
        </w:rPr>
        <w:t xml:space="preserve">ha, đạt </w:t>
      </w:r>
      <w:r w:rsidRPr="00070BBA">
        <w:t>101,82</w:t>
      </w:r>
      <w:r w:rsidRPr="00070BBA">
        <w:rPr>
          <w:iCs/>
          <w:szCs w:val="28"/>
        </w:rPr>
        <w:t>% so với chỉ tiêu kế hoạch được duyệt (</w:t>
      </w:r>
      <w:r w:rsidRPr="00070BBA">
        <w:t xml:space="preserve">522,75 </w:t>
      </w:r>
      <w:r w:rsidRPr="00070BBA">
        <w:rPr>
          <w:iCs/>
          <w:szCs w:val="28"/>
        </w:rPr>
        <w:t>ha). Diện tích thực hiện thấp hơn so với kế hoạch được duyệt</w:t>
      </w:r>
      <w:r w:rsidRPr="00070BBA">
        <w:t>9,52</w:t>
      </w:r>
      <w:r w:rsidRPr="00070BBA">
        <w:rPr>
          <w:iCs/>
          <w:szCs w:val="28"/>
        </w:rPr>
        <w:t>ha, do phương pháp khoanh vẽ kiểm kê đất đai năm 2019 xác định diện tích thực tế hiện trạng đất an ninh; thực tế năm 2020 đất an ninh không biến động sử dụng đất.</w:t>
      </w:r>
    </w:p>
    <w:p w:rsidR="009A66A3" w:rsidRPr="00070BBA" w:rsidRDefault="009A66A3" w:rsidP="009A66A3">
      <w:pPr>
        <w:spacing w:before="60" w:after="60"/>
        <w:ind w:firstLine="709"/>
        <w:jc w:val="both"/>
        <w:rPr>
          <w:szCs w:val="28"/>
          <w:lang w:val="vi-VN"/>
        </w:rPr>
      </w:pPr>
      <w:r w:rsidRPr="00070BBA">
        <w:rPr>
          <w:iCs/>
          <w:szCs w:val="28"/>
          <w:lang w:val="vi-VN"/>
        </w:rPr>
        <w:t>+</w:t>
      </w:r>
      <w:r w:rsidRPr="00070BBA">
        <w:rPr>
          <w:iCs/>
          <w:szCs w:val="28"/>
        </w:rPr>
        <w:t xml:space="preserve"> Đất thương mại, dịch vụ chỉ tiêu năm 2020 thực hiện </w:t>
      </w:r>
      <w:r w:rsidRPr="00070BBA">
        <w:t xml:space="preserve">1,58 </w:t>
      </w:r>
      <w:r w:rsidRPr="00070BBA">
        <w:rPr>
          <w:iCs/>
          <w:szCs w:val="28"/>
        </w:rPr>
        <w:t xml:space="preserve">ha, đạt </w:t>
      </w:r>
      <w:r w:rsidRPr="00070BBA">
        <w:t>87,78</w:t>
      </w:r>
      <w:r w:rsidRPr="00070BBA">
        <w:rPr>
          <w:iCs/>
          <w:szCs w:val="28"/>
        </w:rPr>
        <w:t>% so với chỉ tiêu kế hoạch được duyệt (</w:t>
      </w:r>
      <w:r w:rsidRPr="00070BBA">
        <w:t xml:space="preserve">1,80 </w:t>
      </w:r>
      <w:r w:rsidRPr="00070BBA">
        <w:rPr>
          <w:iCs/>
          <w:szCs w:val="28"/>
        </w:rPr>
        <w:t xml:space="preserve">ha). Diện tích thực hiện </w:t>
      </w:r>
      <w:r w:rsidRPr="00070BBA">
        <w:rPr>
          <w:iCs/>
          <w:szCs w:val="28"/>
          <w:lang w:val="vi-VN"/>
        </w:rPr>
        <w:t xml:space="preserve">thấp </w:t>
      </w:r>
      <w:r w:rsidRPr="00070BBA">
        <w:rPr>
          <w:iCs/>
          <w:szCs w:val="28"/>
        </w:rPr>
        <w:t xml:space="preserve">hơn so với kế hoạch được duyệt </w:t>
      </w:r>
      <w:r w:rsidRPr="00070BBA">
        <w:t>0,22</w:t>
      </w:r>
      <w:r w:rsidRPr="00070BBA">
        <w:rPr>
          <w:iCs/>
          <w:szCs w:val="28"/>
        </w:rPr>
        <w:t xml:space="preserve"> ha, do phương pháp khoanh vẽ kiểm kê đất đai năm 2019 xác định diện tích thực tế hiện trạng đất thương mại - dịch vụ; thực tế năm 2020 đất thương mại - dịch vụ biến động sử dụng đất không biến động sử dụng đất.</w:t>
      </w:r>
    </w:p>
    <w:p w:rsidR="009A66A3" w:rsidRPr="00070BBA" w:rsidRDefault="009A66A3" w:rsidP="009A66A3">
      <w:pPr>
        <w:spacing w:before="60" w:after="60"/>
        <w:ind w:firstLine="709"/>
        <w:jc w:val="both"/>
        <w:rPr>
          <w:iCs/>
          <w:szCs w:val="28"/>
        </w:rPr>
      </w:pPr>
      <w:r w:rsidRPr="00070BBA">
        <w:rPr>
          <w:szCs w:val="28"/>
          <w:lang w:val="vi-VN"/>
        </w:rPr>
        <w:t>+</w:t>
      </w:r>
      <w:r w:rsidRPr="00070BBA">
        <w:rPr>
          <w:szCs w:val="28"/>
        </w:rPr>
        <w:t xml:space="preserve"> Đất cơ sở sản xuất phi nông nghiệp </w:t>
      </w:r>
      <w:r w:rsidRPr="00070BBA">
        <w:rPr>
          <w:iCs/>
          <w:szCs w:val="28"/>
        </w:rPr>
        <w:t xml:space="preserve">chỉ tiêu năm 2020 thực hiện </w:t>
      </w:r>
      <w:r w:rsidRPr="00070BBA">
        <w:t xml:space="preserve">51,57 </w:t>
      </w:r>
      <w:r w:rsidRPr="00070BBA">
        <w:rPr>
          <w:iCs/>
          <w:szCs w:val="28"/>
        </w:rPr>
        <w:t xml:space="preserve">ha, đạt </w:t>
      </w:r>
      <w:r w:rsidRPr="00070BBA">
        <w:t>101,32</w:t>
      </w:r>
      <w:r w:rsidRPr="00070BBA">
        <w:rPr>
          <w:iCs/>
          <w:szCs w:val="28"/>
        </w:rPr>
        <w:t>% so với chỉ tiêu kế hoạch được duyệt (</w:t>
      </w:r>
      <w:r w:rsidRPr="00070BBA">
        <w:t xml:space="preserve">50,90 </w:t>
      </w:r>
      <w:r w:rsidRPr="00070BBA">
        <w:rPr>
          <w:iCs/>
          <w:szCs w:val="28"/>
        </w:rPr>
        <w:t>ha). Diện tích thực hiện thấp</w:t>
      </w:r>
      <w:r w:rsidRPr="00070BBA">
        <w:rPr>
          <w:iCs/>
          <w:szCs w:val="28"/>
          <w:lang w:val="vi-VN"/>
        </w:rPr>
        <w:t xml:space="preserve"> </w:t>
      </w:r>
      <w:r w:rsidRPr="00070BBA">
        <w:rPr>
          <w:iCs/>
          <w:szCs w:val="28"/>
        </w:rPr>
        <w:t xml:space="preserve">hơn so với kế hoạch được duyệt </w:t>
      </w:r>
      <w:r w:rsidRPr="00070BBA">
        <w:t>0,67</w:t>
      </w:r>
      <w:r w:rsidRPr="00070BBA">
        <w:rPr>
          <w:iCs/>
          <w:szCs w:val="28"/>
        </w:rPr>
        <w:t xml:space="preserve"> ha; do phương pháp khoanh vẽ kiểm kê đất đai năm 2019 xác định diện tích thực tế hiện trạng đất cơ sở phi nông nghiệp</w:t>
      </w:r>
      <w:r w:rsidRPr="00070BBA">
        <w:rPr>
          <w:szCs w:val="28"/>
        </w:rPr>
        <w:t>.</w:t>
      </w:r>
    </w:p>
    <w:p w:rsidR="009A66A3" w:rsidRPr="00070BBA" w:rsidRDefault="009A66A3" w:rsidP="009A66A3">
      <w:pPr>
        <w:spacing w:before="60" w:after="60"/>
        <w:ind w:firstLine="709"/>
        <w:jc w:val="both"/>
        <w:rPr>
          <w:spacing w:val="-4"/>
          <w:szCs w:val="28"/>
        </w:rPr>
      </w:pPr>
      <w:r w:rsidRPr="00070BBA">
        <w:rPr>
          <w:spacing w:val="-4"/>
          <w:szCs w:val="28"/>
          <w:lang w:val="vi-VN"/>
        </w:rPr>
        <w:t xml:space="preserve">+ Đất phát triển hạ tầng </w:t>
      </w:r>
      <w:r w:rsidRPr="00070BBA">
        <w:rPr>
          <w:iCs/>
          <w:spacing w:val="-4"/>
          <w:szCs w:val="28"/>
        </w:rPr>
        <w:t xml:space="preserve">chỉ tiêu năm 2020 thực hiện </w:t>
      </w:r>
      <w:r w:rsidRPr="00070BBA">
        <w:t xml:space="preserve">3.723,15 </w:t>
      </w:r>
      <w:r w:rsidRPr="00070BBA">
        <w:rPr>
          <w:iCs/>
          <w:spacing w:val="-4"/>
          <w:szCs w:val="28"/>
        </w:rPr>
        <w:t xml:space="preserve">ha, đạt </w:t>
      </w:r>
      <w:r w:rsidRPr="00070BBA">
        <w:t>92,17</w:t>
      </w:r>
      <w:r w:rsidRPr="00070BBA">
        <w:rPr>
          <w:iCs/>
          <w:spacing w:val="-4"/>
          <w:szCs w:val="28"/>
        </w:rPr>
        <w:t>% so với chỉ tiêu kế hoạch được duyệt (</w:t>
      </w:r>
      <w:r w:rsidRPr="00070BBA">
        <w:t xml:space="preserve">4.039,45 </w:t>
      </w:r>
      <w:r w:rsidRPr="00070BBA">
        <w:rPr>
          <w:iCs/>
          <w:spacing w:val="-4"/>
          <w:szCs w:val="28"/>
        </w:rPr>
        <w:t xml:space="preserve">ha); diện tích thực hiện </w:t>
      </w:r>
      <w:r w:rsidRPr="00070BBA">
        <w:rPr>
          <w:iCs/>
          <w:spacing w:val="-4"/>
          <w:szCs w:val="28"/>
          <w:lang w:val="vi-VN"/>
        </w:rPr>
        <w:t>thấp</w:t>
      </w:r>
      <w:r w:rsidRPr="00070BBA">
        <w:rPr>
          <w:iCs/>
          <w:spacing w:val="-4"/>
          <w:szCs w:val="28"/>
        </w:rPr>
        <w:t xml:space="preserve"> hơn </w:t>
      </w:r>
      <w:r w:rsidRPr="00070BBA">
        <w:rPr>
          <w:iCs/>
          <w:szCs w:val="28"/>
        </w:rPr>
        <w:t xml:space="preserve">so với kế hoạch được duyệt </w:t>
      </w:r>
      <w:r w:rsidRPr="00070BBA">
        <w:t>316,30</w:t>
      </w:r>
      <w:r w:rsidRPr="00070BBA">
        <w:rPr>
          <w:iCs/>
          <w:spacing w:val="-4"/>
          <w:szCs w:val="28"/>
        </w:rPr>
        <w:t xml:space="preserve"> ha; </w:t>
      </w:r>
      <w:r w:rsidRPr="00070BBA">
        <w:rPr>
          <w:iCs/>
          <w:szCs w:val="28"/>
        </w:rPr>
        <w:t xml:space="preserve">do phương pháp khoanh vẽ kiểm kê đất đai năm 2019 xác định diện tích thực tế hiện trạng đất phát triển hạ tầng; thực tế trong năm 2020 đất phát triển hạ tầng biến động tăng 53,14 ha để xây dựng các tuyến đường giao thông, đập thủy lợi, đường dây 110kV,… </w:t>
      </w:r>
    </w:p>
    <w:p w:rsidR="009A66A3" w:rsidRPr="00070BBA" w:rsidRDefault="009A66A3" w:rsidP="009A66A3">
      <w:pPr>
        <w:spacing w:before="60" w:after="60"/>
        <w:ind w:firstLine="709"/>
        <w:jc w:val="both"/>
        <w:rPr>
          <w:szCs w:val="28"/>
          <w:lang w:val="vi-VN"/>
        </w:rPr>
      </w:pPr>
      <w:r w:rsidRPr="00070BBA">
        <w:rPr>
          <w:szCs w:val="28"/>
          <w:lang w:val="vi-VN"/>
        </w:rPr>
        <w:t>+ Đất có di tích lịch sử - văn hóa</w:t>
      </w:r>
      <w:r w:rsidRPr="00070BBA">
        <w:rPr>
          <w:szCs w:val="28"/>
        </w:rPr>
        <w:t xml:space="preserve"> </w:t>
      </w:r>
      <w:r w:rsidRPr="00070BBA">
        <w:rPr>
          <w:iCs/>
          <w:szCs w:val="28"/>
        </w:rPr>
        <w:t xml:space="preserve">chỉ tiêu năm 2020 thực hiện </w:t>
      </w:r>
      <w:r w:rsidRPr="00070BBA">
        <w:t xml:space="preserve">0,87 </w:t>
      </w:r>
      <w:r w:rsidRPr="00070BBA">
        <w:rPr>
          <w:iCs/>
          <w:szCs w:val="28"/>
        </w:rPr>
        <w:t xml:space="preserve">ha, đạt </w:t>
      </w:r>
      <w:r w:rsidRPr="00070BBA">
        <w:t>4,28</w:t>
      </w:r>
      <w:r w:rsidRPr="00070BBA">
        <w:rPr>
          <w:iCs/>
          <w:szCs w:val="28"/>
        </w:rPr>
        <w:t>% so với chỉ tiêu kế hoạch được duyệt (</w:t>
      </w:r>
      <w:r w:rsidRPr="00070BBA">
        <w:t xml:space="preserve">20,34 </w:t>
      </w:r>
      <w:r w:rsidRPr="00070BBA">
        <w:rPr>
          <w:iCs/>
          <w:szCs w:val="28"/>
        </w:rPr>
        <w:t xml:space="preserve">ha), diện tích thấp hơn so với kế hoạch được duyệt </w:t>
      </w:r>
      <w:r w:rsidRPr="00070BBA">
        <w:t>19,47</w:t>
      </w:r>
      <w:r w:rsidRPr="00070BBA">
        <w:rPr>
          <w:iCs/>
          <w:szCs w:val="28"/>
        </w:rPr>
        <w:t xml:space="preserve"> ha do phương pháp khoanh vẽ kiểm kê đất đai năm 2019 xác định diện tích thực tế hiện trạng đất có di tích lịch sử - văn hóa.</w:t>
      </w:r>
    </w:p>
    <w:p w:rsidR="009A66A3" w:rsidRPr="00070BBA" w:rsidRDefault="009A66A3" w:rsidP="009A66A3">
      <w:pPr>
        <w:spacing w:before="60" w:after="60"/>
        <w:ind w:firstLine="709"/>
        <w:jc w:val="both"/>
        <w:rPr>
          <w:szCs w:val="28"/>
        </w:rPr>
      </w:pPr>
      <w:r w:rsidRPr="00070BBA">
        <w:rPr>
          <w:szCs w:val="28"/>
          <w:lang w:val="vi-VN"/>
        </w:rPr>
        <w:t xml:space="preserve">+ </w:t>
      </w:r>
      <w:r w:rsidRPr="00070BBA">
        <w:rPr>
          <w:iCs/>
          <w:szCs w:val="28"/>
        </w:rPr>
        <w:t>Đất ở tại nông thôn</w:t>
      </w:r>
      <w:r w:rsidRPr="00070BBA">
        <w:rPr>
          <w:szCs w:val="28"/>
          <w:lang w:val="vi-VN"/>
        </w:rPr>
        <w:t xml:space="preserve"> </w:t>
      </w:r>
      <w:r w:rsidRPr="00070BBA">
        <w:rPr>
          <w:iCs/>
          <w:szCs w:val="28"/>
        </w:rPr>
        <w:t xml:space="preserve">chỉ tiêu năm 2020 thực hiện </w:t>
      </w:r>
      <w:r w:rsidRPr="00070BBA">
        <w:t xml:space="preserve">440,97 </w:t>
      </w:r>
      <w:r w:rsidRPr="00070BBA">
        <w:rPr>
          <w:iCs/>
          <w:szCs w:val="28"/>
        </w:rPr>
        <w:t xml:space="preserve">ha, đạt </w:t>
      </w:r>
      <w:r w:rsidRPr="00070BBA">
        <w:t>107,89</w:t>
      </w:r>
      <w:r w:rsidRPr="00070BBA">
        <w:rPr>
          <w:iCs/>
          <w:szCs w:val="28"/>
        </w:rPr>
        <w:t>% so với chỉ tiêu kế hoạch được duyệt (</w:t>
      </w:r>
      <w:r w:rsidRPr="00070BBA">
        <w:t xml:space="preserve">408,74 </w:t>
      </w:r>
      <w:r w:rsidRPr="00070BBA">
        <w:rPr>
          <w:iCs/>
          <w:szCs w:val="28"/>
        </w:rPr>
        <w:t>ha). Diện tích thực hiện cao</w:t>
      </w:r>
      <w:r w:rsidRPr="00070BBA">
        <w:rPr>
          <w:iCs/>
          <w:szCs w:val="28"/>
          <w:lang w:val="vi-VN"/>
        </w:rPr>
        <w:t xml:space="preserve"> </w:t>
      </w:r>
      <w:r w:rsidRPr="00070BBA">
        <w:rPr>
          <w:iCs/>
          <w:szCs w:val="28"/>
        </w:rPr>
        <w:t xml:space="preserve">hơn so với kế hoạch được duyệt </w:t>
      </w:r>
      <w:r w:rsidRPr="00070BBA">
        <w:t>32,23</w:t>
      </w:r>
      <w:r w:rsidRPr="00070BBA">
        <w:rPr>
          <w:iCs/>
          <w:szCs w:val="28"/>
        </w:rPr>
        <w:t xml:space="preserve"> ha, do phương pháp khoanh vẽ kiểm kê đất đai năm 2019 xác định diện tích thực tế hiện trạng đất ở tại nông thôn.</w:t>
      </w:r>
    </w:p>
    <w:p w:rsidR="009A66A3" w:rsidRPr="00070BBA" w:rsidRDefault="009A66A3" w:rsidP="009A66A3">
      <w:pPr>
        <w:spacing w:before="60" w:after="60"/>
        <w:ind w:firstLine="709"/>
        <w:jc w:val="both"/>
        <w:rPr>
          <w:iCs/>
          <w:szCs w:val="28"/>
        </w:rPr>
      </w:pPr>
      <w:r w:rsidRPr="00070BBA">
        <w:rPr>
          <w:szCs w:val="28"/>
        </w:rPr>
        <w:t xml:space="preserve">+ Đất xây dựng trụ sở cơ quan </w:t>
      </w:r>
      <w:r w:rsidRPr="00070BBA">
        <w:rPr>
          <w:iCs/>
          <w:szCs w:val="28"/>
        </w:rPr>
        <w:t xml:space="preserve">chỉ tiêu năm 2020 thực hiện </w:t>
      </w:r>
      <w:r w:rsidRPr="00070BBA">
        <w:t xml:space="preserve">13,95 </w:t>
      </w:r>
      <w:r w:rsidRPr="00070BBA">
        <w:rPr>
          <w:iCs/>
          <w:szCs w:val="28"/>
        </w:rPr>
        <w:t xml:space="preserve">ha, đạt </w:t>
      </w:r>
      <w:r w:rsidRPr="00070BBA">
        <w:t>123,89</w:t>
      </w:r>
      <w:r w:rsidRPr="00070BBA">
        <w:rPr>
          <w:iCs/>
          <w:szCs w:val="28"/>
        </w:rPr>
        <w:t>% so với chỉ tiêu kế hoạch được duyệt (</w:t>
      </w:r>
      <w:r w:rsidRPr="00070BBA">
        <w:t xml:space="preserve">11,26 </w:t>
      </w:r>
      <w:r w:rsidRPr="00070BBA">
        <w:rPr>
          <w:iCs/>
          <w:szCs w:val="28"/>
        </w:rPr>
        <w:t xml:space="preserve">ha). Diện tích thực hiện cao hơn so với kế hoạch được duyệt </w:t>
      </w:r>
      <w:r w:rsidRPr="00070BBA">
        <w:t>2,69</w:t>
      </w:r>
      <w:r w:rsidRPr="00070BBA">
        <w:rPr>
          <w:iCs/>
          <w:szCs w:val="28"/>
        </w:rPr>
        <w:t xml:space="preserve"> ha, do phương pháp khoanh vẽ kiểm kê đất đai năm 2019 xác định diện tích thực tế hiện trạng đất xây dựng trụ sở cơ quan.</w:t>
      </w:r>
    </w:p>
    <w:p w:rsidR="009A66A3" w:rsidRPr="00070BBA" w:rsidRDefault="009A66A3" w:rsidP="009A66A3">
      <w:pPr>
        <w:spacing w:before="60" w:after="60"/>
        <w:ind w:firstLine="709"/>
        <w:jc w:val="both"/>
        <w:rPr>
          <w:szCs w:val="28"/>
        </w:rPr>
      </w:pPr>
      <w:r w:rsidRPr="00070BBA">
        <w:rPr>
          <w:szCs w:val="28"/>
        </w:rPr>
        <w:t xml:space="preserve">+ Đất xây dựng trụ sở của tổ chức sự nghiệp </w:t>
      </w:r>
      <w:r w:rsidRPr="00070BBA">
        <w:rPr>
          <w:iCs/>
          <w:szCs w:val="28"/>
        </w:rPr>
        <w:t xml:space="preserve">chỉ tiêu năm 2020 thực hiện </w:t>
      </w:r>
      <w:r w:rsidRPr="00070BBA">
        <w:t xml:space="preserve">21,41 </w:t>
      </w:r>
      <w:r w:rsidRPr="00070BBA">
        <w:rPr>
          <w:iCs/>
          <w:szCs w:val="28"/>
        </w:rPr>
        <w:t xml:space="preserve">ha, đạt </w:t>
      </w:r>
      <w:r w:rsidRPr="00070BBA">
        <w:t>106,10</w:t>
      </w:r>
      <w:r w:rsidRPr="00070BBA">
        <w:rPr>
          <w:iCs/>
          <w:szCs w:val="28"/>
        </w:rPr>
        <w:t>% so với chỉ tiêu kế hoạch được duyệt (</w:t>
      </w:r>
      <w:r w:rsidRPr="00070BBA">
        <w:t xml:space="preserve">20,18 </w:t>
      </w:r>
      <w:r w:rsidRPr="00070BBA">
        <w:rPr>
          <w:iCs/>
          <w:szCs w:val="28"/>
        </w:rPr>
        <w:t xml:space="preserve">ha). Diện tích thực hiện thấp hơn so với kế hoạch được duyệt </w:t>
      </w:r>
      <w:r w:rsidRPr="00070BBA">
        <w:t>1,23</w:t>
      </w:r>
      <w:r w:rsidRPr="00070BBA">
        <w:rPr>
          <w:iCs/>
          <w:szCs w:val="28"/>
        </w:rPr>
        <w:t xml:space="preserve"> ha, do phương pháp khoanh vẽ kiểm kê đất đai năm 2019 xác định diện tích thực tế hiện trạng đất </w:t>
      </w:r>
      <w:r w:rsidRPr="00070BBA">
        <w:rPr>
          <w:szCs w:val="28"/>
        </w:rPr>
        <w:t>xây dựng trụ sở của tổ chức sự nghiệp</w:t>
      </w:r>
      <w:r w:rsidRPr="00070BBA">
        <w:rPr>
          <w:iCs/>
          <w:szCs w:val="28"/>
        </w:rPr>
        <w:t xml:space="preserve">; thực tế năm 2020 đất </w:t>
      </w:r>
      <w:r w:rsidRPr="00070BBA">
        <w:rPr>
          <w:szCs w:val="28"/>
        </w:rPr>
        <w:t xml:space="preserve">xây dựng trụ sở của tổ chức sự nghiệp </w:t>
      </w:r>
      <w:r w:rsidRPr="00070BBA">
        <w:rPr>
          <w:iCs/>
          <w:szCs w:val="28"/>
        </w:rPr>
        <w:t>không biến động sử dụng đất.</w:t>
      </w:r>
    </w:p>
    <w:p w:rsidR="009A66A3" w:rsidRPr="00070BBA" w:rsidRDefault="009A66A3" w:rsidP="009A66A3">
      <w:pPr>
        <w:spacing w:before="60" w:after="60"/>
        <w:ind w:firstLine="709"/>
        <w:jc w:val="both"/>
        <w:rPr>
          <w:szCs w:val="28"/>
        </w:rPr>
      </w:pPr>
      <w:r w:rsidRPr="00070BBA">
        <w:rPr>
          <w:szCs w:val="28"/>
        </w:rPr>
        <w:lastRenderedPageBreak/>
        <w:t xml:space="preserve">+ Đất làm nghĩa trang, nghĩa địa </w:t>
      </w:r>
      <w:r w:rsidRPr="00070BBA">
        <w:rPr>
          <w:iCs/>
          <w:szCs w:val="28"/>
        </w:rPr>
        <w:t xml:space="preserve">chỉ tiêu năm 2020 thực hiện </w:t>
      </w:r>
      <w:r w:rsidRPr="00070BBA">
        <w:t xml:space="preserve">36,87 </w:t>
      </w:r>
      <w:r w:rsidRPr="00070BBA">
        <w:rPr>
          <w:iCs/>
          <w:szCs w:val="28"/>
        </w:rPr>
        <w:t xml:space="preserve">ha, đạt </w:t>
      </w:r>
      <w:r w:rsidRPr="00070BBA">
        <w:t>76,22</w:t>
      </w:r>
      <w:r w:rsidRPr="00070BBA">
        <w:rPr>
          <w:iCs/>
          <w:szCs w:val="28"/>
        </w:rPr>
        <w:t>% so với chỉ tiêu kế hoạch được duyệt (</w:t>
      </w:r>
      <w:r w:rsidRPr="00070BBA">
        <w:t xml:space="preserve">48,37 </w:t>
      </w:r>
      <w:r w:rsidRPr="00070BBA">
        <w:rPr>
          <w:iCs/>
          <w:szCs w:val="28"/>
        </w:rPr>
        <w:t xml:space="preserve">ha). Diện tích thực hiện thấp hơn so với kế hoạch được duyệt </w:t>
      </w:r>
      <w:r w:rsidRPr="00070BBA">
        <w:t>11,50</w:t>
      </w:r>
      <w:r w:rsidRPr="00070BBA">
        <w:rPr>
          <w:iCs/>
          <w:szCs w:val="28"/>
        </w:rPr>
        <w:t xml:space="preserve"> ha, do phương pháp khoanh vẽ kiểm kê đất đai năm 2019 xác định diện tích thực tế hiện trạng đất nghĩa trang.</w:t>
      </w:r>
    </w:p>
    <w:p w:rsidR="009A66A3" w:rsidRPr="00070BBA" w:rsidRDefault="009A66A3" w:rsidP="009A66A3">
      <w:pPr>
        <w:spacing w:before="60" w:after="60"/>
        <w:ind w:firstLine="709"/>
        <w:jc w:val="both"/>
        <w:rPr>
          <w:iCs/>
          <w:szCs w:val="28"/>
        </w:rPr>
      </w:pPr>
      <w:r w:rsidRPr="00070BBA">
        <w:rPr>
          <w:szCs w:val="28"/>
        </w:rPr>
        <w:t xml:space="preserve">+ Đất sản xuất vật liệu xây dựng </w:t>
      </w:r>
      <w:r w:rsidRPr="00070BBA">
        <w:rPr>
          <w:iCs/>
          <w:szCs w:val="28"/>
        </w:rPr>
        <w:t xml:space="preserve">chỉ tiêu năm 2020 thực hiện </w:t>
      </w:r>
      <w:r w:rsidRPr="00070BBA">
        <w:t xml:space="preserve">125,58 </w:t>
      </w:r>
      <w:r w:rsidRPr="00070BBA">
        <w:rPr>
          <w:iCs/>
          <w:szCs w:val="28"/>
        </w:rPr>
        <w:t xml:space="preserve">ha, đạt </w:t>
      </w:r>
      <w:r w:rsidRPr="00070BBA">
        <w:t>142,27</w:t>
      </w:r>
      <w:r w:rsidRPr="00070BBA">
        <w:rPr>
          <w:iCs/>
          <w:szCs w:val="28"/>
        </w:rPr>
        <w:t>% so với chỉ tiêu kế hoạch được duyệt (</w:t>
      </w:r>
      <w:r w:rsidRPr="00070BBA">
        <w:t xml:space="preserve">88,27 </w:t>
      </w:r>
      <w:r w:rsidRPr="00070BBA">
        <w:rPr>
          <w:iCs/>
          <w:szCs w:val="28"/>
        </w:rPr>
        <w:t xml:space="preserve">ha). Diện tích thực hiện cao hơn so với kế hoạch được duyệt 37,31 ha, do phương pháp khoanh vẽ kiểm kê đất đai năm 2019 xác định diện tích thực tế hiện trạng đất </w:t>
      </w:r>
      <w:r w:rsidRPr="00070BBA">
        <w:rPr>
          <w:szCs w:val="28"/>
        </w:rPr>
        <w:t>sản xuất vật liệu xây dựng</w:t>
      </w:r>
      <w:r w:rsidRPr="00070BBA">
        <w:rPr>
          <w:iCs/>
          <w:szCs w:val="28"/>
        </w:rPr>
        <w:t>.</w:t>
      </w:r>
    </w:p>
    <w:p w:rsidR="009A66A3" w:rsidRPr="00070BBA" w:rsidRDefault="009A66A3" w:rsidP="009A66A3">
      <w:pPr>
        <w:spacing w:before="60" w:after="60"/>
        <w:ind w:firstLine="709"/>
        <w:jc w:val="both"/>
        <w:rPr>
          <w:szCs w:val="28"/>
          <w:lang w:val="vi-VN"/>
        </w:rPr>
      </w:pPr>
      <w:r w:rsidRPr="00070BBA">
        <w:rPr>
          <w:szCs w:val="28"/>
        </w:rPr>
        <w:t xml:space="preserve">+ Đất sinh hoạt cộng đồng </w:t>
      </w:r>
      <w:r w:rsidRPr="00070BBA">
        <w:rPr>
          <w:iCs/>
          <w:szCs w:val="28"/>
        </w:rPr>
        <w:t xml:space="preserve">chỉ tiêu năm 2020 thực hiện </w:t>
      </w:r>
      <w:r w:rsidRPr="00070BBA">
        <w:t xml:space="preserve">5,17 </w:t>
      </w:r>
      <w:r w:rsidRPr="00070BBA">
        <w:rPr>
          <w:iCs/>
          <w:szCs w:val="28"/>
        </w:rPr>
        <w:t xml:space="preserve">ha, đạt </w:t>
      </w:r>
      <w:r w:rsidRPr="00070BBA">
        <w:t>103,61</w:t>
      </w:r>
      <w:r w:rsidRPr="00070BBA">
        <w:rPr>
          <w:iCs/>
          <w:szCs w:val="28"/>
        </w:rPr>
        <w:t>% so với chỉ tiêu kế hoạch được duyệt (</w:t>
      </w:r>
      <w:r w:rsidRPr="00070BBA">
        <w:t xml:space="preserve">4,99 </w:t>
      </w:r>
      <w:r w:rsidRPr="00070BBA">
        <w:rPr>
          <w:iCs/>
          <w:szCs w:val="28"/>
        </w:rPr>
        <w:t xml:space="preserve">ha). Diện tích thực hiện </w:t>
      </w:r>
      <w:r w:rsidRPr="00070BBA">
        <w:rPr>
          <w:iCs/>
          <w:szCs w:val="28"/>
          <w:lang w:val="vi-VN"/>
        </w:rPr>
        <w:t xml:space="preserve">thấp </w:t>
      </w:r>
      <w:r w:rsidRPr="00070BBA">
        <w:rPr>
          <w:iCs/>
          <w:szCs w:val="28"/>
        </w:rPr>
        <w:t xml:space="preserve">hơn so với kế hoạch được duyệt </w:t>
      </w:r>
      <w:r w:rsidRPr="00070BBA">
        <w:t>0,18</w:t>
      </w:r>
      <w:r w:rsidRPr="00070BBA">
        <w:rPr>
          <w:iCs/>
          <w:szCs w:val="28"/>
        </w:rPr>
        <w:t xml:space="preserve"> ha, do phương pháp khoanh vẽ kiểm kê đất đai năm 2019 xác định diện tích thực tế hiện trạng đất </w:t>
      </w:r>
      <w:r w:rsidRPr="00070BBA">
        <w:rPr>
          <w:szCs w:val="28"/>
        </w:rPr>
        <w:t>sinh hoạt cộng đồng</w:t>
      </w:r>
      <w:r w:rsidRPr="00070BBA">
        <w:rPr>
          <w:iCs/>
          <w:szCs w:val="28"/>
        </w:rPr>
        <w:t>; thực tế năm 2020 đất sinh hoạt cộng đồng đã thực hiện thu hồi, chuyển mục đích các công trình là nhà sinh hoạt cộng đồng thôn Rã Trên và Rã Giữa.</w:t>
      </w:r>
    </w:p>
    <w:p w:rsidR="009A66A3" w:rsidRPr="00070BBA" w:rsidRDefault="009A66A3" w:rsidP="009A66A3">
      <w:pPr>
        <w:spacing w:before="60" w:after="60"/>
        <w:ind w:firstLine="709"/>
        <w:jc w:val="both"/>
        <w:rPr>
          <w:iCs/>
          <w:szCs w:val="28"/>
        </w:rPr>
      </w:pPr>
      <w:r w:rsidRPr="00070BBA">
        <w:rPr>
          <w:szCs w:val="28"/>
        </w:rPr>
        <w:t xml:space="preserve">+ Đất khu vui chơi, giải trí công cộng </w:t>
      </w:r>
      <w:r w:rsidRPr="00070BBA">
        <w:rPr>
          <w:iCs/>
          <w:szCs w:val="28"/>
        </w:rPr>
        <w:t xml:space="preserve">chỉ tiêu năm 2020 thực hiện </w:t>
      </w:r>
      <w:r w:rsidRPr="00070BBA">
        <w:t xml:space="preserve">0,14 </w:t>
      </w:r>
      <w:r w:rsidRPr="00070BBA">
        <w:rPr>
          <w:iCs/>
          <w:szCs w:val="28"/>
        </w:rPr>
        <w:t xml:space="preserve">ha, đạt </w:t>
      </w:r>
      <w:r w:rsidRPr="00070BBA">
        <w:t>100,00</w:t>
      </w:r>
      <w:r w:rsidRPr="00070BBA">
        <w:rPr>
          <w:iCs/>
          <w:szCs w:val="28"/>
        </w:rPr>
        <w:t>% so với chỉ tiêu kế hoạch được duyệt (</w:t>
      </w:r>
      <w:r w:rsidRPr="00070BBA">
        <w:t xml:space="preserve">0,14 </w:t>
      </w:r>
      <w:r w:rsidRPr="00070BBA">
        <w:rPr>
          <w:iCs/>
          <w:szCs w:val="28"/>
        </w:rPr>
        <w:t>ha)</w:t>
      </w:r>
      <w:r w:rsidRPr="00070BBA">
        <w:rPr>
          <w:iCs/>
          <w:szCs w:val="28"/>
          <w:lang w:val="vi-VN"/>
        </w:rPr>
        <w:t xml:space="preserve">. Diện tích </w:t>
      </w:r>
      <w:r w:rsidRPr="00070BBA">
        <w:rPr>
          <w:iCs/>
          <w:szCs w:val="28"/>
        </w:rPr>
        <w:t>cao</w:t>
      </w:r>
      <w:r w:rsidRPr="00070BBA">
        <w:rPr>
          <w:iCs/>
          <w:szCs w:val="28"/>
          <w:lang w:val="vi-VN"/>
        </w:rPr>
        <w:t xml:space="preserve"> hơn so với kế hoạch được duyệt ha,</w:t>
      </w:r>
      <w:r w:rsidRPr="00070BBA">
        <w:rPr>
          <w:iCs/>
          <w:szCs w:val="28"/>
        </w:rPr>
        <w:t xml:space="preserve"> do phương pháp khoanh vẽ kiểm kê đất đai năm 2019 xác định diện tích thực tế hiện trạng đất </w:t>
      </w:r>
      <w:r w:rsidRPr="00070BBA">
        <w:rPr>
          <w:szCs w:val="28"/>
        </w:rPr>
        <w:t>khu vui chơi, giải trí công cộng</w:t>
      </w:r>
      <w:r w:rsidRPr="00070BBA">
        <w:rPr>
          <w:iCs/>
          <w:szCs w:val="28"/>
        </w:rPr>
        <w:t xml:space="preserve">; thực tế năm 2020 đất </w:t>
      </w:r>
      <w:r w:rsidRPr="00070BBA">
        <w:rPr>
          <w:szCs w:val="28"/>
        </w:rPr>
        <w:t xml:space="preserve">khu vui chơi, giải trí công cộng </w:t>
      </w:r>
      <w:r w:rsidRPr="00070BBA">
        <w:rPr>
          <w:iCs/>
          <w:szCs w:val="28"/>
        </w:rPr>
        <w:t>không biến động sử dụng đất.</w:t>
      </w:r>
    </w:p>
    <w:p w:rsidR="009A66A3" w:rsidRPr="00070BBA" w:rsidRDefault="009A66A3" w:rsidP="009A66A3">
      <w:pPr>
        <w:spacing w:before="60" w:after="60"/>
        <w:ind w:firstLine="709"/>
        <w:jc w:val="both"/>
        <w:rPr>
          <w:iCs/>
          <w:szCs w:val="28"/>
        </w:rPr>
      </w:pPr>
      <w:r w:rsidRPr="00070BBA">
        <w:rPr>
          <w:spacing w:val="-4"/>
          <w:szCs w:val="28"/>
        </w:rPr>
        <w:t xml:space="preserve">+ Đất sông, ngòi, kênh, rạch, suối </w:t>
      </w:r>
      <w:r w:rsidRPr="00070BBA">
        <w:rPr>
          <w:iCs/>
          <w:spacing w:val="-4"/>
          <w:szCs w:val="28"/>
        </w:rPr>
        <w:t xml:space="preserve">chỉ tiêu năm 2020 thực hiện </w:t>
      </w:r>
      <w:r w:rsidRPr="00070BBA">
        <w:t xml:space="preserve">887,64 </w:t>
      </w:r>
      <w:r w:rsidRPr="00070BBA">
        <w:rPr>
          <w:iCs/>
          <w:spacing w:val="-4"/>
          <w:szCs w:val="28"/>
        </w:rPr>
        <w:t xml:space="preserve">ha, đạt </w:t>
      </w:r>
      <w:r w:rsidRPr="00070BBA">
        <w:t>89,32</w:t>
      </w:r>
      <w:r w:rsidRPr="00070BBA">
        <w:rPr>
          <w:iCs/>
          <w:spacing w:val="-4"/>
          <w:szCs w:val="28"/>
        </w:rPr>
        <w:t>% so với chỉ tiêu kế hoạch được duyệt (</w:t>
      </w:r>
      <w:r w:rsidRPr="00070BBA">
        <w:t xml:space="preserve">993,76 </w:t>
      </w:r>
      <w:r w:rsidRPr="00070BBA">
        <w:rPr>
          <w:iCs/>
          <w:spacing w:val="-4"/>
          <w:szCs w:val="28"/>
        </w:rPr>
        <w:t xml:space="preserve">ha). </w:t>
      </w:r>
      <w:r w:rsidRPr="00070BBA">
        <w:rPr>
          <w:iCs/>
          <w:szCs w:val="28"/>
          <w:lang w:val="vi-VN"/>
        </w:rPr>
        <w:t xml:space="preserve">Diện tích </w:t>
      </w:r>
      <w:r w:rsidRPr="00070BBA">
        <w:rPr>
          <w:iCs/>
          <w:szCs w:val="28"/>
        </w:rPr>
        <w:t>thấp</w:t>
      </w:r>
      <w:r w:rsidRPr="00070BBA">
        <w:rPr>
          <w:iCs/>
          <w:szCs w:val="28"/>
          <w:lang w:val="vi-VN"/>
        </w:rPr>
        <w:t xml:space="preserve"> hơn so với kế hoạch được duyệt</w:t>
      </w:r>
      <w:r w:rsidRPr="00070BBA">
        <w:rPr>
          <w:iCs/>
          <w:szCs w:val="28"/>
        </w:rPr>
        <w:t xml:space="preserve"> </w:t>
      </w:r>
      <w:r w:rsidRPr="00070BBA">
        <w:t xml:space="preserve">106,12 </w:t>
      </w:r>
      <w:r w:rsidRPr="00070BBA">
        <w:rPr>
          <w:iCs/>
          <w:szCs w:val="28"/>
        </w:rPr>
        <w:t>h</w:t>
      </w:r>
      <w:r w:rsidRPr="00070BBA">
        <w:rPr>
          <w:iCs/>
          <w:szCs w:val="28"/>
          <w:lang w:val="vi-VN"/>
        </w:rPr>
        <w:t>a,</w:t>
      </w:r>
      <w:r w:rsidRPr="00070BBA">
        <w:rPr>
          <w:iCs/>
          <w:szCs w:val="28"/>
        </w:rPr>
        <w:t xml:space="preserve"> do phương pháp khoanh vẽ kiểm kê đất đai năm 2019 xác định diện tích thực tế hiện trạng đất </w:t>
      </w:r>
      <w:r w:rsidRPr="00070BBA">
        <w:rPr>
          <w:spacing w:val="-4"/>
          <w:szCs w:val="28"/>
        </w:rPr>
        <w:t>sông, ngòi, kênh, rạch, suối</w:t>
      </w:r>
      <w:r w:rsidRPr="00070BBA">
        <w:rPr>
          <w:iCs/>
          <w:szCs w:val="28"/>
        </w:rPr>
        <w:t xml:space="preserve">; thực tế năm 2020 đất </w:t>
      </w:r>
      <w:r w:rsidRPr="00070BBA">
        <w:rPr>
          <w:spacing w:val="-4"/>
          <w:szCs w:val="28"/>
        </w:rPr>
        <w:t xml:space="preserve">sông, ngòi, kênh, rạch, suối </w:t>
      </w:r>
      <w:r w:rsidRPr="00070BBA">
        <w:rPr>
          <w:iCs/>
          <w:szCs w:val="28"/>
        </w:rPr>
        <w:t>không biến động sử dụng đất.</w:t>
      </w:r>
    </w:p>
    <w:p w:rsidR="009A66A3" w:rsidRPr="00070BBA" w:rsidRDefault="009A66A3" w:rsidP="009A66A3">
      <w:pPr>
        <w:spacing w:before="60" w:after="60"/>
        <w:ind w:firstLine="709"/>
        <w:jc w:val="both"/>
        <w:rPr>
          <w:iCs/>
          <w:szCs w:val="28"/>
        </w:rPr>
      </w:pPr>
      <w:r w:rsidRPr="00070BBA">
        <w:rPr>
          <w:spacing w:val="-4"/>
          <w:szCs w:val="28"/>
        </w:rPr>
        <w:t xml:space="preserve">+ Đất có mặt nước chuyên dùng </w:t>
      </w:r>
      <w:r w:rsidRPr="00070BBA">
        <w:rPr>
          <w:iCs/>
          <w:spacing w:val="-4"/>
          <w:szCs w:val="28"/>
        </w:rPr>
        <w:t xml:space="preserve">chỉ tiêu năm 2020 thực hiện </w:t>
      </w:r>
      <w:r w:rsidRPr="00070BBA">
        <w:t xml:space="preserve">32,81 </w:t>
      </w:r>
      <w:r w:rsidRPr="00070BBA">
        <w:rPr>
          <w:iCs/>
          <w:spacing w:val="-4"/>
          <w:szCs w:val="28"/>
        </w:rPr>
        <w:t xml:space="preserve">ha, đạt </w:t>
      </w:r>
      <w:r w:rsidRPr="00070BBA">
        <w:t>77,73</w:t>
      </w:r>
      <w:r w:rsidRPr="00070BBA">
        <w:rPr>
          <w:iCs/>
          <w:spacing w:val="-4"/>
          <w:szCs w:val="28"/>
        </w:rPr>
        <w:t>% so với chỉ tiêu kế hoạch được duyệt (</w:t>
      </w:r>
      <w:r w:rsidRPr="00070BBA">
        <w:t xml:space="preserve">42,21 </w:t>
      </w:r>
      <w:r w:rsidRPr="00070BBA">
        <w:rPr>
          <w:iCs/>
          <w:spacing w:val="-4"/>
          <w:szCs w:val="28"/>
        </w:rPr>
        <w:t xml:space="preserve">ha). </w:t>
      </w:r>
      <w:r w:rsidRPr="00070BBA">
        <w:rPr>
          <w:iCs/>
          <w:szCs w:val="28"/>
          <w:lang w:val="vi-VN"/>
        </w:rPr>
        <w:t xml:space="preserve">Diện tích </w:t>
      </w:r>
      <w:r w:rsidRPr="00070BBA">
        <w:rPr>
          <w:iCs/>
          <w:szCs w:val="28"/>
        </w:rPr>
        <w:t>thấp</w:t>
      </w:r>
      <w:r w:rsidRPr="00070BBA">
        <w:rPr>
          <w:iCs/>
          <w:szCs w:val="28"/>
          <w:lang w:val="vi-VN"/>
        </w:rPr>
        <w:t xml:space="preserve"> hơn so với kế hoạch được duyệt</w:t>
      </w:r>
      <w:r w:rsidRPr="00070BBA">
        <w:t>9,40</w:t>
      </w:r>
      <w:r w:rsidRPr="00070BBA">
        <w:rPr>
          <w:iCs/>
          <w:szCs w:val="28"/>
          <w:lang w:val="vi-VN"/>
        </w:rPr>
        <w:t>ha,</w:t>
      </w:r>
      <w:r w:rsidRPr="00070BBA">
        <w:rPr>
          <w:iCs/>
          <w:szCs w:val="28"/>
        </w:rPr>
        <w:t xml:space="preserve"> do phương pháp khoanh vẽ kiểm kê đất đai năm 2019 xác định diện tích thực tế hiện trạng đất </w:t>
      </w:r>
      <w:r w:rsidRPr="00070BBA">
        <w:rPr>
          <w:spacing w:val="-4"/>
          <w:szCs w:val="28"/>
        </w:rPr>
        <w:t>có mặt nước chuyên dùng</w:t>
      </w:r>
      <w:r w:rsidRPr="00070BBA">
        <w:rPr>
          <w:iCs/>
          <w:szCs w:val="28"/>
        </w:rPr>
        <w:t xml:space="preserve">; thực tế năm 2020 đất </w:t>
      </w:r>
      <w:r w:rsidRPr="00070BBA">
        <w:rPr>
          <w:spacing w:val="-4"/>
          <w:szCs w:val="28"/>
        </w:rPr>
        <w:t xml:space="preserve">có mặt nước chuyên dùng </w:t>
      </w:r>
      <w:r w:rsidRPr="00070BBA">
        <w:rPr>
          <w:iCs/>
          <w:szCs w:val="28"/>
        </w:rPr>
        <w:t>không biến động sử dụng đất.</w:t>
      </w:r>
    </w:p>
    <w:p w:rsidR="009A66A3" w:rsidRPr="00070BBA" w:rsidRDefault="009A66A3" w:rsidP="009A66A3">
      <w:pPr>
        <w:spacing w:before="60" w:after="60"/>
        <w:ind w:firstLine="709"/>
        <w:jc w:val="both"/>
        <w:rPr>
          <w:szCs w:val="28"/>
        </w:rPr>
      </w:pPr>
      <w:r w:rsidRPr="00070BBA">
        <w:rPr>
          <w:szCs w:val="28"/>
        </w:rPr>
        <w:t xml:space="preserve">+ Đất phi nông nghiệp khác chỉ tiêu năm 2020 thực hiện </w:t>
      </w:r>
      <w:r w:rsidRPr="00070BBA">
        <w:t xml:space="preserve">0,53 </w:t>
      </w:r>
      <w:r w:rsidRPr="00070BBA">
        <w:rPr>
          <w:szCs w:val="28"/>
        </w:rPr>
        <w:t xml:space="preserve">ha, đạt </w:t>
      </w:r>
      <w:r w:rsidRPr="00070BBA">
        <w:t>86,89</w:t>
      </w:r>
      <w:r w:rsidRPr="00070BBA">
        <w:rPr>
          <w:szCs w:val="28"/>
        </w:rPr>
        <w:t>% so với chỉ tiêu kế hoạch được duyệt (</w:t>
      </w:r>
      <w:r w:rsidRPr="00070BBA">
        <w:t xml:space="preserve">0,61 </w:t>
      </w:r>
      <w:r w:rsidRPr="00070BBA">
        <w:rPr>
          <w:szCs w:val="28"/>
        </w:rPr>
        <w:t xml:space="preserve">ha). Diện tích thấp hơn so với kế hoạch được duyệt </w:t>
      </w:r>
      <w:r w:rsidRPr="00070BBA">
        <w:t>0,08</w:t>
      </w:r>
      <w:r w:rsidRPr="00070BBA">
        <w:rPr>
          <w:szCs w:val="28"/>
        </w:rPr>
        <w:t xml:space="preserve"> ha, do phương pháp khoanh vẽ kiểm kê đất đai năm 2019 xác định diện tích thực tế hiện trạng đất có mặt nước chuyên dùng; thực tế năm 2020 đất phi nông nghiệp khác không biến động sử dụng đất.</w:t>
      </w:r>
    </w:p>
    <w:p w:rsidR="009A66A3" w:rsidRPr="00070BBA" w:rsidRDefault="009A66A3" w:rsidP="009A66A3">
      <w:pPr>
        <w:spacing w:before="60" w:after="60"/>
        <w:ind w:firstLine="709"/>
        <w:jc w:val="both"/>
        <w:rPr>
          <w:b/>
          <w:i/>
          <w:szCs w:val="28"/>
        </w:rPr>
      </w:pPr>
      <w:r w:rsidRPr="00070BBA">
        <w:rPr>
          <w:b/>
          <w:i/>
          <w:szCs w:val="28"/>
        </w:rPr>
        <w:t>* Đất chưa sử dụng</w:t>
      </w:r>
    </w:p>
    <w:p w:rsidR="009A66A3" w:rsidRPr="00070BBA" w:rsidRDefault="009A66A3" w:rsidP="009A66A3">
      <w:pPr>
        <w:spacing w:before="60" w:after="60"/>
        <w:ind w:firstLine="709"/>
        <w:jc w:val="both"/>
        <w:rPr>
          <w:szCs w:val="28"/>
        </w:rPr>
      </w:pPr>
      <w:r w:rsidRPr="00070BBA">
        <w:rPr>
          <w:szCs w:val="28"/>
        </w:rPr>
        <w:t xml:space="preserve">Chỉ tiêu thực hiện </w:t>
      </w:r>
      <w:r w:rsidRPr="00070BBA">
        <w:t>100,32</w:t>
      </w:r>
      <w:r w:rsidRPr="00070BBA">
        <w:rPr>
          <w:szCs w:val="28"/>
        </w:rPr>
        <w:t xml:space="preserve"> ha, đạt </w:t>
      </w:r>
      <w:r w:rsidRPr="00070BBA">
        <w:t>28,13</w:t>
      </w:r>
      <w:r w:rsidRPr="00070BBA">
        <w:rPr>
          <w:szCs w:val="28"/>
        </w:rPr>
        <w:t xml:space="preserve"> % so với chỉ tiêu </w:t>
      </w:r>
      <w:r w:rsidR="00A87BD5" w:rsidRPr="00070BBA">
        <w:rPr>
          <w:szCs w:val="28"/>
        </w:rPr>
        <w:t>kế hoạch</w:t>
      </w:r>
      <w:r w:rsidRPr="00070BBA">
        <w:rPr>
          <w:szCs w:val="28"/>
        </w:rPr>
        <w:t xml:space="preserve"> được duyệt (</w:t>
      </w:r>
      <w:r w:rsidRPr="00070BBA">
        <w:t xml:space="preserve">356,64 </w:t>
      </w:r>
      <w:r w:rsidRPr="00070BBA">
        <w:rPr>
          <w:szCs w:val="28"/>
        </w:rPr>
        <w:t>ha). Nguyên nhân phương pháp khoanh vẽ kiểm kê đất đai năm 2019 xác định diện tích thực tế hiện trạng đất chưa sử dụng trên địa bàn huyện.</w:t>
      </w:r>
    </w:p>
    <w:p w:rsidR="009A66A3" w:rsidRPr="00070BBA" w:rsidRDefault="00251C81" w:rsidP="009A66A3">
      <w:pPr>
        <w:pStyle w:val="Heading4"/>
        <w:spacing w:before="60" w:after="60"/>
        <w:rPr>
          <w:sz w:val="28"/>
          <w:lang w:val="pt-BR"/>
        </w:rPr>
      </w:pPr>
      <w:r w:rsidRPr="00070BBA">
        <w:rPr>
          <w:rFonts w:ascii="Times New Roman Bold" w:hAnsi="Times New Roman Bold"/>
          <w:sz w:val="28"/>
        </w:rPr>
        <w:tab/>
      </w:r>
      <w:r w:rsidR="009A66A3" w:rsidRPr="00070BBA">
        <w:rPr>
          <w:rFonts w:ascii="Times New Roman Bold" w:hAnsi="Times New Roman Bold"/>
          <w:sz w:val="28"/>
        </w:rPr>
        <w:t>2.1.3.</w:t>
      </w:r>
      <w:r w:rsidR="009A66A3" w:rsidRPr="00070BBA">
        <w:rPr>
          <w:sz w:val="28"/>
        </w:rPr>
        <w:t xml:space="preserve"> </w:t>
      </w:r>
      <w:r w:rsidR="009A66A3" w:rsidRPr="00070BBA">
        <w:rPr>
          <w:sz w:val="28"/>
          <w:lang w:val="pt-BR"/>
        </w:rPr>
        <w:t xml:space="preserve">Kết quả thực hiện thu hồi đất. </w:t>
      </w:r>
    </w:p>
    <w:p w:rsidR="009A66A3" w:rsidRPr="00070BBA" w:rsidRDefault="009A66A3" w:rsidP="009A66A3">
      <w:pPr>
        <w:spacing w:before="60" w:after="60"/>
        <w:ind w:firstLine="709"/>
        <w:jc w:val="both"/>
        <w:rPr>
          <w:iCs/>
          <w:spacing w:val="-2"/>
          <w:szCs w:val="28"/>
        </w:rPr>
      </w:pPr>
      <w:r w:rsidRPr="00070BBA">
        <w:rPr>
          <w:iCs/>
          <w:spacing w:val="-2"/>
          <w:szCs w:val="28"/>
        </w:rPr>
        <w:t xml:space="preserve">Trong năm 2020 diện tích thu hồi đất: 10,57 ha, trong đó: thu hồi đất nông nghiệp 9,73/220,05 ha, đạt 4,42 % so với kế hoạch được duyệt, thu hồi đất phi nông nghiệp thực hiện thu </w:t>
      </w:r>
      <w:r w:rsidRPr="00070BBA">
        <w:rPr>
          <w:iCs/>
          <w:spacing w:val="-2"/>
          <w:szCs w:val="28"/>
          <w:lang w:val="vi-VN"/>
        </w:rPr>
        <w:t xml:space="preserve">hồi </w:t>
      </w:r>
      <w:r w:rsidRPr="00070BBA">
        <w:rPr>
          <w:iCs/>
          <w:spacing w:val="-2"/>
          <w:szCs w:val="28"/>
        </w:rPr>
        <w:t>đất 0,84/11,77 ha, đạt 7,14 %</w:t>
      </w:r>
      <w:r w:rsidRPr="00070BBA">
        <w:rPr>
          <w:iCs/>
          <w:spacing w:val="-2"/>
          <w:szCs w:val="28"/>
          <w:lang w:val="vi-VN"/>
        </w:rPr>
        <w:t xml:space="preserve"> </w:t>
      </w:r>
      <w:r w:rsidRPr="00070BBA">
        <w:rPr>
          <w:iCs/>
          <w:spacing w:val="-2"/>
          <w:szCs w:val="28"/>
        </w:rPr>
        <w:t xml:space="preserve">so với kế hoạch đề ra. </w:t>
      </w:r>
    </w:p>
    <w:p w:rsidR="009A66A3" w:rsidRPr="00070BBA" w:rsidRDefault="009A66A3" w:rsidP="00070BBA">
      <w:pPr>
        <w:pStyle w:val="Bieu"/>
      </w:pPr>
      <w:bookmarkStart w:id="85" w:name="_Toc467421577"/>
      <w:bookmarkStart w:id="86" w:name="_Toc527584562"/>
      <w:bookmarkStart w:id="87" w:name="_Toc70273318"/>
      <w:bookmarkStart w:id="88" w:name="_Toc80803240"/>
      <w:r w:rsidRPr="00070BBA">
        <w:lastRenderedPageBreak/>
        <w:t>Biểu</w:t>
      </w:r>
      <w:r w:rsidR="00CB16F1" w:rsidRPr="00070BBA">
        <w:t xml:space="preserve"> 0</w:t>
      </w:r>
      <w:r w:rsidR="00070BBA">
        <w:t>8</w:t>
      </w:r>
      <w:r w:rsidRPr="00070BBA">
        <w:t xml:space="preserve">: Kết quả thực hiện kế hoạch thu hồi đất năm </w:t>
      </w:r>
      <w:bookmarkEnd w:id="85"/>
      <w:bookmarkEnd w:id="86"/>
      <w:r w:rsidRPr="00070BBA">
        <w:t>2020</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22"/>
        <w:gridCol w:w="701"/>
        <w:gridCol w:w="1223"/>
        <w:gridCol w:w="1064"/>
        <w:gridCol w:w="1473"/>
        <w:gridCol w:w="1263"/>
      </w:tblGrid>
      <w:tr w:rsidR="00070BBA" w:rsidRPr="00070BBA" w:rsidTr="00CB16F1">
        <w:trPr>
          <w:trHeight w:val="20"/>
          <w:tblHeader/>
        </w:trPr>
        <w:tc>
          <w:tcPr>
            <w:tcW w:w="284" w:type="pct"/>
            <w:vMerge w:val="restart"/>
            <w:shd w:val="clear" w:color="auto" w:fill="auto"/>
            <w:noWrap/>
            <w:vAlign w:val="center"/>
            <w:hideMark/>
          </w:tcPr>
          <w:p w:rsidR="009A66A3" w:rsidRPr="00070BBA" w:rsidRDefault="009A66A3" w:rsidP="00900E0B">
            <w:pPr>
              <w:widowControl w:val="0"/>
              <w:jc w:val="center"/>
              <w:rPr>
                <w:b/>
                <w:bCs/>
                <w:sz w:val="22"/>
                <w:szCs w:val="22"/>
              </w:rPr>
            </w:pPr>
            <w:r w:rsidRPr="00070BBA">
              <w:rPr>
                <w:b/>
                <w:bCs/>
                <w:sz w:val="22"/>
                <w:szCs w:val="22"/>
              </w:rPr>
              <w:t>TT</w:t>
            </w:r>
          </w:p>
        </w:tc>
        <w:tc>
          <w:tcPr>
            <w:tcW w:w="1557" w:type="pct"/>
            <w:vMerge w:val="restart"/>
            <w:shd w:val="clear" w:color="auto" w:fill="auto"/>
            <w:noWrap/>
            <w:vAlign w:val="center"/>
            <w:hideMark/>
          </w:tcPr>
          <w:p w:rsidR="009A66A3" w:rsidRPr="00070BBA" w:rsidRDefault="009A66A3" w:rsidP="00900E0B">
            <w:pPr>
              <w:widowControl w:val="0"/>
              <w:jc w:val="center"/>
              <w:rPr>
                <w:b/>
                <w:bCs/>
                <w:sz w:val="22"/>
                <w:szCs w:val="22"/>
              </w:rPr>
            </w:pPr>
            <w:r w:rsidRPr="00070BBA">
              <w:rPr>
                <w:b/>
                <w:bCs/>
                <w:sz w:val="22"/>
                <w:szCs w:val="22"/>
              </w:rPr>
              <w:t>Chỉ tiêu</w:t>
            </w:r>
          </w:p>
        </w:tc>
        <w:tc>
          <w:tcPr>
            <w:tcW w:w="387" w:type="pct"/>
            <w:vMerge w:val="restart"/>
            <w:shd w:val="clear" w:color="auto" w:fill="auto"/>
            <w:noWrap/>
            <w:vAlign w:val="center"/>
            <w:hideMark/>
          </w:tcPr>
          <w:p w:rsidR="009A66A3" w:rsidRPr="00070BBA" w:rsidRDefault="009A66A3" w:rsidP="00900E0B">
            <w:pPr>
              <w:widowControl w:val="0"/>
              <w:jc w:val="center"/>
              <w:rPr>
                <w:b/>
                <w:bCs/>
                <w:sz w:val="22"/>
                <w:szCs w:val="22"/>
              </w:rPr>
            </w:pPr>
            <w:r w:rsidRPr="00070BBA">
              <w:rPr>
                <w:b/>
                <w:bCs/>
                <w:sz w:val="22"/>
                <w:szCs w:val="22"/>
              </w:rPr>
              <w:t>Mã</w:t>
            </w:r>
          </w:p>
        </w:tc>
        <w:tc>
          <w:tcPr>
            <w:tcW w:w="675" w:type="pct"/>
            <w:vMerge w:val="restart"/>
            <w:shd w:val="clear" w:color="auto" w:fill="auto"/>
            <w:vAlign w:val="center"/>
            <w:hideMark/>
          </w:tcPr>
          <w:p w:rsidR="009A66A3" w:rsidRPr="00070BBA" w:rsidRDefault="009A66A3" w:rsidP="00900E0B">
            <w:pPr>
              <w:widowControl w:val="0"/>
              <w:jc w:val="center"/>
              <w:rPr>
                <w:b/>
                <w:bCs/>
                <w:sz w:val="22"/>
                <w:szCs w:val="22"/>
              </w:rPr>
            </w:pPr>
            <w:r w:rsidRPr="00070BBA">
              <w:rPr>
                <w:b/>
                <w:bCs/>
                <w:sz w:val="22"/>
                <w:szCs w:val="22"/>
              </w:rPr>
              <w:t>Diện tích kế hoạch được duyệt năm 2020 (ha)</w:t>
            </w:r>
          </w:p>
        </w:tc>
        <w:tc>
          <w:tcPr>
            <w:tcW w:w="2097" w:type="pct"/>
            <w:gridSpan w:val="3"/>
            <w:shd w:val="clear" w:color="auto" w:fill="auto"/>
            <w:vAlign w:val="center"/>
            <w:hideMark/>
          </w:tcPr>
          <w:p w:rsidR="009A66A3" w:rsidRPr="00070BBA" w:rsidRDefault="009A66A3" w:rsidP="00900E0B">
            <w:pPr>
              <w:widowControl w:val="0"/>
              <w:jc w:val="center"/>
              <w:rPr>
                <w:b/>
                <w:bCs/>
                <w:sz w:val="22"/>
                <w:szCs w:val="22"/>
              </w:rPr>
            </w:pPr>
            <w:r w:rsidRPr="00070BBA">
              <w:rPr>
                <w:b/>
                <w:bCs/>
                <w:sz w:val="22"/>
                <w:szCs w:val="22"/>
              </w:rPr>
              <w:t>Kết quả thực hiện năm 2020</w:t>
            </w:r>
          </w:p>
        </w:tc>
      </w:tr>
      <w:tr w:rsidR="00070BBA" w:rsidRPr="00070BBA" w:rsidTr="00CB16F1">
        <w:trPr>
          <w:trHeight w:val="20"/>
          <w:tblHeader/>
        </w:trPr>
        <w:tc>
          <w:tcPr>
            <w:tcW w:w="284" w:type="pct"/>
            <w:vMerge/>
            <w:vAlign w:val="center"/>
            <w:hideMark/>
          </w:tcPr>
          <w:p w:rsidR="009A66A3" w:rsidRPr="00070BBA" w:rsidRDefault="009A66A3" w:rsidP="00900E0B">
            <w:pPr>
              <w:widowControl w:val="0"/>
              <w:jc w:val="center"/>
              <w:rPr>
                <w:b/>
                <w:bCs/>
                <w:sz w:val="22"/>
                <w:szCs w:val="22"/>
              </w:rPr>
            </w:pPr>
          </w:p>
        </w:tc>
        <w:tc>
          <w:tcPr>
            <w:tcW w:w="1557" w:type="pct"/>
            <w:vMerge/>
            <w:vAlign w:val="center"/>
            <w:hideMark/>
          </w:tcPr>
          <w:p w:rsidR="009A66A3" w:rsidRPr="00070BBA" w:rsidRDefault="009A66A3" w:rsidP="00900E0B">
            <w:pPr>
              <w:widowControl w:val="0"/>
              <w:jc w:val="center"/>
              <w:rPr>
                <w:b/>
                <w:bCs/>
                <w:sz w:val="22"/>
                <w:szCs w:val="22"/>
              </w:rPr>
            </w:pPr>
          </w:p>
        </w:tc>
        <w:tc>
          <w:tcPr>
            <w:tcW w:w="387" w:type="pct"/>
            <w:vMerge/>
            <w:vAlign w:val="center"/>
            <w:hideMark/>
          </w:tcPr>
          <w:p w:rsidR="009A66A3" w:rsidRPr="00070BBA" w:rsidRDefault="009A66A3" w:rsidP="00900E0B">
            <w:pPr>
              <w:widowControl w:val="0"/>
              <w:jc w:val="center"/>
              <w:rPr>
                <w:b/>
                <w:bCs/>
                <w:sz w:val="22"/>
                <w:szCs w:val="22"/>
              </w:rPr>
            </w:pPr>
          </w:p>
        </w:tc>
        <w:tc>
          <w:tcPr>
            <w:tcW w:w="675" w:type="pct"/>
            <w:vMerge/>
            <w:vAlign w:val="center"/>
            <w:hideMark/>
          </w:tcPr>
          <w:p w:rsidR="009A66A3" w:rsidRPr="00070BBA" w:rsidRDefault="009A66A3" w:rsidP="00900E0B">
            <w:pPr>
              <w:widowControl w:val="0"/>
              <w:jc w:val="center"/>
              <w:rPr>
                <w:b/>
                <w:bCs/>
                <w:sz w:val="22"/>
                <w:szCs w:val="22"/>
              </w:rPr>
            </w:pPr>
          </w:p>
        </w:tc>
        <w:tc>
          <w:tcPr>
            <w:tcW w:w="587" w:type="pct"/>
            <w:vMerge w:val="restart"/>
            <w:shd w:val="clear" w:color="auto" w:fill="auto"/>
            <w:vAlign w:val="center"/>
            <w:hideMark/>
          </w:tcPr>
          <w:p w:rsidR="009A66A3" w:rsidRPr="00070BBA" w:rsidRDefault="009A66A3" w:rsidP="00900E0B">
            <w:pPr>
              <w:widowControl w:val="0"/>
              <w:jc w:val="center"/>
              <w:rPr>
                <w:b/>
                <w:bCs/>
                <w:sz w:val="22"/>
                <w:szCs w:val="22"/>
              </w:rPr>
            </w:pPr>
            <w:r w:rsidRPr="00070BBA">
              <w:rPr>
                <w:b/>
                <w:bCs/>
                <w:sz w:val="22"/>
                <w:szCs w:val="22"/>
              </w:rPr>
              <w:t>Diện tích (ha)</w:t>
            </w:r>
          </w:p>
        </w:tc>
        <w:tc>
          <w:tcPr>
            <w:tcW w:w="1510" w:type="pct"/>
            <w:gridSpan w:val="2"/>
            <w:shd w:val="clear" w:color="auto" w:fill="auto"/>
            <w:vAlign w:val="center"/>
            <w:hideMark/>
          </w:tcPr>
          <w:p w:rsidR="009A66A3" w:rsidRPr="00070BBA" w:rsidRDefault="009A66A3" w:rsidP="00900E0B">
            <w:pPr>
              <w:widowControl w:val="0"/>
              <w:jc w:val="center"/>
              <w:rPr>
                <w:b/>
                <w:bCs/>
                <w:sz w:val="22"/>
                <w:szCs w:val="22"/>
              </w:rPr>
            </w:pPr>
            <w:r w:rsidRPr="00070BBA">
              <w:rPr>
                <w:b/>
                <w:bCs/>
                <w:sz w:val="22"/>
                <w:szCs w:val="22"/>
              </w:rPr>
              <w:t>So sánh</w:t>
            </w:r>
          </w:p>
        </w:tc>
      </w:tr>
      <w:tr w:rsidR="00070BBA" w:rsidRPr="00070BBA" w:rsidTr="00CB16F1">
        <w:trPr>
          <w:trHeight w:val="20"/>
          <w:tblHeader/>
        </w:trPr>
        <w:tc>
          <w:tcPr>
            <w:tcW w:w="284" w:type="pct"/>
            <w:vMerge/>
            <w:vAlign w:val="center"/>
            <w:hideMark/>
          </w:tcPr>
          <w:p w:rsidR="009A66A3" w:rsidRPr="00070BBA" w:rsidRDefault="009A66A3" w:rsidP="00900E0B">
            <w:pPr>
              <w:widowControl w:val="0"/>
              <w:jc w:val="center"/>
              <w:rPr>
                <w:b/>
                <w:bCs/>
                <w:sz w:val="22"/>
                <w:szCs w:val="22"/>
              </w:rPr>
            </w:pPr>
          </w:p>
        </w:tc>
        <w:tc>
          <w:tcPr>
            <w:tcW w:w="1557" w:type="pct"/>
            <w:vMerge/>
            <w:vAlign w:val="center"/>
            <w:hideMark/>
          </w:tcPr>
          <w:p w:rsidR="009A66A3" w:rsidRPr="00070BBA" w:rsidRDefault="009A66A3" w:rsidP="00900E0B">
            <w:pPr>
              <w:widowControl w:val="0"/>
              <w:jc w:val="center"/>
              <w:rPr>
                <w:b/>
                <w:bCs/>
                <w:sz w:val="22"/>
                <w:szCs w:val="22"/>
              </w:rPr>
            </w:pPr>
          </w:p>
        </w:tc>
        <w:tc>
          <w:tcPr>
            <w:tcW w:w="387" w:type="pct"/>
            <w:vMerge/>
            <w:vAlign w:val="center"/>
            <w:hideMark/>
          </w:tcPr>
          <w:p w:rsidR="009A66A3" w:rsidRPr="00070BBA" w:rsidRDefault="009A66A3" w:rsidP="00900E0B">
            <w:pPr>
              <w:widowControl w:val="0"/>
              <w:jc w:val="center"/>
              <w:rPr>
                <w:b/>
                <w:bCs/>
                <w:sz w:val="22"/>
                <w:szCs w:val="22"/>
              </w:rPr>
            </w:pPr>
          </w:p>
        </w:tc>
        <w:tc>
          <w:tcPr>
            <w:tcW w:w="675" w:type="pct"/>
            <w:vMerge/>
            <w:vAlign w:val="center"/>
            <w:hideMark/>
          </w:tcPr>
          <w:p w:rsidR="009A66A3" w:rsidRPr="00070BBA" w:rsidRDefault="009A66A3" w:rsidP="00900E0B">
            <w:pPr>
              <w:widowControl w:val="0"/>
              <w:jc w:val="center"/>
              <w:rPr>
                <w:b/>
                <w:bCs/>
                <w:sz w:val="22"/>
                <w:szCs w:val="22"/>
              </w:rPr>
            </w:pPr>
          </w:p>
        </w:tc>
        <w:tc>
          <w:tcPr>
            <w:tcW w:w="587" w:type="pct"/>
            <w:vMerge/>
            <w:vAlign w:val="center"/>
            <w:hideMark/>
          </w:tcPr>
          <w:p w:rsidR="009A66A3" w:rsidRPr="00070BBA" w:rsidRDefault="009A66A3" w:rsidP="00900E0B">
            <w:pPr>
              <w:widowControl w:val="0"/>
              <w:jc w:val="center"/>
              <w:rPr>
                <w:b/>
                <w:bCs/>
                <w:sz w:val="22"/>
                <w:szCs w:val="22"/>
              </w:rPr>
            </w:pPr>
          </w:p>
        </w:tc>
        <w:tc>
          <w:tcPr>
            <w:tcW w:w="813" w:type="pct"/>
            <w:shd w:val="clear" w:color="auto" w:fill="auto"/>
            <w:vAlign w:val="center"/>
            <w:hideMark/>
          </w:tcPr>
          <w:p w:rsidR="009A66A3" w:rsidRPr="00070BBA" w:rsidRDefault="009A66A3" w:rsidP="00900E0B">
            <w:pPr>
              <w:widowControl w:val="0"/>
              <w:jc w:val="center"/>
              <w:rPr>
                <w:b/>
                <w:bCs/>
                <w:sz w:val="22"/>
                <w:szCs w:val="22"/>
              </w:rPr>
            </w:pPr>
            <w:r w:rsidRPr="00070BBA">
              <w:rPr>
                <w:b/>
                <w:bCs/>
                <w:sz w:val="22"/>
                <w:szCs w:val="22"/>
              </w:rPr>
              <w:t>Tăng (+), giảm (-) (ha)</w:t>
            </w:r>
          </w:p>
        </w:tc>
        <w:tc>
          <w:tcPr>
            <w:tcW w:w="697" w:type="pct"/>
            <w:shd w:val="clear" w:color="auto" w:fill="auto"/>
            <w:vAlign w:val="center"/>
            <w:hideMark/>
          </w:tcPr>
          <w:p w:rsidR="009A66A3" w:rsidRPr="00070BBA" w:rsidRDefault="009A66A3" w:rsidP="00900E0B">
            <w:pPr>
              <w:widowControl w:val="0"/>
              <w:jc w:val="center"/>
              <w:rPr>
                <w:b/>
                <w:bCs/>
                <w:sz w:val="22"/>
                <w:szCs w:val="22"/>
              </w:rPr>
            </w:pPr>
            <w:r w:rsidRPr="00070BBA">
              <w:rPr>
                <w:b/>
                <w:bCs/>
                <w:sz w:val="22"/>
                <w:szCs w:val="22"/>
              </w:rPr>
              <w:t>Tỷ lệ (%)</w:t>
            </w:r>
          </w:p>
        </w:tc>
      </w:tr>
      <w:tr w:rsidR="00070BBA" w:rsidRPr="00070BBA" w:rsidTr="009037EA">
        <w:trPr>
          <w:trHeight w:val="20"/>
          <w:tblHeader/>
        </w:trPr>
        <w:tc>
          <w:tcPr>
            <w:tcW w:w="284" w:type="pct"/>
            <w:tcBorders>
              <w:bottom w:val="single" w:sz="6"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(1)</w:t>
            </w:r>
          </w:p>
        </w:tc>
        <w:tc>
          <w:tcPr>
            <w:tcW w:w="1557" w:type="pct"/>
            <w:tcBorders>
              <w:bottom w:val="single" w:sz="6"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(2)</w:t>
            </w:r>
          </w:p>
        </w:tc>
        <w:tc>
          <w:tcPr>
            <w:tcW w:w="387" w:type="pct"/>
            <w:tcBorders>
              <w:bottom w:val="single" w:sz="6"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(3)</w:t>
            </w:r>
          </w:p>
        </w:tc>
        <w:tc>
          <w:tcPr>
            <w:tcW w:w="675" w:type="pct"/>
            <w:tcBorders>
              <w:bottom w:val="single" w:sz="6"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(4)</w:t>
            </w:r>
          </w:p>
        </w:tc>
        <w:tc>
          <w:tcPr>
            <w:tcW w:w="587" w:type="pct"/>
            <w:tcBorders>
              <w:bottom w:val="single" w:sz="6"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(5)</w:t>
            </w:r>
          </w:p>
        </w:tc>
        <w:tc>
          <w:tcPr>
            <w:tcW w:w="813" w:type="pct"/>
            <w:tcBorders>
              <w:bottom w:val="single" w:sz="6"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(6) =(5)-(4)</w:t>
            </w:r>
          </w:p>
        </w:tc>
        <w:tc>
          <w:tcPr>
            <w:tcW w:w="697" w:type="pct"/>
            <w:tcBorders>
              <w:bottom w:val="single" w:sz="6"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(7)=(5)/(4)</w:t>
            </w:r>
          </w:p>
          <w:p w:rsidR="009A66A3" w:rsidRPr="00070BBA" w:rsidRDefault="009A66A3" w:rsidP="00900E0B">
            <w:pPr>
              <w:widowControl w:val="0"/>
              <w:jc w:val="center"/>
              <w:rPr>
                <w:sz w:val="22"/>
                <w:szCs w:val="22"/>
              </w:rPr>
            </w:pPr>
            <w:r w:rsidRPr="00070BBA">
              <w:rPr>
                <w:sz w:val="22"/>
                <w:szCs w:val="22"/>
              </w:rPr>
              <w:t>*100%</w:t>
            </w:r>
          </w:p>
        </w:tc>
      </w:tr>
      <w:tr w:rsidR="00070BBA" w:rsidRPr="00070BBA" w:rsidTr="009037EA">
        <w:trPr>
          <w:trHeight w:val="20"/>
        </w:trPr>
        <w:tc>
          <w:tcPr>
            <w:tcW w:w="284" w:type="pct"/>
            <w:tcBorders>
              <w:top w:val="single" w:sz="6" w:space="0" w:color="auto"/>
              <w:left w:val="single" w:sz="6" w:space="0" w:color="auto"/>
              <w:bottom w:val="dashed" w:sz="4" w:space="0" w:color="auto"/>
            </w:tcBorders>
            <w:shd w:val="clear" w:color="auto" w:fill="auto"/>
            <w:vAlign w:val="center"/>
            <w:hideMark/>
          </w:tcPr>
          <w:p w:rsidR="009A66A3" w:rsidRPr="00070BBA" w:rsidRDefault="009A66A3" w:rsidP="00900E0B">
            <w:pPr>
              <w:widowControl w:val="0"/>
              <w:rPr>
                <w:b/>
                <w:bCs/>
                <w:sz w:val="22"/>
                <w:szCs w:val="22"/>
              </w:rPr>
            </w:pPr>
            <w:r w:rsidRPr="00070BBA">
              <w:rPr>
                <w:b/>
                <w:bCs/>
                <w:sz w:val="22"/>
                <w:szCs w:val="22"/>
              </w:rPr>
              <w:t xml:space="preserve"> 1 </w:t>
            </w:r>
          </w:p>
        </w:tc>
        <w:tc>
          <w:tcPr>
            <w:tcW w:w="1557" w:type="pct"/>
            <w:tcBorders>
              <w:top w:val="single" w:sz="6" w:space="0" w:color="auto"/>
              <w:bottom w:val="dashed" w:sz="4" w:space="0" w:color="auto"/>
            </w:tcBorders>
            <w:shd w:val="clear" w:color="auto" w:fill="auto"/>
            <w:vAlign w:val="center"/>
            <w:hideMark/>
          </w:tcPr>
          <w:p w:rsidR="009A66A3" w:rsidRPr="00070BBA" w:rsidRDefault="009A66A3" w:rsidP="00900E0B">
            <w:pPr>
              <w:widowControl w:val="0"/>
              <w:rPr>
                <w:b/>
                <w:bCs/>
                <w:sz w:val="22"/>
                <w:szCs w:val="22"/>
              </w:rPr>
            </w:pPr>
            <w:r w:rsidRPr="00070BBA">
              <w:rPr>
                <w:b/>
                <w:bCs/>
                <w:sz w:val="22"/>
                <w:szCs w:val="22"/>
              </w:rPr>
              <w:t>Đất nông nghiệp</w:t>
            </w:r>
          </w:p>
        </w:tc>
        <w:tc>
          <w:tcPr>
            <w:tcW w:w="387" w:type="pct"/>
            <w:tcBorders>
              <w:top w:val="single" w:sz="6" w:space="0" w:color="auto"/>
              <w:bottom w:val="dashed" w:sz="4" w:space="0" w:color="auto"/>
            </w:tcBorders>
            <w:shd w:val="clear" w:color="auto" w:fill="auto"/>
            <w:vAlign w:val="center"/>
            <w:hideMark/>
          </w:tcPr>
          <w:p w:rsidR="009A66A3" w:rsidRPr="00070BBA" w:rsidRDefault="009A66A3" w:rsidP="00900E0B">
            <w:pPr>
              <w:widowControl w:val="0"/>
              <w:jc w:val="center"/>
              <w:rPr>
                <w:b/>
                <w:bCs/>
                <w:sz w:val="22"/>
                <w:szCs w:val="22"/>
              </w:rPr>
            </w:pPr>
            <w:r w:rsidRPr="00070BBA">
              <w:rPr>
                <w:b/>
                <w:bCs/>
                <w:sz w:val="22"/>
                <w:szCs w:val="22"/>
              </w:rPr>
              <w:t>NNP</w:t>
            </w:r>
          </w:p>
        </w:tc>
        <w:tc>
          <w:tcPr>
            <w:tcW w:w="675" w:type="pct"/>
            <w:tcBorders>
              <w:top w:val="single" w:sz="6" w:space="0" w:color="auto"/>
              <w:bottom w:val="dashed" w:sz="4" w:space="0" w:color="auto"/>
            </w:tcBorders>
            <w:shd w:val="clear" w:color="auto" w:fill="auto"/>
            <w:vAlign w:val="center"/>
            <w:hideMark/>
          </w:tcPr>
          <w:p w:rsidR="009A66A3" w:rsidRPr="00070BBA" w:rsidRDefault="009A66A3" w:rsidP="00900E0B">
            <w:pPr>
              <w:widowControl w:val="0"/>
              <w:jc w:val="right"/>
              <w:rPr>
                <w:b/>
                <w:bCs/>
                <w:sz w:val="22"/>
                <w:szCs w:val="22"/>
              </w:rPr>
            </w:pPr>
            <w:r w:rsidRPr="00070BBA">
              <w:rPr>
                <w:b/>
                <w:bCs/>
                <w:sz w:val="22"/>
                <w:szCs w:val="22"/>
              </w:rPr>
              <w:t>220,05</w:t>
            </w:r>
          </w:p>
        </w:tc>
        <w:tc>
          <w:tcPr>
            <w:tcW w:w="587" w:type="pct"/>
            <w:tcBorders>
              <w:top w:val="single" w:sz="6" w:space="0" w:color="auto"/>
              <w:bottom w:val="dashed" w:sz="4" w:space="0" w:color="auto"/>
            </w:tcBorders>
            <w:shd w:val="clear" w:color="auto" w:fill="auto"/>
            <w:vAlign w:val="center"/>
            <w:hideMark/>
          </w:tcPr>
          <w:p w:rsidR="009A66A3" w:rsidRPr="00070BBA" w:rsidRDefault="009A66A3" w:rsidP="00900E0B">
            <w:pPr>
              <w:widowControl w:val="0"/>
              <w:jc w:val="right"/>
              <w:rPr>
                <w:b/>
                <w:bCs/>
                <w:sz w:val="22"/>
                <w:szCs w:val="22"/>
              </w:rPr>
            </w:pPr>
            <w:r w:rsidRPr="00070BBA">
              <w:rPr>
                <w:b/>
                <w:bCs/>
                <w:sz w:val="22"/>
                <w:szCs w:val="22"/>
              </w:rPr>
              <w:t>9,73</w:t>
            </w:r>
          </w:p>
        </w:tc>
        <w:tc>
          <w:tcPr>
            <w:tcW w:w="813" w:type="pct"/>
            <w:tcBorders>
              <w:top w:val="single" w:sz="6" w:space="0" w:color="auto"/>
              <w:bottom w:val="dashed" w:sz="4" w:space="0" w:color="auto"/>
            </w:tcBorders>
            <w:shd w:val="clear" w:color="auto" w:fill="auto"/>
            <w:vAlign w:val="center"/>
            <w:hideMark/>
          </w:tcPr>
          <w:p w:rsidR="009A66A3" w:rsidRPr="00070BBA" w:rsidRDefault="009A66A3" w:rsidP="00900E0B">
            <w:pPr>
              <w:widowControl w:val="0"/>
              <w:jc w:val="right"/>
              <w:rPr>
                <w:b/>
                <w:bCs/>
                <w:sz w:val="22"/>
                <w:szCs w:val="22"/>
              </w:rPr>
            </w:pPr>
            <w:r w:rsidRPr="00070BBA">
              <w:rPr>
                <w:b/>
                <w:bCs/>
                <w:sz w:val="22"/>
                <w:szCs w:val="22"/>
              </w:rPr>
              <w:t>-210,32</w:t>
            </w:r>
          </w:p>
        </w:tc>
        <w:tc>
          <w:tcPr>
            <w:tcW w:w="697" w:type="pct"/>
            <w:tcBorders>
              <w:top w:val="single" w:sz="6" w:space="0" w:color="auto"/>
              <w:bottom w:val="dashed" w:sz="4" w:space="0" w:color="auto"/>
              <w:right w:val="single" w:sz="6" w:space="0" w:color="auto"/>
            </w:tcBorders>
            <w:shd w:val="clear" w:color="auto" w:fill="auto"/>
            <w:vAlign w:val="center"/>
            <w:hideMark/>
          </w:tcPr>
          <w:p w:rsidR="009A66A3" w:rsidRPr="00070BBA" w:rsidRDefault="009A66A3" w:rsidP="00900E0B">
            <w:pPr>
              <w:widowControl w:val="0"/>
              <w:jc w:val="right"/>
              <w:rPr>
                <w:b/>
                <w:bCs/>
                <w:sz w:val="22"/>
                <w:szCs w:val="22"/>
              </w:rPr>
            </w:pPr>
            <w:r w:rsidRPr="00070BBA">
              <w:rPr>
                <w:b/>
                <w:bCs/>
                <w:sz w:val="22"/>
                <w:szCs w:val="22"/>
              </w:rPr>
              <w:t>4,42</w:t>
            </w:r>
          </w:p>
        </w:tc>
      </w:tr>
      <w:tr w:rsidR="00070BBA" w:rsidRPr="00070BBA" w:rsidTr="009037EA">
        <w:trPr>
          <w:trHeight w:val="20"/>
        </w:trPr>
        <w:tc>
          <w:tcPr>
            <w:tcW w:w="284" w:type="pct"/>
            <w:tcBorders>
              <w:top w:val="dashed" w:sz="4" w:space="0" w:color="auto"/>
              <w:left w:val="single" w:sz="6"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sz w:val="22"/>
                <w:szCs w:val="22"/>
              </w:rPr>
              <w:t>1.1</w:t>
            </w:r>
          </w:p>
        </w:tc>
        <w:tc>
          <w:tcPr>
            <w:tcW w:w="155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sz w:val="22"/>
                <w:szCs w:val="22"/>
              </w:rPr>
              <w:t>Đất trồng lúa</w:t>
            </w:r>
          </w:p>
        </w:tc>
        <w:tc>
          <w:tcPr>
            <w:tcW w:w="3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LUA</w:t>
            </w:r>
          </w:p>
        </w:tc>
        <w:tc>
          <w:tcPr>
            <w:tcW w:w="675"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11,23</w:t>
            </w:r>
          </w:p>
        </w:tc>
        <w:tc>
          <w:tcPr>
            <w:tcW w:w="5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3,47</w:t>
            </w:r>
          </w:p>
        </w:tc>
        <w:tc>
          <w:tcPr>
            <w:tcW w:w="813"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-7,76</w:t>
            </w:r>
          </w:p>
        </w:tc>
        <w:tc>
          <w:tcPr>
            <w:tcW w:w="697" w:type="pct"/>
            <w:tcBorders>
              <w:top w:val="dashed" w:sz="4" w:space="0" w:color="auto"/>
              <w:bottom w:val="dashed" w:sz="4" w:space="0" w:color="auto"/>
              <w:right w:val="single" w:sz="6"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30,90</w:t>
            </w:r>
          </w:p>
        </w:tc>
      </w:tr>
      <w:tr w:rsidR="00070BBA" w:rsidRPr="00070BBA" w:rsidTr="009037EA">
        <w:trPr>
          <w:trHeight w:val="20"/>
        </w:trPr>
        <w:tc>
          <w:tcPr>
            <w:tcW w:w="284" w:type="pct"/>
            <w:tcBorders>
              <w:top w:val="dashed" w:sz="4" w:space="0" w:color="auto"/>
              <w:left w:val="single" w:sz="6"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sz w:val="22"/>
                <w:szCs w:val="22"/>
              </w:rPr>
              <w:t>1.2</w:t>
            </w:r>
          </w:p>
        </w:tc>
        <w:tc>
          <w:tcPr>
            <w:tcW w:w="155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sz w:val="22"/>
                <w:szCs w:val="22"/>
              </w:rPr>
              <w:t>Đất trồng cây hàng năm khác</w:t>
            </w:r>
          </w:p>
        </w:tc>
        <w:tc>
          <w:tcPr>
            <w:tcW w:w="3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HNK</w:t>
            </w:r>
          </w:p>
        </w:tc>
        <w:tc>
          <w:tcPr>
            <w:tcW w:w="675"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112,42</w:t>
            </w:r>
          </w:p>
        </w:tc>
        <w:tc>
          <w:tcPr>
            <w:tcW w:w="5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4,83</w:t>
            </w:r>
          </w:p>
        </w:tc>
        <w:tc>
          <w:tcPr>
            <w:tcW w:w="813"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-107,59</w:t>
            </w:r>
          </w:p>
        </w:tc>
        <w:tc>
          <w:tcPr>
            <w:tcW w:w="697" w:type="pct"/>
            <w:tcBorders>
              <w:top w:val="dashed" w:sz="4" w:space="0" w:color="auto"/>
              <w:bottom w:val="dashed" w:sz="4" w:space="0" w:color="auto"/>
              <w:right w:val="single" w:sz="6"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4,30</w:t>
            </w:r>
          </w:p>
        </w:tc>
      </w:tr>
      <w:tr w:rsidR="00070BBA" w:rsidRPr="00070BBA" w:rsidTr="009037EA">
        <w:trPr>
          <w:trHeight w:val="20"/>
        </w:trPr>
        <w:tc>
          <w:tcPr>
            <w:tcW w:w="284" w:type="pct"/>
            <w:tcBorders>
              <w:top w:val="dashed" w:sz="4" w:space="0" w:color="auto"/>
              <w:left w:val="single" w:sz="6" w:space="0" w:color="auto"/>
              <w:bottom w:val="dashed" w:sz="4" w:space="0" w:color="auto"/>
            </w:tcBorders>
            <w:shd w:val="clear" w:color="auto" w:fill="auto"/>
            <w:vAlign w:val="center"/>
            <w:hideMark/>
          </w:tcPr>
          <w:p w:rsidR="009A66A3" w:rsidRPr="00070BBA" w:rsidRDefault="009A66A3" w:rsidP="00900E0B">
            <w:pPr>
              <w:widowControl w:val="0"/>
              <w:rPr>
                <w:b/>
                <w:bCs/>
                <w:sz w:val="22"/>
                <w:szCs w:val="22"/>
              </w:rPr>
            </w:pPr>
            <w:r w:rsidRPr="00070BBA">
              <w:rPr>
                <w:sz w:val="22"/>
                <w:szCs w:val="22"/>
              </w:rPr>
              <w:t>1.3</w:t>
            </w:r>
          </w:p>
        </w:tc>
        <w:tc>
          <w:tcPr>
            <w:tcW w:w="155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rPr>
                <w:b/>
                <w:bCs/>
                <w:sz w:val="22"/>
                <w:szCs w:val="22"/>
              </w:rPr>
            </w:pPr>
            <w:r w:rsidRPr="00070BBA">
              <w:rPr>
                <w:sz w:val="22"/>
                <w:szCs w:val="22"/>
              </w:rPr>
              <w:t>Đất trồng cây lâu năm</w:t>
            </w:r>
          </w:p>
        </w:tc>
        <w:tc>
          <w:tcPr>
            <w:tcW w:w="3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center"/>
              <w:rPr>
                <w:b/>
                <w:bCs/>
                <w:sz w:val="22"/>
                <w:szCs w:val="22"/>
              </w:rPr>
            </w:pPr>
            <w:r w:rsidRPr="00070BBA">
              <w:rPr>
                <w:sz w:val="22"/>
                <w:szCs w:val="22"/>
              </w:rPr>
              <w:t>CLN</w:t>
            </w:r>
          </w:p>
        </w:tc>
        <w:tc>
          <w:tcPr>
            <w:tcW w:w="675"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b/>
                <w:bCs/>
                <w:sz w:val="22"/>
                <w:szCs w:val="22"/>
              </w:rPr>
            </w:pPr>
            <w:r w:rsidRPr="00070BBA">
              <w:rPr>
                <w:sz w:val="22"/>
                <w:szCs w:val="22"/>
              </w:rPr>
              <w:t>5,66</w:t>
            </w:r>
          </w:p>
        </w:tc>
        <w:tc>
          <w:tcPr>
            <w:tcW w:w="5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b/>
                <w:bCs/>
                <w:sz w:val="22"/>
                <w:szCs w:val="22"/>
              </w:rPr>
            </w:pPr>
            <w:r w:rsidRPr="00070BBA">
              <w:rPr>
                <w:sz w:val="22"/>
                <w:szCs w:val="22"/>
              </w:rPr>
              <w:t>0,84</w:t>
            </w:r>
          </w:p>
        </w:tc>
        <w:tc>
          <w:tcPr>
            <w:tcW w:w="813"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b/>
                <w:bCs/>
                <w:sz w:val="22"/>
                <w:szCs w:val="22"/>
              </w:rPr>
            </w:pPr>
            <w:r w:rsidRPr="00070BBA">
              <w:rPr>
                <w:sz w:val="22"/>
                <w:szCs w:val="22"/>
              </w:rPr>
              <w:t>-4,82</w:t>
            </w:r>
          </w:p>
        </w:tc>
        <w:tc>
          <w:tcPr>
            <w:tcW w:w="697" w:type="pct"/>
            <w:tcBorders>
              <w:top w:val="dashed" w:sz="4" w:space="0" w:color="auto"/>
              <w:bottom w:val="dashed" w:sz="4" w:space="0" w:color="auto"/>
              <w:right w:val="single" w:sz="6" w:space="0" w:color="auto"/>
            </w:tcBorders>
            <w:shd w:val="clear" w:color="auto" w:fill="auto"/>
            <w:vAlign w:val="center"/>
            <w:hideMark/>
          </w:tcPr>
          <w:p w:rsidR="009A66A3" w:rsidRPr="00070BBA" w:rsidRDefault="009A66A3" w:rsidP="00900E0B">
            <w:pPr>
              <w:widowControl w:val="0"/>
              <w:jc w:val="right"/>
              <w:rPr>
                <w:b/>
                <w:bCs/>
                <w:sz w:val="22"/>
                <w:szCs w:val="22"/>
              </w:rPr>
            </w:pPr>
            <w:r w:rsidRPr="00070BBA">
              <w:rPr>
                <w:sz w:val="22"/>
                <w:szCs w:val="22"/>
              </w:rPr>
              <w:t>14,84</w:t>
            </w:r>
          </w:p>
        </w:tc>
      </w:tr>
      <w:tr w:rsidR="00070BBA" w:rsidRPr="00070BBA" w:rsidTr="009037EA">
        <w:trPr>
          <w:trHeight w:val="20"/>
        </w:trPr>
        <w:tc>
          <w:tcPr>
            <w:tcW w:w="284" w:type="pct"/>
            <w:tcBorders>
              <w:top w:val="dashed" w:sz="4" w:space="0" w:color="auto"/>
              <w:left w:val="single" w:sz="6"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sz w:val="22"/>
                <w:szCs w:val="22"/>
              </w:rPr>
              <w:t>1.4</w:t>
            </w:r>
          </w:p>
        </w:tc>
        <w:tc>
          <w:tcPr>
            <w:tcW w:w="155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sz w:val="22"/>
                <w:szCs w:val="22"/>
              </w:rPr>
              <w:t>Đất rừng phòng hộ</w:t>
            </w:r>
          </w:p>
        </w:tc>
        <w:tc>
          <w:tcPr>
            <w:tcW w:w="3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RPH</w:t>
            </w:r>
          </w:p>
        </w:tc>
        <w:tc>
          <w:tcPr>
            <w:tcW w:w="675"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50,22</w:t>
            </w:r>
          </w:p>
        </w:tc>
        <w:tc>
          <w:tcPr>
            <w:tcW w:w="5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0,59</w:t>
            </w:r>
          </w:p>
        </w:tc>
        <w:tc>
          <w:tcPr>
            <w:tcW w:w="813"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-49,63</w:t>
            </w:r>
          </w:p>
        </w:tc>
        <w:tc>
          <w:tcPr>
            <w:tcW w:w="697" w:type="pct"/>
            <w:tcBorders>
              <w:top w:val="dashed" w:sz="4" w:space="0" w:color="auto"/>
              <w:bottom w:val="dashed" w:sz="4" w:space="0" w:color="auto"/>
              <w:right w:val="single" w:sz="6"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1,17</w:t>
            </w:r>
          </w:p>
        </w:tc>
      </w:tr>
      <w:tr w:rsidR="00070BBA" w:rsidRPr="00070BBA" w:rsidTr="009037EA">
        <w:trPr>
          <w:trHeight w:val="20"/>
        </w:trPr>
        <w:tc>
          <w:tcPr>
            <w:tcW w:w="284" w:type="pct"/>
            <w:tcBorders>
              <w:top w:val="dashed" w:sz="4" w:space="0" w:color="auto"/>
              <w:left w:val="single" w:sz="6"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sz w:val="22"/>
                <w:szCs w:val="22"/>
              </w:rPr>
              <w:t>1.5</w:t>
            </w:r>
          </w:p>
        </w:tc>
        <w:tc>
          <w:tcPr>
            <w:tcW w:w="155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sz w:val="22"/>
                <w:szCs w:val="22"/>
              </w:rPr>
              <w:t>Đất rừng sản xuất</w:t>
            </w:r>
          </w:p>
        </w:tc>
        <w:tc>
          <w:tcPr>
            <w:tcW w:w="3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center"/>
              <w:rPr>
                <w:sz w:val="22"/>
                <w:szCs w:val="22"/>
              </w:rPr>
            </w:pPr>
            <w:r w:rsidRPr="00070BBA">
              <w:rPr>
                <w:sz w:val="22"/>
                <w:szCs w:val="22"/>
              </w:rPr>
              <w:t>RSX</w:t>
            </w:r>
          </w:p>
        </w:tc>
        <w:tc>
          <w:tcPr>
            <w:tcW w:w="675"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40,53</w:t>
            </w:r>
          </w:p>
        </w:tc>
        <w:tc>
          <w:tcPr>
            <w:tcW w:w="5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sz w:val="22"/>
                <w:szCs w:val="22"/>
              </w:rPr>
              <w:t> </w:t>
            </w:r>
          </w:p>
        </w:tc>
        <w:tc>
          <w:tcPr>
            <w:tcW w:w="813"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-40,53</w:t>
            </w:r>
          </w:p>
        </w:tc>
        <w:tc>
          <w:tcPr>
            <w:tcW w:w="697" w:type="pct"/>
            <w:tcBorders>
              <w:top w:val="dashed" w:sz="4" w:space="0" w:color="auto"/>
              <w:bottom w:val="dashed" w:sz="4" w:space="0" w:color="auto"/>
              <w:right w:val="single" w:sz="6" w:space="0" w:color="auto"/>
            </w:tcBorders>
            <w:shd w:val="clear" w:color="auto" w:fill="auto"/>
            <w:vAlign w:val="center"/>
            <w:hideMark/>
          </w:tcPr>
          <w:p w:rsidR="009A66A3" w:rsidRPr="00070BBA" w:rsidRDefault="009A66A3" w:rsidP="00900E0B">
            <w:pPr>
              <w:widowControl w:val="0"/>
              <w:jc w:val="right"/>
              <w:rPr>
                <w:sz w:val="22"/>
                <w:szCs w:val="22"/>
              </w:rPr>
            </w:pPr>
          </w:p>
        </w:tc>
      </w:tr>
      <w:tr w:rsidR="00070BBA" w:rsidRPr="00070BBA" w:rsidTr="009037EA">
        <w:trPr>
          <w:trHeight w:val="20"/>
        </w:trPr>
        <w:tc>
          <w:tcPr>
            <w:tcW w:w="284" w:type="pct"/>
            <w:tcBorders>
              <w:top w:val="dashed" w:sz="4" w:space="0" w:color="auto"/>
              <w:left w:val="single" w:sz="6"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b/>
                <w:bCs/>
                <w:sz w:val="22"/>
                <w:szCs w:val="22"/>
              </w:rPr>
              <w:t xml:space="preserve"> 2 </w:t>
            </w:r>
          </w:p>
        </w:tc>
        <w:tc>
          <w:tcPr>
            <w:tcW w:w="155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rPr>
                <w:sz w:val="22"/>
                <w:szCs w:val="22"/>
              </w:rPr>
            </w:pPr>
            <w:r w:rsidRPr="00070BBA">
              <w:rPr>
                <w:b/>
                <w:bCs/>
                <w:sz w:val="22"/>
                <w:szCs w:val="22"/>
              </w:rPr>
              <w:t>Đất phi nông nghiệp</w:t>
            </w:r>
          </w:p>
        </w:tc>
        <w:tc>
          <w:tcPr>
            <w:tcW w:w="3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center"/>
              <w:rPr>
                <w:sz w:val="22"/>
                <w:szCs w:val="22"/>
              </w:rPr>
            </w:pPr>
            <w:r w:rsidRPr="00070BBA">
              <w:rPr>
                <w:b/>
                <w:bCs/>
                <w:sz w:val="22"/>
                <w:szCs w:val="22"/>
              </w:rPr>
              <w:t>PNN</w:t>
            </w:r>
          </w:p>
        </w:tc>
        <w:tc>
          <w:tcPr>
            <w:tcW w:w="675"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b/>
                <w:bCs/>
                <w:sz w:val="22"/>
                <w:szCs w:val="22"/>
              </w:rPr>
              <w:t>11,77</w:t>
            </w:r>
          </w:p>
        </w:tc>
        <w:tc>
          <w:tcPr>
            <w:tcW w:w="587" w:type="pct"/>
            <w:tcBorders>
              <w:top w:val="dashed" w:sz="4" w:space="0" w:color="auto"/>
              <w:bottom w:val="dashed" w:sz="4" w:space="0" w:color="auto"/>
            </w:tcBorders>
            <w:shd w:val="clear" w:color="auto" w:fill="auto"/>
            <w:vAlign w:val="center"/>
            <w:hideMark/>
          </w:tcPr>
          <w:p w:rsidR="009A66A3" w:rsidRPr="00070BBA" w:rsidRDefault="009A66A3" w:rsidP="00900E0B">
            <w:pPr>
              <w:widowControl w:val="0"/>
              <w:jc w:val="right"/>
              <w:rPr>
                <w:sz w:val="22"/>
                <w:szCs w:val="22"/>
              </w:rPr>
            </w:pPr>
            <w:r w:rsidRPr="00070BBA">
              <w:rPr>
                <w:b/>
                <w:bCs/>
                <w:sz w:val="22"/>
                <w:szCs w:val="22"/>
              </w:rPr>
              <w:t>0,84</w:t>
            </w:r>
          </w:p>
        </w:tc>
        <w:tc>
          <w:tcPr>
            <w:tcW w:w="813"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b/>
                <w:bCs/>
                <w:sz w:val="22"/>
                <w:szCs w:val="22"/>
              </w:rPr>
              <w:t>-10,93</w:t>
            </w:r>
          </w:p>
        </w:tc>
        <w:tc>
          <w:tcPr>
            <w:tcW w:w="697" w:type="pct"/>
            <w:tcBorders>
              <w:top w:val="dashed" w:sz="4" w:space="0" w:color="auto"/>
              <w:bottom w:val="dashed" w:sz="4" w:space="0" w:color="auto"/>
              <w:right w:val="single" w:sz="6" w:space="0" w:color="auto"/>
            </w:tcBorders>
            <w:shd w:val="clear" w:color="auto" w:fill="auto"/>
            <w:vAlign w:val="center"/>
            <w:hideMark/>
          </w:tcPr>
          <w:p w:rsidR="009A66A3" w:rsidRPr="00070BBA" w:rsidRDefault="009A66A3" w:rsidP="00900E0B">
            <w:pPr>
              <w:widowControl w:val="0"/>
              <w:jc w:val="right"/>
              <w:rPr>
                <w:sz w:val="22"/>
                <w:szCs w:val="22"/>
              </w:rPr>
            </w:pPr>
            <w:r w:rsidRPr="00070BBA">
              <w:rPr>
                <w:b/>
                <w:bCs/>
                <w:sz w:val="22"/>
                <w:szCs w:val="22"/>
              </w:rPr>
              <w:t>7,14</w:t>
            </w:r>
          </w:p>
        </w:tc>
      </w:tr>
      <w:tr w:rsidR="00070BBA" w:rsidRPr="00070BBA" w:rsidTr="009037EA">
        <w:trPr>
          <w:trHeight w:val="20"/>
        </w:trPr>
        <w:tc>
          <w:tcPr>
            <w:tcW w:w="284"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widowControl w:val="0"/>
              <w:rPr>
                <w:sz w:val="22"/>
                <w:szCs w:val="22"/>
              </w:rPr>
            </w:pPr>
            <w:r w:rsidRPr="00070BBA">
              <w:rPr>
                <w:sz w:val="22"/>
                <w:szCs w:val="22"/>
              </w:rPr>
              <w:t>2.1</w:t>
            </w:r>
          </w:p>
        </w:tc>
        <w:tc>
          <w:tcPr>
            <w:tcW w:w="1557" w:type="pct"/>
            <w:tcBorders>
              <w:top w:val="dashed" w:sz="4" w:space="0" w:color="auto"/>
              <w:bottom w:val="dashed" w:sz="4" w:space="0" w:color="auto"/>
            </w:tcBorders>
            <w:shd w:val="clear" w:color="auto" w:fill="auto"/>
            <w:vAlign w:val="center"/>
          </w:tcPr>
          <w:p w:rsidR="009A66A3" w:rsidRPr="00070BBA" w:rsidRDefault="009A66A3" w:rsidP="00900E0B">
            <w:pPr>
              <w:widowControl w:val="0"/>
              <w:rPr>
                <w:sz w:val="22"/>
                <w:szCs w:val="22"/>
              </w:rPr>
            </w:pPr>
            <w:r w:rsidRPr="00070BBA">
              <w:rPr>
                <w:sz w:val="22"/>
                <w:szCs w:val="22"/>
              </w:rPr>
              <w:t xml:space="preserve">Đất phát triển hạ tầng </w:t>
            </w:r>
          </w:p>
        </w:tc>
        <w:tc>
          <w:tcPr>
            <w:tcW w:w="387"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center"/>
              <w:rPr>
                <w:sz w:val="22"/>
                <w:szCs w:val="22"/>
              </w:rPr>
            </w:pPr>
            <w:r w:rsidRPr="00070BBA">
              <w:rPr>
                <w:sz w:val="22"/>
                <w:szCs w:val="22"/>
              </w:rPr>
              <w:t>DHT</w:t>
            </w:r>
          </w:p>
        </w:tc>
        <w:tc>
          <w:tcPr>
            <w:tcW w:w="675"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8,37</w:t>
            </w:r>
          </w:p>
        </w:tc>
        <w:tc>
          <w:tcPr>
            <w:tcW w:w="587"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0,44</w:t>
            </w:r>
          </w:p>
        </w:tc>
        <w:tc>
          <w:tcPr>
            <w:tcW w:w="813"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-7,93</w:t>
            </w:r>
          </w:p>
        </w:tc>
        <w:tc>
          <w:tcPr>
            <w:tcW w:w="697"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5,26</w:t>
            </w:r>
          </w:p>
        </w:tc>
      </w:tr>
      <w:tr w:rsidR="00070BBA" w:rsidRPr="00070BBA" w:rsidTr="009037EA">
        <w:trPr>
          <w:trHeight w:val="20"/>
        </w:trPr>
        <w:tc>
          <w:tcPr>
            <w:tcW w:w="284"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widowControl w:val="0"/>
              <w:rPr>
                <w:sz w:val="22"/>
                <w:szCs w:val="22"/>
              </w:rPr>
            </w:pPr>
            <w:r w:rsidRPr="00070BBA">
              <w:rPr>
                <w:sz w:val="22"/>
                <w:szCs w:val="22"/>
              </w:rPr>
              <w:t> -</w:t>
            </w:r>
          </w:p>
        </w:tc>
        <w:tc>
          <w:tcPr>
            <w:tcW w:w="1557" w:type="pct"/>
            <w:tcBorders>
              <w:top w:val="dashed" w:sz="4" w:space="0" w:color="auto"/>
              <w:bottom w:val="dashed" w:sz="4" w:space="0" w:color="auto"/>
            </w:tcBorders>
            <w:shd w:val="clear" w:color="auto" w:fill="auto"/>
            <w:vAlign w:val="center"/>
          </w:tcPr>
          <w:p w:rsidR="009A66A3" w:rsidRPr="00070BBA" w:rsidRDefault="009A66A3" w:rsidP="00900E0B">
            <w:pPr>
              <w:widowControl w:val="0"/>
              <w:rPr>
                <w:sz w:val="22"/>
                <w:szCs w:val="22"/>
              </w:rPr>
            </w:pPr>
            <w:r w:rsidRPr="00070BBA">
              <w:rPr>
                <w:i/>
                <w:iCs/>
                <w:sz w:val="22"/>
                <w:szCs w:val="22"/>
              </w:rPr>
              <w:t>Đất giao thông</w:t>
            </w:r>
          </w:p>
        </w:tc>
        <w:tc>
          <w:tcPr>
            <w:tcW w:w="387"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center"/>
              <w:rPr>
                <w:sz w:val="22"/>
                <w:szCs w:val="22"/>
              </w:rPr>
            </w:pPr>
            <w:r w:rsidRPr="00070BBA">
              <w:rPr>
                <w:i/>
                <w:iCs/>
                <w:sz w:val="22"/>
                <w:szCs w:val="22"/>
              </w:rPr>
              <w:t>DGT</w:t>
            </w:r>
          </w:p>
        </w:tc>
        <w:tc>
          <w:tcPr>
            <w:tcW w:w="675"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i/>
                <w:iCs/>
                <w:sz w:val="22"/>
                <w:szCs w:val="22"/>
              </w:rPr>
              <w:t>1,83</w:t>
            </w:r>
          </w:p>
        </w:tc>
        <w:tc>
          <w:tcPr>
            <w:tcW w:w="587"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i/>
                <w:iCs/>
                <w:sz w:val="22"/>
                <w:szCs w:val="22"/>
              </w:rPr>
              <w:t>0,04</w:t>
            </w:r>
          </w:p>
        </w:tc>
        <w:tc>
          <w:tcPr>
            <w:tcW w:w="813"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-1,79</w:t>
            </w:r>
          </w:p>
        </w:tc>
        <w:tc>
          <w:tcPr>
            <w:tcW w:w="697"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2,19</w:t>
            </w:r>
          </w:p>
        </w:tc>
      </w:tr>
      <w:tr w:rsidR="00070BBA" w:rsidRPr="00070BBA" w:rsidTr="009037EA">
        <w:trPr>
          <w:trHeight w:val="20"/>
        </w:trPr>
        <w:tc>
          <w:tcPr>
            <w:tcW w:w="284"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widowControl w:val="0"/>
              <w:rPr>
                <w:sz w:val="22"/>
                <w:szCs w:val="22"/>
              </w:rPr>
            </w:pPr>
            <w:r w:rsidRPr="00070BBA">
              <w:rPr>
                <w:sz w:val="22"/>
                <w:szCs w:val="22"/>
              </w:rPr>
              <w:t> -</w:t>
            </w:r>
          </w:p>
        </w:tc>
        <w:tc>
          <w:tcPr>
            <w:tcW w:w="1557" w:type="pct"/>
            <w:tcBorders>
              <w:top w:val="dashed" w:sz="4" w:space="0" w:color="auto"/>
              <w:bottom w:val="dashed" w:sz="4" w:space="0" w:color="auto"/>
            </w:tcBorders>
            <w:shd w:val="clear" w:color="auto" w:fill="auto"/>
            <w:vAlign w:val="center"/>
          </w:tcPr>
          <w:p w:rsidR="009A66A3" w:rsidRPr="00070BBA" w:rsidRDefault="009A66A3" w:rsidP="00900E0B">
            <w:pPr>
              <w:widowControl w:val="0"/>
              <w:rPr>
                <w:sz w:val="22"/>
                <w:szCs w:val="22"/>
              </w:rPr>
            </w:pPr>
            <w:r w:rsidRPr="00070BBA">
              <w:rPr>
                <w:i/>
                <w:iCs/>
                <w:sz w:val="22"/>
                <w:szCs w:val="22"/>
              </w:rPr>
              <w:t>Đất thuỷ lợi</w:t>
            </w:r>
          </w:p>
        </w:tc>
        <w:tc>
          <w:tcPr>
            <w:tcW w:w="387"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center"/>
              <w:rPr>
                <w:sz w:val="22"/>
                <w:szCs w:val="22"/>
              </w:rPr>
            </w:pPr>
            <w:r w:rsidRPr="00070BBA">
              <w:rPr>
                <w:i/>
                <w:iCs/>
                <w:sz w:val="22"/>
                <w:szCs w:val="22"/>
              </w:rPr>
              <w:t>DTL</w:t>
            </w:r>
          </w:p>
        </w:tc>
        <w:tc>
          <w:tcPr>
            <w:tcW w:w="675"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i/>
                <w:iCs/>
                <w:sz w:val="22"/>
                <w:szCs w:val="22"/>
              </w:rPr>
              <w:t>6,54</w:t>
            </w:r>
          </w:p>
        </w:tc>
        <w:tc>
          <w:tcPr>
            <w:tcW w:w="587"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i/>
                <w:iCs/>
                <w:sz w:val="22"/>
                <w:szCs w:val="22"/>
              </w:rPr>
              <w:t>0,40</w:t>
            </w:r>
          </w:p>
        </w:tc>
        <w:tc>
          <w:tcPr>
            <w:tcW w:w="813" w:type="pct"/>
            <w:tcBorders>
              <w:top w:val="dashed" w:sz="4" w:space="0" w:color="auto"/>
              <w:bottom w:val="dashed" w:sz="4"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-6,14</w:t>
            </w:r>
          </w:p>
        </w:tc>
        <w:tc>
          <w:tcPr>
            <w:tcW w:w="697"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6,12</w:t>
            </w:r>
          </w:p>
        </w:tc>
      </w:tr>
      <w:tr w:rsidR="00070BBA" w:rsidRPr="00070BBA" w:rsidTr="009037EA">
        <w:trPr>
          <w:trHeight w:val="20"/>
        </w:trPr>
        <w:tc>
          <w:tcPr>
            <w:tcW w:w="284" w:type="pct"/>
            <w:tcBorders>
              <w:top w:val="dashed" w:sz="4" w:space="0" w:color="auto"/>
              <w:left w:val="single" w:sz="6" w:space="0" w:color="auto"/>
              <w:bottom w:val="single" w:sz="6" w:space="0" w:color="auto"/>
            </w:tcBorders>
            <w:shd w:val="clear" w:color="auto" w:fill="auto"/>
            <w:vAlign w:val="center"/>
          </w:tcPr>
          <w:p w:rsidR="009A66A3" w:rsidRPr="00070BBA" w:rsidRDefault="009A66A3" w:rsidP="00900E0B">
            <w:pPr>
              <w:widowControl w:val="0"/>
              <w:rPr>
                <w:sz w:val="22"/>
                <w:szCs w:val="22"/>
              </w:rPr>
            </w:pPr>
            <w:r w:rsidRPr="00070BBA">
              <w:rPr>
                <w:sz w:val="22"/>
                <w:szCs w:val="22"/>
              </w:rPr>
              <w:t>2.2</w:t>
            </w:r>
          </w:p>
        </w:tc>
        <w:tc>
          <w:tcPr>
            <w:tcW w:w="1557" w:type="pct"/>
            <w:tcBorders>
              <w:top w:val="dashed" w:sz="4" w:space="0" w:color="auto"/>
              <w:bottom w:val="single" w:sz="6" w:space="0" w:color="auto"/>
            </w:tcBorders>
            <w:shd w:val="clear" w:color="auto" w:fill="auto"/>
            <w:vAlign w:val="center"/>
          </w:tcPr>
          <w:p w:rsidR="009A66A3" w:rsidRPr="00070BBA" w:rsidRDefault="009A66A3" w:rsidP="00900E0B">
            <w:pPr>
              <w:widowControl w:val="0"/>
              <w:rPr>
                <w:i/>
                <w:iCs/>
                <w:sz w:val="22"/>
                <w:szCs w:val="22"/>
              </w:rPr>
            </w:pPr>
            <w:r w:rsidRPr="00070BBA">
              <w:rPr>
                <w:sz w:val="22"/>
                <w:szCs w:val="22"/>
              </w:rPr>
              <w:t>Đất sông, suối</w:t>
            </w:r>
          </w:p>
        </w:tc>
        <w:tc>
          <w:tcPr>
            <w:tcW w:w="387" w:type="pct"/>
            <w:tcBorders>
              <w:top w:val="dashed" w:sz="4" w:space="0" w:color="auto"/>
              <w:bottom w:val="single" w:sz="6" w:space="0" w:color="auto"/>
            </w:tcBorders>
            <w:shd w:val="clear" w:color="auto" w:fill="auto"/>
            <w:vAlign w:val="center"/>
          </w:tcPr>
          <w:p w:rsidR="009A66A3" w:rsidRPr="00070BBA" w:rsidRDefault="009A66A3" w:rsidP="00900E0B">
            <w:pPr>
              <w:widowControl w:val="0"/>
              <w:jc w:val="center"/>
              <w:rPr>
                <w:i/>
                <w:iCs/>
                <w:sz w:val="22"/>
                <w:szCs w:val="22"/>
              </w:rPr>
            </w:pPr>
            <w:r w:rsidRPr="00070BBA">
              <w:rPr>
                <w:sz w:val="22"/>
                <w:szCs w:val="22"/>
              </w:rPr>
              <w:t>SON</w:t>
            </w:r>
          </w:p>
        </w:tc>
        <w:tc>
          <w:tcPr>
            <w:tcW w:w="675" w:type="pct"/>
            <w:tcBorders>
              <w:top w:val="dashed" w:sz="4" w:space="0" w:color="auto"/>
              <w:bottom w:val="single" w:sz="6" w:space="0" w:color="auto"/>
            </w:tcBorders>
            <w:shd w:val="clear" w:color="auto" w:fill="auto"/>
            <w:vAlign w:val="center"/>
          </w:tcPr>
          <w:p w:rsidR="009A66A3" w:rsidRPr="00070BBA" w:rsidRDefault="009A66A3" w:rsidP="00900E0B">
            <w:pPr>
              <w:widowControl w:val="0"/>
              <w:jc w:val="right"/>
              <w:rPr>
                <w:i/>
                <w:iCs/>
                <w:sz w:val="22"/>
                <w:szCs w:val="22"/>
              </w:rPr>
            </w:pPr>
            <w:r w:rsidRPr="00070BBA">
              <w:rPr>
                <w:sz w:val="22"/>
                <w:szCs w:val="22"/>
              </w:rPr>
              <w:t>3,40</w:t>
            </w:r>
          </w:p>
        </w:tc>
        <w:tc>
          <w:tcPr>
            <w:tcW w:w="587" w:type="pct"/>
            <w:tcBorders>
              <w:top w:val="dashed" w:sz="4" w:space="0" w:color="auto"/>
              <w:bottom w:val="single" w:sz="6" w:space="0" w:color="auto"/>
            </w:tcBorders>
            <w:shd w:val="clear" w:color="auto" w:fill="auto"/>
            <w:vAlign w:val="center"/>
          </w:tcPr>
          <w:p w:rsidR="009A66A3" w:rsidRPr="00070BBA" w:rsidRDefault="009A66A3" w:rsidP="00900E0B">
            <w:pPr>
              <w:widowControl w:val="0"/>
              <w:jc w:val="right"/>
              <w:rPr>
                <w:i/>
                <w:iCs/>
                <w:sz w:val="22"/>
                <w:szCs w:val="22"/>
              </w:rPr>
            </w:pPr>
            <w:r w:rsidRPr="00070BBA">
              <w:rPr>
                <w:sz w:val="22"/>
                <w:szCs w:val="22"/>
              </w:rPr>
              <w:t>0,40</w:t>
            </w:r>
          </w:p>
        </w:tc>
        <w:tc>
          <w:tcPr>
            <w:tcW w:w="813" w:type="pct"/>
            <w:tcBorders>
              <w:top w:val="dashed" w:sz="4" w:space="0" w:color="auto"/>
              <w:bottom w:val="single" w:sz="6"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-3,00</w:t>
            </w:r>
          </w:p>
        </w:tc>
        <w:tc>
          <w:tcPr>
            <w:tcW w:w="697" w:type="pct"/>
            <w:tcBorders>
              <w:top w:val="dashed" w:sz="4" w:space="0" w:color="auto"/>
              <w:bottom w:val="single" w:sz="6" w:space="0" w:color="auto"/>
              <w:right w:val="single" w:sz="6" w:space="0" w:color="auto"/>
            </w:tcBorders>
            <w:shd w:val="clear" w:color="auto" w:fill="auto"/>
            <w:vAlign w:val="center"/>
          </w:tcPr>
          <w:p w:rsidR="009A66A3" w:rsidRPr="00070BBA" w:rsidRDefault="009A66A3" w:rsidP="00900E0B">
            <w:pPr>
              <w:widowControl w:val="0"/>
              <w:jc w:val="right"/>
              <w:rPr>
                <w:sz w:val="22"/>
                <w:szCs w:val="22"/>
              </w:rPr>
            </w:pPr>
            <w:r w:rsidRPr="00070BBA">
              <w:rPr>
                <w:sz w:val="22"/>
                <w:szCs w:val="22"/>
              </w:rPr>
              <w:t>11,76</w:t>
            </w:r>
          </w:p>
        </w:tc>
      </w:tr>
    </w:tbl>
    <w:p w:rsidR="009A66A3" w:rsidRPr="00070BBA" w:rsidRDefault="009A66A3" w:rsidP="009A66A3">
      <w:pPr>
        <w:spacing w:before="60" w:after="60"/>
        <w:ind w:firstLine="709"/>
        <w:jc w:val="both"/>
        <w:rPr>
          <w:iCs/>
          <w:szCs w:val="28"/>
        </w:rPr>
      </w:pPr>
      <w:r w:rsidRPr="00070BBA">
        <w:rPr>
          <w:iCs/>
          <w:szCs w:val="28"/>
        </w:rPr>
        <w:t>- Kết quả diện tích thực hiện dự án, công trình thu hồi đất đạt tỷ lệ rất thấp. Nguyên nhân do trong năm kế hoạch có một số dự án chưa thu hồi đất như: Điện mặt trời kết hợp nông nghiệp công nghệ cao Ninh Thuận - Bác Ái 14; Điện mặt trời Bác Ái 5; Điện mặt trời Bác Ái 11 (ĐMT kết hợp nông nghiệp); Đường dây 110 Kv và 220Kv đấu nối các dự án năng lượng tái tạo; Điện mặt trời Bác Ái 14 (kết hợp nông nghiệp) - Cty CP Tập đoàn Hà Đô,…</w:t>
      </w:r>
    </w:p>
    <w:p w:rsidR="009A66A3" w:rsidRPr="00070BBA" w:rsidRDefault="00993D22" w:rsidP="009A66A3">
      <w:pPr>
        <w:pStyle w:val="Heading4"/>
        <w:rPr>
          <w:sz w:val="28"/>
          <w:lang w:val="pt-BR"/>
        </w:rPr>
      </w:pPr>
      <w:r w:rsidRPr="00070BBA">
        <w:rPr>
          <w:rFonts w:ascii="Times New Roman Bold" w:hAnsi="Times New Roman Bold"/>
          <w:sz w:val="28"/>
        </w:rPr>
        <w:tab/>
      </w:r>
      <w:r w:rsidR="009A66A3" w:rsidRPr="00070BBA">
        <w:rPr>
          <w:rFonts w:ascii="Times New Roman Bold" w:hAnsi="Times New Roman Bold"/>
          <w:sz w:val="28"/>
        </w:rPr>
        <w:t>2.1.4.</w:t>
      </w:r>
      <w:r w:rsidR="009A66A3" w:rsidRPr="00070BBA">
        <w:rPr>
          <w:sz w:val="28"/>
        </w:rPr>
        <w:t xml:space="preserve"> </w:t>
      </w:r>
      <w:r w:rsidR="009A66A3" w:rsidRPr="00070BBA">
        <w:rPr>
          <w:sz w:val="28"/>
          <w:lang w:val="pt-BR"/>
        </w:rPr>
        <w:t xml:space="preserve">Kết quả thực hiện chuyển mục đích sử dụng đất </w:t>
      </w:r>
    </w:p>
    <w:p w:rsidR="009A66A3" w:rsidRPr="00070BBA" w:rsidRDefault="009A66A3" w:rsidP="009A66A3">
      <w:pPr>
        <w:spacing w:before="60" w:after="60"/>
        <w:ind w:firstLine="709"/>
        <w:jc w:val="both"/>
        <w:rPr>
          <w:szCs w:val="28"/>
        </w:rPr>
      </w:pPr>
      <w:bookmarkStart w:id="89" w:name="_Toc467421578"/>
      <w:bookmarkStart w:id="90" w:name="_Toc527584563"/>
      <w:r w:rsidRPr="00070BBA">
        <w:rPr>
          <w:szCs w:val="28"/>
        </w:rPr>
        <w:t xml:space="preserve">Công tác giao đất, cho thuê đất, thu hồi đất, chuyển mục đích sử dụng đất năm 2020 được UBND huyện thực hiện theo đúng chỉ tiêu quy hoạch, kế hoạch sử dụng đất của UBND tỉnh phân bổ, các trường hợp phát sinh đều được xin phép tỉnh điều chỉnh, bổ sung. Kết quả thực hiện chuyển mục đích sử dụng đất năm 2020 của huyện Bác Ái như sau: </w:t>
      </w:r>
    </w:p>
    <w:p w:rsidR="009A66A3" w:rsidRPr="00070BBA" w:rsidRDefault="009A66A3" w:rsidP="00070BBA">
      <w:pPr>
        <w:pStyle w:val="Bieu"/>
      </w:pPr>
      <w:bookmarkStart w:id="91" w:name="_Toc70273319"/>
      <w:bookmarkStart w:id="92" w:name="_Toc80803241"/>
      <w:r w:rsidRPr="00070BBA">
        <w:t>Biểu</w:t>
      </w:r>
      <w:r w:rsidR="00CB16F1" w:rsidRPr="00070BBA">
        <w:t xml:space="preserve"> 0</w:t>
      </w:r>
      <w:r w:rsidR="00070BBA">
        <w:t>9</w:t>
      </w:r>
      <w:r w:rsidRPr="00070BBA">
        <w:t xml:space="preserve">: Kết quả thực hiện kế hoạch chuyển mục đích sử dụng đất năm </w:t>
      </w:r>
      <w:bookmarkEnd w:id="89"/>
      <w:bookmarkEnd w:id="90"/>
      <w:r w:rsidRPr="00070BBA">
        <w:t>2020</w:t>
      </w:r>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08"/>
        <w:gridCol w:w="1136"/>
        <w:gridCol w:w="1091"/>
        <w:gridCol w:w="846"/>
        <w:gridCol w:w="1254"/>
        <w:gridCol w:w="1272"/>
      </w:tblGrid>
      <w:tr w:rsidR="00070BBA" w:rsidRPr="00070BBA" w:rsidTr="004661F1">
        <w:trPr>
          <w:trHeight w:val="20"/>
          <w:tblHeader/>
        </w:trPr>
        <w:tc>
          <w:tcPr>
            <w:tcW w:w="361" w:type="pct"/>
            <w:vMerge w:val="restart"/>
            <w:shd w:val="clear" w:color="auto" w:fill="auto"/>
            <w:noWrap/>
            <w:vAlign w:val="center"/>
            <w:hideMark/>
          </w:tcPr>
          <w:p w:rsidR="009A66A3" w:rsidRPr="00070BBA" w:rsidRDefault="009A66A3" w:rsidP="00900E0B">
            <w:pPr>
              <w:jc w:val="center"/>
              <w:rPr>
                <w:b/>
                <w:bCs/>
                <w:sz w:val="22"/>
                <w:szCs w:val="22"/>
              </w:rPr>
            </w:pPr>
            <w:r w:rsidRPr="00070BBA">
              <w:rPr>
                <w:b/>
                <w:bCs/>
                <w:sz w:val="22"/>
                <w:szCs w:val="22"/>
              </w:rPr>
              <w:t>TT</w:t>
            </w:r>
          </w:p>
        </w:tc>
        <w:tc>
          <w:tcPr>
            <w:tcW w:w="1549" w:type="pct"/>
            <w:vMerge w:val="restart"/>
            <w:shd w:val="clear" w:color="auto" w:fill="auto"/>
            <w:noWrap/>
            <w:vAlign w:val="center"/>
            <w:hideMark/>
          </w:tcPr>
          <w:p w:rsidR="009A66A3" w:rsidRPr="00070BBA" w:rsidRDefault="009A66A3" w:rsidP="00900E0B">
            <w:pPr>
              <w:jc w:val="center"/>
              <w:rPr>
                <w:b/>
                <w:bCs/>
                <w:sz w:val="22"/>
                <w:szCs w:val="22"/>
              </w:rPr>
            </w:pPr>
            <w:r w:rsidRPr="00070BBA">
              <w:rPr>
                <w:b/>
                <w:bCs/>
                <w:sz w:val="22"/>
                <w:szCs w:val="22"/>
              </w:rPr>
              <w:t>Chỉ tiêu</w:t>
            </w:r>
          </w:p>
        </w:tc>
        <w:tc>
          <w:tcPr>
            <w:tcW w:w="626" w:type="pct"/>
            <w:vMerge w:val="restart"/>
            <w:shd w:val="clear" w:color="auto" w:fill="auto"/>
            <w:noWrap/>
            <w:vAlign w:val="center"/>
            <w:hideMark/>
          </w:tcPr>
          <w:p w:rsidR="009A66A3" w:rsidRPr="00070BBA" w:rsidRDefault="009A66A3" w:rsidP="00900E0B">
            <w:pPr>
              <w:jc w:val="center"/>
              <w:rPr>
                <w:b/>
                <w:bCs/>
                <w:sz w:val="22"/>
                <w:szCs w:val="22"/>
              </w:rPr>
            </w:pPr>
            <w:r w:rsidRPr="00070BBA">
              <w:rPr>
                <w:b/>
                <w:bCs/>
                <w:sz w:val="22"/>
                <w:szCs w:val="22"/>
              </w:rPr>
              <w:t>Mã</w:t>
            </w:r>
          </w:p>
        </w:tc>
        <w:tc>
          <w:tcPr>
            <w:tcW w:w="602" w:type="pct"/>
            <w:vMerge w:val="restart"/>
            <w:shd w:val="clear" w:color="auto" w:fill="auto"/>
            <w:vAlign w:val="center"/>
            <w:hideMark/>
          </w:tcPr>
          <w:p w:rsidR="009A66A3" w:rsidRPr="00070BBA" w:rsidRDefault="009A66A3" w:rsidP="00900E0B">
            <w:pPr>
              <w:jc w:val="center"/>
              <w:rPr>
                <w:b/>
                <w:bCs/>
                <w:sz w:val="22"/>
                <w:szCs w:val="22"/>
              </w:rPr>
            </w:pPr>
            <w:r w:rsidRPr="00070BBA">
              <w:rPr>
                <w:b/>
                <w:bCs/>
                <w:sz w:val="22"/>
                <w:szCs w:val="22"/>
              </w:rPr>
              <w:t>Diện tích KH năm 2020 (ha)</w:t>
            </w:r>
          </w:p>
        </w:tc>
        <w:tc>
          <w:tcPr>
            <w:tcW w:w="1861" w:type="pct"/>
            <w:gridSpan w:val="3"/>
            <w:shd w:val="clear" w:color="auto" w:fill="auto"/>
            <w:vAlign w:val="center"/>
            <w:hideMark/>
          </w:tcPr>
          <w:p w:rsidR="009A66A3" w:rsidRPr="00070BBA" w:rsidRDefault="009A66A3" w:rsidP="00900E0B">
            <w:pPr>
              <w:jc w:val="center"/>
              <w:rPr>
                <w:b/>
                <w:bCs/>
                <w:sz w:val="22"/>
                <w:szCs w:val="22"/>
              </w:rPr>
            </w:pPr>
            <w:r w:rsidRPr="00070BBA">
              <w:rPr>
                <w:b/>
                <w:bCs/>
                <w:sz w:val="22"/>
                <w:szCs w:val="22"/>
              </w:rPr>
              <w:t>Kết quả thực hiện năm 2020</w:t>
            </w:r>
          </w:p>
        </w:tc>
      </w:tr>
      <w:tr w:rsidR="00070BBA" w:rsidRPr="00070BBA" w:rsidTr="004661F1">
        <w:trPr>
          <w:trHeight w:val="20"/>
          <w:tblHeader/>
        </w:trPr>
        <w:tc>
          <w:tcPr>
            <w:tcW w:w="361" w:type="pct"/>
            <w:vMerge/>
            <w:vAlign w:val="center"/>
            <w:hideMark/>
          </w:tcPr>
          <w:p w:rsidR="009A66A3" w:rsidRPr="00070BBA" w:rsidRDefault="009A66A3" w:rsidP="00900E0B">
            <w:pPr>
              <w:jc w:val="center"/>
              <w:rPr>
                <w:b/>
                <w:bCs/>
                <w:sz w:val="22"/>
                <w:szCs w:val="22"/>
              </w:rPr>
            </w:pPr>
          </w:p>
        </w:tc>
        <w:tc>
          <w:tcPr>
            <w:tcW w:w="1549" w:type="pct"/>
            <w:vMerge/>
            <w:vAlign w:val="center"/>
            <w:hideMark/>
          </w:tcPr>
          <w:p w:rsidR="009A66A3" w:rsidRPr="00070BBA" w:rsidRDefault="009A66A3" w:rsidP="00900E0B">
            <w:pPr>
              <w:jc w:val="center"/>
              <w:rPr>
                <w:b/>
                <w:bCs/>
                <w:sz w:val="22"/>
                <w:szCs w:val="22"/>
              </w:rPr>
            </w:pPr>
          </w:p>
        </w:tc>
        <w:tc>
          <w:tcPr>
            <w:tcW w:w="626" w:type="pct"/>
            <w:vMerge/>
            <w:vAlign w:val="center"/>
            <w:hideMark/>
          </w:tcPr>
          <w:p w:rsidR="009A66A3" w:rsidRPr="00070BBA" w:rsidRDefault="009A66A3" w:rsidP="00900E0B">
            <w:pPr>
              <w:jc w:val="center"/>
              <w:rPr>
                <w:b/>
                <w:bCs/>
                <w:sz w:val="22"/>
                <w:szCs w:val="22"/>
              </w:rPr>
            </w:pPr>
          </w:p>
        </w:tc>
        <w:tc>
          <w:tcPr>
            <w:tcW w:w="602" w:type="pct"/>
            <w:vMerge/>
            <w:vAlign w:val="center"/>
            <w:hideMark/>
          </w:tcPr>
          <w:p w:rsidR="009A66A3" w:rsidRPr="00070BBA" w:rsidRDefault="009A66A3" w:rsidP="00900E0B">
            <w:pPr>
              <w:jc w:val="center"/>
              <w:rPr>
                <w:b/>
                <w:bCs/>
                <w:sz w:val="22"/>
                <w:szCs w:val="22"/>
              </w:rPr>
            </w:pPr>
          </w:p>
        </w:tc>
        <w:tc>
          <w:tcPr>
            <w:tcW w:w="467" w:type="pct"/>
            <w:vMerge w:val="restart"/>
            <w:shd w:val="clear" w:color="auto" w:fill="auto"/>
            <w:vAlign w:val="center"/>
            <w:hideMark/>
          </w:tcPr>
          <w:p w:rsidR="009A66A3" w:rsidRPr="00070BBA" w:rsidRDefault="009A66A3" w:rsidP="00900E0B">
            <w:pPr>
              <w:jc w:val="center"/>
              <w:rPr>
                <w:b/>
                <w:bCs/>
                <w:sz w:val="22"/>
                <w:szCs w:val="22"/>
              </w:rPr>
            </w:pPr>
            <w:r w:rsidRPr="00070BBA">
              <w:rPr>
                <w:b/>
                <w:bCs/>
                <w:sz w:val="22"/>
                <w:szCs w:val="22"/>
              </w:rPr>
              <w:t>Diện tích (ha)</w:t>
            </w:r>
          </w:p>
        </w:tc>
        <w:tc>
          <w:tcPr>
            <w:tcW w:w="1394" w:type="pct"/>
            <w:gridSpan w:val="2"/>
            <w:shd w:val="clear" w:color="auto" w:fill="auto"/>
            <w:noWrap/>
            <w:vAlign w:val="center"/>
            <w:hideMark/>
          </w:tcPr>
          <w:p w:rsidR="009A66A3" w:rsidRPr="00070BBA" w:rsidRDefault="009A66A3" w:rsidP="00900E0B">
            <w:pPr>
              <w:jc w:val="center"/>
              <w:rPr>
                <w:b/>
                <w:bCs/>
                <w:sz w:val="22"/>
                <w:szCs w:val="22"/>
              </w:rPr>
            </w:pPr>
            <w:r w:rsidRPr="00070BBA">
              <w:rPr>
                <w:b/>
                <w:bCs/>
                <w:sz w:val="22"/>
                <w:szCs w:val="22"/>
              </w:rPr>
              <w:t>So sánh</w:t>
            </w:r>
          </w:p>
        </w:tc>
      </w:tr>
      <w:tr w:rsidR="00070BBA" w:rsidRPr="00070BBA" w:rsidTr="004661F1">
        <w:trPr>
          <w:trHeight w:val="20"/>
          <w:tblHeader/>
        </w:trPr>
        <w:tc>
          <w:tcPr>
            <w:tcW w:w="361" w:type="pct"/>
            <w:vMerge/>
            <w:vAlign w:val="center"/>
            <w:hideMark/>
          </w:tcPr>
          <w:p w:rsidR="009A66A3" w:rsidRPr="00070BBA" w:rsidRDefault="009A66A3" w:rsidP="00900E0B">
            <w:pPr>
              <w:jc w:val="center"/>
              <w:rPr>
                <w:b/>
                <w:bCs/>
                <w:sz w:val="22"/>
                <w:szCs w:val="22"/>
              </w:rPr>
            </w:pPr>
          </w:p>
        </w:tc>
        <w:tc>
          <w:tcPr>
            <w:tcW w:w="1549" w:type="pct"/>
            <w:vMerge/>
            <w:vAlign w:val="center"/>
            <w:hideMark/>
          </w:tcPr>
          <w:p w:rsidR="009A66A3" w:rsidRPr="00070BBA" w:rsidRDefault="009A66A3" w:rsidP="00900E0B">
            <w:pPr>
              <w:jc w:val="center"/>
              <w:rPr>
                <w:b/>
                <w:bCs/>
                <w:sz w:val="22"/>
                <w:szCs w:val="22"/>
              </w:rPr>
            </w:pPr>
          </w:p>
        </w:tc>
        <w:tc>
          <w:tcPr>
            <w:tcW w:w="626" w:type="pct"/>
            <w:vMerge/>
            <w:vAlign w:val="center"/>
            <w:hideMark/>
          </w:tcPr>
          <w:p w:rsidR="009A66A3" w:rsidRPr="00070BBA" w:rsidRDefault="009A66A3" w:rsidP="00900E0B">
            <w:pPr>
              <w:jc w:val="center"/>
              <w:rPr>
                <w:b/>
                <w:bCs/>
                <w:sz w:val="22"/>
                <w:szCs w:val="22"/>
              </w:rPr>
            </w:pPr>
          </w:p>
        </w:tc>
        <w:tc>
          <w:tcPr>
            <w:tcW w:w="602" w:type="pct"/>
            <w:vMerge/>
            <w:vAlign w:val="center"/>
            <w:hideMark/>
          </w:tcPr>
          <w:p w:rsidR="009A66A3" w:rsidRPr="00070BBA" w:rsidRDefault="009A66A3" w:rsidP="00900E0B">
            <w:pPr>
              <w:jc w:val="center"/>
              <w:rPr>
                <w:b/>
                <w:bCs/>
                <w:sz w:val="22"/>
                <w:szCs w:val="22"/>
              </w:rPr>
            </w:pPr>
          </w:p>
        </w:tc>
        <w:tc>
          <w:tcPr>
            <w:tcW w:w="467" w:type="pct"/>
            <w:vMerge/>
            <w:vAlign w:val="center"/>
            <w:hideMark/>
          </w:tcPr>
          <w:p w:rsidR="009A66A3" w:rsidRPr="00070BBA" w:rsidRDefault="009A66A3" w:rsidP="00900E0B">
            <w:pPr>
              <w:jc w:val="center"/>
              <w:rPr>
                <w:b/>
                <w:bCs/>
                <w:sz w:val="22"/>
                <w:szCs w:val="22"/>
              </w:rPr>
            </w:pPr>
          </w:p>
        </w:tc>
        <w:tc>
          <w:tcPr>
            <w:tcW w:w="692" w:type="pct"/>
            <w:shd w:val="clear" w:color="auto" w:fill="auto"/>
            <w:vAlign w:val="center"/>
            <w:hideMark/>
          </w:tcPr>
          <w:p w:rsidR="009A66A3" w:rsidRPr="00070BBA" w:rsidRDefault="009A66A3" w:rsidP="00900E0B">
            <w:pPr>
              <w:jc w:val="center"/>
              <w:rPr>
                <w:b/>
                <w:bCs/>
                <w:sz w:val="22"/>
                <w:szCs w:val="22"/>
              </w:rPr>
            </w:pPr>
            <w:r w:rsidRPr="00070BBA">
              <w:rPr>
                <w:b/>
                <w:bCs/>
                <w:sz w:val="22"/>
                <w:szCs w:val="22"/>
              </w:rPr>
              <w:t>Tăng, giảm (-) (ha)</w:t>
            </w:r>
          </w:p>
        </w:tc>
        <w:tc>
          <w:tcPr>
            <w:tcW w:w="702" w:type="pct"/>
            <w:shd w:val="clear" w:color="auto" w:fill="auto"/>
            <w:noWrap/>
            <w:vAlign w:val="center"/>
            <w:hideMark/>
          </w:tcPr>
          <w:p w:rsidR="009A66A3" w:rsidRPr="00070BBA" w:rsidRDefault="009A66A3" w:rsidP="00900E0B">
            <w:pPr>
              <w:jc w:val="center"/>
              <w:rPr>
                <w:b/>
                <w:bCs/>
                <w:sz w:val="22"/>
                <w:szCs w:val="22"/>
              </w:rPr>
            </w:pPr>
            <w:r w:rsidRPr="00070BBA">
              <w:rPr>
                <w:b/>
                <w:bCs/>
                <w:sz w:val="22"/>
                <w:szCs w:val="22"/>
              </w:rPr>
              <w:t xml:space="preserve">Tỷ lệ </w:t>
            </w:r>
          </w:p>
          <w:p w:rsidR="009A66A3" w:rsidRPr="00070BBA" w:rsidRDefault="009A66A3" w:rsidP="00900E0B">
            <w:pPr>
              <w:jc w:val="center"/>
              <w:rPr>
                <w:b/>
                <w:bCs/>
                <w:sz w:val="22"/>
                <w:szCs w:val="22"/>
              </w:rPr>
            </w:pPr>
            <w:r w:rsidRPr="00070BBA">
              <w:rPr>
                <w:b/>
                <w:bCs/>
                <w:sz w:val="22"/>
                <w:szCs w:val="22"/>
              </w:rPr>
              <w:t>( %)</w:t>
            </w:r>
          </w:p>
        </w:tc>
      </w:tr>
      <w:tr w:rsidR="00070BBA" w:rsidRPr="00070BBA" w:rsidTr="009037EA">
        <w:trPr>
          <w:trHeight w:val="20"/>
        </w:trPr>
        <w:tc>
          <w:tcPr>
            <w:tcW w:w="361" w:type="pct"/>
            <w:tcBorders>
              <w:bottom w:val="single" w:sz="6" w:space="0" w:color="auto"/>
            </w:tcBorders>
            <w:shd w:val="clear" w:color="auto" w:fill="auto"/>
            <w:vAlign w:val="center"/>
            <w:hideMark/>
          </w:tcPr>
          <w:p w:rsidR="009A66A3" w:rsidRPr="00070BBA" w:rsidRDefault="009A66A3" w:rsidP="00900E0B">
            <w:pPr>
              <w:jc w:val="center"/>
              <w:rPr>
                <w:sz w:val="20"/>
                <w:szCs w:val="22"/>
              </w:rPr>
            </w:pPr>
            <w:r w:rsidRPr="00070BBA">
              <w:rPr>
                <w:sz w:val="20"/>
                <w:szCs w:val="22"/>
              </w:rPr>
              <w:t>(1)</w:t>
            </w:r>
          </w:p>
        </w:tc>
        <w:tc>
          <w:tcPr>
            <w:tcW w:w="1549" w:type="pct"/>
            <w:tcBorders>
              <w:bottom w:val="single" w:sz="6" w:space="0" w:color="auto"/>
            </w:tcBorders>
            <w:shd w:val="clear" w:color="auto" w:fill="auto"/>
            <w:vAlign w:val="center"/>
            <w:hideMark/>
          </w:tcPr>
          <w:p w:rsidR="009A66A3" w:rsidRPr="00070BBA" w:rsidRDefault="009A66A3" w:rsidP="00900E0B">
            <w:pPr>
              <w:jc w:val="center"/>
              <w:rPr>
                <w:sz w:val="20"/>
                <w:szCs w:val="22"/>
              </w:rPr>
            </w:pPr>
            <w:r w:rsidRPr="00070BBA">
              <w:rPr>
                <w:sz w:val="20"/>
                <w:szCs w:val="22"/>
              </w:rPr>
              <w:t>(2)</w:t>
            </w:r>
          </w:p>
        </w:tc>
        <w:tc>
          <w:tcPr>
            <w:tcW w:w="626" w:type="pct"/>
            <w:tcBorders>
              <w:bottom w:val="single" w:sz="6" w:space="0" w:color="auto"/>
            </w:tcBorders>
            <w:shd w:val="clear" w:color="auto" w:fill="auto"/>
            <w:vAlign w:val="center"/>
            <w:hideMark/>
          </w:tcPr>
          <w:p w:rsidR="009A66A3" w:rsidRPr="00070BBA" w:rsidRDefault="009A66A3" w:rsidP="00900E0B">
            <w:pPr>
              <w:jc w:val="center"/>
              <w:rPr>
                <w:sz w:val="20"/>
                <w:szCs w:val="22"/>
              </w:rPr>
            </w:pPr>
            <w:r w:rsidRPr="00070BBA">
              <w:rPr>
                <w:sz w:val="20"/>
                <w:szCs w:val="22"/>
              </w:rPr>
              <w:t>(3)</w:t>
            </w:r>
          </w:p>
        </w:tc>
        <w:tc>
          <w:tcPr>
            <w:tcW w:w="602" w:type="pct"/>
            <w:tcBorders>
              <w:bottom w:val="single" w:sz="6" w:space="0" w:color="auto"/>
            </w:tcBorders>
            <w:shd w:val="clear" w:color="auto" w:fill="auto"/>
            <w:vAlign w:val="center"/>
            <w:hideMark/>
          </w:tcPr>
          <w:p w:rsidR="009A66A3" w:rsidRPr="00070BBA" w:rsidRDefault="009A66A3" w:rsidP="00900E0B">
            <w:pPr>
              <w:jc w:val="center"/>
              <w:rPr>
                <w:sz w:val="20"/>
                <w:szCs w:val="22"/>
              </w:rPr>
            </w:pPr>
            <w:r w:rsidRPr="00070BBA">
              <w:rPr>
                <w:sz w:val="20"/>
                <w:szCs w:val="22"/>
              </w:rPr>
              <w:t>(4)</w:t>
            </w:r>
          </w:p>
        </w:tc>
        <w:tc>
          <w:tcPr>
            <w:tcW w:w="467" w:type="pct"/>
            <w:tcBorders>
              <w:bottom w:val="single" w:sz="6" w:space="0" w:color="auto"/>
            </w:tcBorders>
            <w:shd w:val="clear" w:color="auto" w:fill="auto"/>
            <w:vAlign w:val="center"/>
            <w:hideMark/>
          </w:tcPr>
          <w:p w:rsidR="009A66A3" w:rsidRPr="00070BBA" w:rsidRDefault="009A66A3" w:rsidP="00900E0B">
            <w:pPr>
              <w:jc w:val="center"/>
              <w:rPr>
                <w:sz w:val="20"/>
                <w:szCs w:val="22"/>
              </w:rPr>
            </w:pPr>
            <w:r w:rsidRPr="00070BBA">
              <w:rPr>
                <w:sz w:val="20"/>
                <w:szCs w:val="22"/>
              </w:rPr>
              <w:t>(5)</w:t>
            </w:r>
          </w:p>
        </w:tc>
        <w:tc>
          <w:tcPr>
            <w:tcW w:w="692" w:type="pct"/>
            <w:tcBorders>
              <w:bottom w:val="single" w:sz="6" w:space="0" w:color="auto"/>
            </w:tcBorders>
            <w:shd w:val="clear" w:color="auto" w:fill="auto"/>
            <w:vAlign w:val="center"/>
            <w:hideMark/>
          </w:tcPr>
          <w:p w:rsidR="009A66A3" w:rsidRPr="00070BBA" w:rsidRDefault="009A66A3" w:rsidP="00900E0B">
            <w:pPr>
              <w:jc w:val="center"/>
              <w:rPr>
                <w:sz w:val="20"/>
                <w:szCs w:val="22"/>
              </w:rPr>
            </w:pPr>
            <w:r w:rsidRPr="00070BBA">
              <w:rPr>
                <w:sz w:val="20"/>
                <w:szCs w:val="22"/>
              </w:rPr>
              <w:t>(6) =(5)-(4)</w:t>
            </w:r>
          </w:p>
        </w:tc>
        <w:tc>
          <w:tcPr>
            <w:tcW w:w="702" w:type="pct"/>
            <w:tcBorders>
              <w:bottom w:val="single" w:sz="6" w:space="0" w:color="auto"/>
            </w:tcBorders>
            <w:shd w:val="clear" w:color="auto" w:fill="auto"/>
            <w:vAlign w:val="center"/>
            <w:hideMark/>
          </w:tcPr>
          <w:p w:rsidR="009A66A3" w:rsidRPr="00070BBA" w:rsidRDefault="009A66A3" w:rsidP="00900E0B">
            <w:pPr>
              <w:ind w:hanging="107"/>
              <w:jc w:val="center"/>
              <w:rPr>
                <w:sz w:val="20"/>
                <w:szCs w:val="22"/>
              </w:rPr>
            </w:pPr>
            <w:r w:rsidRPr="00070BBA">
              <w:rPr>
                <w:sz w:val="20"/>
                <w:szCs w:val="22"/>
              </w:rPr>
              <w:t>(7(=(5)/(4)</w:t>
            </w:r>
          </w:p>
          <w:p w:rsidR="009A66A3" w:rsidRPr="00070BBA" w:rsidRDefault="009A66A3" w:rsidP="00900E0B">
            <w:pPr>
              <w:ind w:hanging="107"/>
              <w:jc w:val="center"/>
              <w:rPr>
                <w:sz w:val="20"/>
                <w:szCs w:val="22"/>
              </w:rPr>
            </w:pPr>
            <w:r w:rsidRPr="00070BBA">
              <w:rPr>
                <w:sz w:val="20"/>
                <w:szCs w:val="22"/>
              </w:rPr>
              <w:t>*100%</w:t>
            </w:r>
          </w:p>
        </w:tc>
      </w:tr>
      <w:tr w:rsidR="00070BBA" w:rsidRPr="00070BBA" w:rsidTr="009037EA">
        <w:trPr>
          <w:trHeight w:val="20"/>
        </w:trPr>
        <w:tc>
          <w:tcPr>
            <w:tcW w:w="361" w:type="pct"/>
            <w:tcBorders>
              <w:top w:val="single" w:sz="6" w:space="0" w:color="auto"/>
              <w:left w:val="single" w:sz="6" w:space="0" w:color="auto"/>
              <w:bottom w:val="dashed" w:sz="4" w:space="0" w:color="auto"/>
            </w:tcBorders>
            <w:shd w:val="clear" w:color="auto" w:fill="auto"/>
            <w:vAlign w:val="center"/>
            <w:hideMark/>
          </w:tcPr>
          <w:p w:rsidR="004661F1" w:rsidRPr="00070BBA" w:rsidRDefault="004661F1" w:rsidP="004661F1">
            <w:pPr>
              <w:rPr>
                <w:b/>
                <w:bCs/>
                <w:sz w:val="22"/>
                <w:szCs w:val="22"/>
              </w:rPr>
            </w:pPr>
            <w:r w:rsidRPr="00070BBA">
              <w:rPr>
                <w:b/>
                <w:bCs/>
                <w:sz w:val="22"/>
                <w:szCs w:val="22"/>
              </w:rPr>
              <w:t>1</w:t>
            </w:r>
          </w:p>
        </w:tc>
        <w:tc>
          <w:tcPr>
            <w:tcW w:w="1549" w:type="pct"/>
            <w:tcBorders>
              <w:top w:val="single" w:sz="6" w:space="0" w:color="auto"/>
              <w:bottom w:val="dashed" w:sz="4" w:space="0" w:color="auto"/>
            </w:tcBorders>
            <w:shd w:val="clear" w:color="auto" w:fill="auto"/>
            <w:vAlign w:val="center"/>
            <w:hideMark/>
          </w:tcPr>
          <w:p w:rsidR="004661F1" w:rsidRPr="00070BBA" w:rsidRDefault="004661F1" w:rsidP="004661F1">
            <w:pPr>
              <w:rPr>
                <w:b/>
                <w:bCs/>
                <w:sz w:val="22"/>
                <w:szCs w:val="22"/>
              </w:rPr>
            </w:pPr>
            <w:r w:rsidRPr="00070BBA">
              <w:rPr>
                <w:b/>
                <w:bCs/>
                <w:sz w:val="22"/>
                <w:szCs w:val="22"/>
              </w:rPr>
              <w:t>Đất nông nghiệp chuyển sang đất phi nông nghiệp</w:t>
            </w:r>
          </w:p>
        </w:tc>
        <w:tc>
          <w:tcPr>
            <w:tcW w:w="626" w:type="pct"/>
            <w:tcBorders>
              <w:top w:val="single" w:sz="6" w:space="0" w:color="auto"/>
              <w:bottom w:val="dashed" w:sz="4" w:space="0" w:color="auto"/>
            </w:tcBorders>
            <w:shd w:val="clear" w:color="auto" w:fill="auto"/>
            <w:vAlign w:val="center"/>
            <w:hideMark/>
          </w:tcPr>
          <w:p w:rsidR="004661F1" w:rsidRPr="00070BBA" w:rsidRDefault="004661F1" w:rsidP="004661F1">
            <w:pPr>
              <w:jc w:val="center"/>
              <w:rPr>
                <w:b/>
                <w:bCs/>
                <w:sz w:val="18"/>
                <w:szCs w:val="18"/>
              </w:rPr>
            </w:pPr>
            <w:r w:rsidRPr="00070BBA">
              <w:rPr>
                <w:b/>
                <w:bCs/>
                <w:sz w:val="18"/>
                <w:szCs w:val="18"/>
              </w:rPr>
              <w:t>NNP/PNN</w:t>
            </w:r>
          </w:p>
        </w:tc>
        <w:tc>
          <w:tcPr>
            <w:tcW w:w="602" w:type="pct"/>
            <w:tcBorders>
              <w:top w:val="single" w:sz="6" w:space="0" w:color="auto"/>
              <w:bottom w:val="dashed" w:sz="4" w:space="0" w:color="auto"/>
            </w:tcBorders>
            <w:shd w:val="clear" w:color="auto" w:fill="auto"/>
            <w:vAlign w:val="center"/>
            <w:hideMark/>
          </w:tcPr>
          <w:p w:rsidR="004661F1" w:rsidRPr="00070BBA" w:rsidRDefault="004661F1" w:rsidP="004661F1">
            <w:pPr>
              <w:jc w:val="right"/>
              <w:rPr>
                <w:sz w:val="24"/>
              </w:rPr>
            </w:pPr>
            <w:r w:rsidRPr="00070BBA">
              <w:rPr>
                <w:sz w:val="24"/>
              </w:rPr>
              <w:t>329,43</w:t>
            </w:r>
          </w:p>
        </w:tc>
        <w:tc>
          <w:tcPr>
            <w:tcW w:w="467" w:type="pct"/>
            <w:tcBorders>
              <w:top w:val="single" w:sz="6" w:space="0" w:color="auto"/>
              <w:bottom w:val="dashed" w:sz="4" w:space="0" w:color="auto"/>
            </w:tcBorders>
            <w:shd w:val="clear" w:color="auto" w:fill="auto"/>
            <w:vAlign w:val="center"/>
            <w:hideMark/>
          </w:tcPr>
          <w:p w:rsidR="004661F1" w:rsidRPr="00070BBA" w:rsidRDefault="004661F1" w:rsidP="004661F1">
            <w:pPr>
              <w:jc w:val="right"/>
              <w:rPr>
                <w:sz w:val="24"/>
              </w:rPr>
            </w:pPr>
            <w:r w:rsidRPr="00070BBA">
              <w:rPr>
                <w:sz w:val="24"/>
              </w:rPr>
              <w:t xml:space="preserve"> 82,53 </w:t>
            </w:r>
          </w:p>
        </w:tc>
        <w:tc>
          <w:tcPr>
            <w:tcW w:w="692" w:type="pct"/>
            <w:tcBorders>
              <w:top w:val="single" w:sz="6" w:space="0" w:color="auto"/>
              <w:bottom w:val="dashed" w:sz="4" w:space="0" w:color="auto"/>
            </w:tcBorders>
            <w:shd w:val="clear" w:color="auto" w:fill="auto"/>
            <w:vAlign w:val="center"/>
            <w:hideMark/>
          </w:tcPr>
          <w:p w:rsidR="004661F1" w:rsidRPr="00070BBA" w:rsidRDefault="004661F1" w:rsidP="004661F1">
            <w:pPr>
              <w:jc w:val="right"/>
              <w:rPr>
                <w:sz w:val="24"/>
              </w:rPr>
            </w:pPr>
            <w:r w:rsidRPr="00070BBA">
              <w:rPr>
                <w:sz w:val="24"/>
              </w:rPr>
              <w:t xml:space="preserve"> -246,90</w:t>
            </w:r>
          </w:p>
        </w:tc>
        <w:tc>
          <w:tcPr>
            <w:tcW w:w="702" w:type="pct"/>
            <w:tcBorders>
              <w:top w:val="single" w:sz="6" w:space="0" w:color="auto"/>
              <w:bottom w:val="dashed" w:sz="4" w:space="0" w:color="auto"/>
              <w:right w:val="single" w:sz="6" w:space="0" w:color="auto"/>
            </w:tcBorders>
            <w:shd w:val="clear" w:color="auto" w:fill="auto"/>
            <w:vAlign w:val="center"/>
            <w:hideMark/>
          </w:tcPr>
          <w:p w:rsidR="004661F1" w:rsidRPr="00070BBA" w:rsidRDefault="004661F1" w:rsidP="004661F1">
            <w:pPr>
              <w:jc w:val="right"/>
              <w:rPr>
                <w:sz w:val="24"/>
              </w:rPr>
            </w:pPr>
            <w:r w:rsidRPr="00070BBA">
              <w:rPr>
                <w:sz w:val="24"/>
              </w:rPr>
              <w:t xml:space="preserve"> 25,05 </w:t>
            </w:r>
          </w:p>
        </w:tc>
      </w:tr>
      <w:tr w:rsidR="00070BBA" w:rsidRPr="00070BBA" w:rsidTr="009037EA">
        <w:trPr>
          <w:trHeight w:val="20"/>
        </w:trPr>
        <w:tc>
          <w:tcPr>
            <w:tcW w:w="361" w:type="pct"/>
            <w:tcBorders>
              <w:top w:val="dashed" w:sz="4" w:space="0" w:color="auto"/>
              <w:left w:val="single" w:sz="6" w:space="0" w:color="auto"/>
              <w:bottom w:val="dashed" w:sz="4" w:space="0" w:color="auto"/>
            </w:tcBorders>
            <w:shd w:val="clear" w:color="auto" w:fill="auto"/>
            <w:vAlign w:val="center"/>
          </w:tcPr>
          <w:p w:rsidR="004661F1" w:rsidRPr="00070BBA" w:rsidRDefault="004661F1" w:rsidP="004661F1">
            <w:pPr>
              <w:rPr>
                <w:bCs/>
                <w:sz w:val="22"/>
                <w:szCs w:val="22"/>
              </w:rPr>
            </w:pPr>
            <w:r w:rsidRPr="00070BBA">
              <w:rPr>
                <w:sz w:val="22"/>
                <w:szCs w:val="22"/>
              </w:rPr>
              <w:t>1.1</w:t>
            </w:r>
          </w:p>
        </w:tc>
        <w:tc>
          <w:tcPr>
            <w:tcW w:w="1549" w:type="pct"/>
            <w:tcBorders>
              <w:top w:val="dashed" w:sz="4" w:space="0" w:color="auto"/>
              <w:bottom w:val="dashed" w:sz="4" w:space="0" w:color="auto"/>
            </w:tcBorders>
            <w:shd w:val="clear" w:color="auto" w:fill="auto"/>
            <w:vAlign w:val="center"/>
          </w:tcPr>
          <w:p w:rsidR="004661F1" w:rsidRPr="00070BBA" w:rsidRDefault="004661F1" w:rsidP="004661F1">
            <w:pPr>
              <w:jc w:val="both"/>
              <w:rPr>
                <w:sz w:val="22"/>
                <w:szCs w:val="22"/>
              </w:rPr>
            </w:pPr>
            <w:r w:rsidRPr="00070BBA">
              <w:rPr>
                <w:sz w:val="22"/>
                <w:szCs w:val="22"/>
              </w:rPr>
              <w:t>Đất trồng lúa</w:t>
            </w:r>
          </w:p>
        </w:tc>
        <w:tc>
          <w:tcPr>
            <w:tcW w:w="626" w:type="pct"/>
            <w:tcBorders>
              <w:top w:val="dashed" w:sz="4" w:space="0" w:color="auto"/>
              <w:bottom w:val="dashed" w:sz="4" w:space="0" w:color="auto"/>
            </w:tcBorders>
            <w:shd w:val="clear" w:color="auto" w:fill="auto"/>
            <w:vAlign w:val="center"/>
          </w:tcPr>
          <w:p w:rsidR="004661F1" w:rsidRPr="00070BBA" w:rsidRDefault="004661F1" w:rsidP="004661F1">
            <w:pPr>
              <w:jc w:val="center"/>
              <w:rPr>
                <w:sz w:val="18"/>
                <w:szCs w:val="18"/>
              </w:rPr>
            </w:pPr>
            <w:r w:rsidRPr="00070BBA">
              <w:rPr>
                <w:sz w:val="18"/>
                <w:szCs w:val="18"/>
              </w:rPr>
              <w:t>LUA/PNN</w:t>
            </w:r>
          </w:p>
        </w:tc>
        <w:tc>
          <w:tcPr>
            <w:tcW w:w="602" w:type="pct"/>
            <w:tcBorders>
              <w:top w:val="dashed" w:sz="4" w:space="0" w:color="auto"/>
              <w:bottom w:val="dashed" w:sz="4" w:space="0" w:color="auto"/>
            </w:tcBorders>
            <w:shd w:val="clear" w:color="auto" w:fill="auto"/>
            <w:vAlign w:val="center"/>
          </w:tcPr>
          <w:p w:rsidR="004661F1" w:rsidRPr="00070BBA" w:rsidRDefault="004661F1" w:rsidP="004661F1">
            <w:pPr>
              <w:jc w:val="right"/>
              <w:rPr>
                <w:sz w:val="24"/>
              </w:rPr>
            </w:pPr>
            <w:r w:rsidRPr="00070BBA">
              <w:rPr>
                <w:sz w:val="24"/>
              </w:rPr>
              <w:t>14,75</w:t>
            </w:r>
          </w:p>
        </w:tc>
        <w:tc>
          <w:tcPr>
            <w:tcW w:w="467" w:type="pct"/>
            <w:tcBorders>
              <w:top w:val="dashed" w:sz="4" w:space="0" w:color="auto"/>
              <w:bottom w:val="dashed" w:sz="4" w:space="0" w:color="auto"/>
            </w:tcBorders>
            <w:shd w:val="clear" w:color="auto" w:fill="auto"/>
            <w:vAlign w:val="center"/>
          </w:tcPr>
          <w:p w:rsidR="004661F1" w:rsidRPr="00070BBA" w:rsidRDefault="004661F1" w:rsidP="004661F1">
            <w:pPr>
              <w:jc w:val="right"/>
              <w:rPr>
                <w:sz w:val="24"/>
              </w:rPr>
            </w:pPr>
            <w:r w:rsidRPr="00070BBA">
              <w:rPr>
                <w:sz w:val="24"/>
              </w:rPr>
              <w:t xml:space="preserve"> 6,07 </w:t>
            </w:r>
          </w:p>
        </w:tc>
        <w:tc>
          <w:tcPr>
            <w:tcW w:w="692" w:type="pct"/>
            <w:tcBorders>
              <w:top w:val="dashed" w:sz="4" w:space="0" w:color="auto"/>
              <w:bottom w:val="dashed" w:sz="4" w:space="0" w:color="auto"/>
            </w:tcBorders>
            <w:shd w:val="clear" w:color="auto" w:fill="auto"/>
            <w:vAlign w:val="center"/>
          </w:tcPr>
          <w:p w:rsidR="004661F1" w:rsidRPr="00070BBA" w:rsidRDefault="004661F1" w:rsidP="004661F1">
            <w:pPr>
              <w:jc w:val="right"/>
              <w:rPr>
                <w:sz w:val="24"/>
              </w:rPr>
            </w:pPr>
            <w:r w:rsidRPr="00070BBA">
              <w:rPr>
                <w:sz w:val="24"/>
              </w:rPr>
              <w:t xml:space="preserve"> -8,68</w:t>
            </w:r>
          </w:p>
        </w:tc>
        <w:tc>
          <w:tcPr>
            <w:tcW w:w="702" w:type="pct"/>
            <w:tcBorders>
              <w:top w:val="dashed" w:sz="4" w:space="0" w:color="auto"/>
              <w:bottom w:val="dashed" w:sz="4" w:space="0" w:color="auto"/>
              <w:right w:val="single" w:sz="6" w:space="0" w:color="auto"/>
            </w:tcBorders>
            <w:shd w:val="clear" w:color="auto" w:fill="auto"/>
            <w:vAlign w:val="center"/>
          </w:tcPr>
          <w:p w:rsidR="004661F1" w:rsidRPr="00070BBA" w:rsidRDefault="004661F1" w:rsidP="004661F1">
            <w:pPr>
              <w:jc w:val="right"/>
              <w:rPr>
                <w:sz w:val="24"/>
              </w:rPr>
            </w:pPr>
            <w:r w:rsidRPr="00070BBA">
              <w:rPr>
                <w:sz w:val="24"/>
              </w:rPr>
              <w:t xml:space="preserve"> 41,15 </w:t>
            </w:r>
          </w:p>
        </w:tc>
      </w:tr>
      <w:tr w:rsidR="00070BBA" w:rsidRPr="00070BBA" w:rsidTr="009037EA">
        <w:trPr>
          <w:trHeight w:val="20"/>
        </w:trPr>
        <w:tc>
          <w:tcPr>
            <w:tcW w:w="361" w:type="pct"/>
            <w:tcBorders>
              <w:top w:val="dashed" w:sz="4" w:space="0" w:color="auto"/>
              <w:left w:val="single" w:sz="6" w:space="0" w:color="auto"/>
              <w:bottom w:val="dashed" w:sz="4" w:space="0" w:color="auto"/>
            </w:tcBorders>
            <w:shd w:val="clear" w:color="auto" w:fill="auto"/>
            <w:vAlign w:val="center"/>
            <w:hideMark/>
          </w:tcPr>
          <w:p w:rsidR="004661F1" w:rsidRPr="00070BBA" w:rsidRDefault="004661F1" w:rsidP="004661F1">
            <w:pPr>
              <w:rPr>
                <w:sz w:val="22"/>
                <w:szCs w:val="22"/>
              </w:rPr>
            </w:pPr>
            <w:r w:rsidRPr="00070BBA">
              <w:rPr>
                <w:sz w:val="22"/>
                <w:szCs w:val="22"/>
              </w:rPr>
              <w:t>1.2</w:t>
            </w:r>
          </w:p>
        </w:tc>
        <w:tc>
          <w:tcPr>
            <w:tcW w:w="1549" w:type="pct"/>
            <w:tcBorders>
              <w:top w:val="dashed" w:sz="4" w:space="0" w:color="auto"/>
              <w:bottom w:val="dashed" w:sz="4" w:space="0" w:color="auto"/>
            </w:tcBorders>
            <w:shd w:val="clear" w:color="auto" w:fill="auto"/>
            <w:vAlign w:val="center"/>
            <w:hideMark/>
          </w:tcPr>
          <w:p w:rsidR="004661F1" w:rsidRPr="00070BBA" w:rsidRDefault="004661F1" w:rsidP="004661F1">
            <w:pPr>
              <w:rPr>
                <w:sz w:val="22"/>
                <w:szCs w:val="22"/>
              </w:rPr>
            </w:pPr>
            <w:r w:rsidRPr="00070BBA">
              <w:rPr>
                <w:sz w:val="22"/>
                <w:szCs w:val="22"/>
              </w:rPr>
              <w:t>Đất trồng cây hàng năm khác</w:t>
            </w:r>
          </w:p>
        </w:tc>
        <w:tc>
          <w:tcPr>
            <w:tcW w:w="626" w:type="pct"/>
            <w:tcBorders>
              <w:top w:val="dashed" w:sz="4" w:space="0" w:color="auto"/>
              <w:bottom w:val="dashed" w:sz="4" w:space="0" w:color="auto"/>
            </w:tcBorders>
            <w:shd w:val="clear" w:color="auto" w:fill="auto"/>
            <w:vAlign w:val="center"/>
            <w:hideMark/>
          </w:tcPr>
          <w:p w:rsidR="004661F1" w:rsidRPr="00070BBA" w:rsidRDefault="004661F1" w:rsidP="004661F1">
            <w:pPr>
              <w:jc w:val="center"/>
              <w:rPr>
                <w:sz w:val="18"/>
                <w:szCs w:val="18"/>
              </w:rPr>
            </w:pPr>
            <w:r w:rsidRPr="00070BBA">
              <w:rPr>
                <w:sz w:val="18"/>
                <w:szCs w:val="18"/>
              </w:rPr>
              <w:t>HNK/PNN</w:t>
            </w:r>
          </w:p>
        </w:tc>
        <w:tc>
          <w:tcPr>
            <w:tcW w:w="602" w:type="pct"/>
            <w:tcBorders>
              <w:top w:val="dashed" w:sz="4" w:space="0" w:color="auto"/>
              <w:bottom w:val="dashed" w:sz="4" w:space="0" w:color="auto"/>
            </w:tcBorders>
            <w:shd w:val="clear" w:color="auto" w:fill="auto"/>
            <w:vAlign w:val="center"/>
            <w:hideMark/>
          </w:tcPr>
          <w:p w:rsidR="004661F1" w:rsidRPr="00070BBA" w:rsidRDefault="004661F1" w:rsidP="004661F1">
            <w:pPr>
              <w:jc w:val="right"/>
              <w:rPr>
                <w:sz w:val="24"/>
              </w:rPr>
            </w:pPr>
            <w:r w:rsidRPr="00070BBA">
              <w:rPr>
                <w:sz w:val="24"/>
              </w:rPr>
              <w:t>166,78</w:t>
            </w:r>
          </w:p>
        </w:tc>
        <w:tc>
          <w:tcPr>
            <w:tcW w:w="467" w:type="pct"/>
            <w:tcBorders>
              <w:top w:val="dashed" w:sz="4" w:space="0" w:color="auto"/>
              <w:bottom w:val="dashed" w:sz="4" w:space="0" w:color="auto"/>
            </w:tcBorders>
            <w:shd w:val="clear" w:color="auto" w:fill="auto"/>
            <w:vAlign w:val="center"/>
            <w:hideMark/>
          </w:tcPr>
          <w:p w:rsidR="004661F1" w:rsidRPr="00070BBA" w:rsidRDefault="004661F1" w:rsidP="004661F1">
            <w:pPr>
              <w:jc w:val="right"/>
              <w:rPr>
                <w:sz w:val="24"/>
              </w:rPr>
            </w:pPr>
            <w:r w:rsidRPr="00070BBA">
              <w:rPr>
                <w:sz w:val="24"/>
              </w:rPr>
              <w:t xml:space="preserve"> 58,37 </w:t>
            </w:r>
          </w:p>
        </w:tc>
        <w:tc>
          <w:tcPr>
            <w:tcW w:w="692" w:type="pct"/>
            <w:tcBorders>
              <w:top w:val="dashed" w:sz="4" w:space="0" w:color="auto"/>
              <w:bottom w:val="dashed" w:sz="4" w:space="0" w:color="auto"/>
            </w:tcBorders>
            <w:shd w:val="clear" w:color="auto" w:fill="auto"/>
            <w:vAlign w:val="center"/>
            <w:hideMark/>
          </w:tcPr>
          <w:p w:rsidR="004661F1" w:rsidRPr="00070BBA" w:rsidRDefault="004661F1" w:rsidP="004661F1">
            <w:pPr>
              <w:jc w:val="right"/>
              <w:rPr>
                <w:sz w:val="24"/>
              </w:rPr>
            </w:pPr>
            <w:r w:rsidRPr="00070BBA">
              <w:rPr>
                <w:sz w:val="24"/>
              </w:rPr>
              <w:t xml:space="preserve"> -108,41</w:t>
            </w:r>
          </w:p>
        </w:tc>
        <w:tc>
          <w:tcPr>
            <w:tcW w:w="702" w:type="pct"/>
            <w:tcBorders>
              <w:top w:val="dashed" w:sz="4" w:space="0" w:color="auto"/>
              <w:bottom w:val="dashed" w:sz="4" w:space="0" w:color="auto"/>
              <w:right w:val="single" w:sz="6" w:space="0" w:color="auto"/>
            </w:tcBorders>
            <w:shd w:val="clear" w:color="auto" w:fill="auto"/>
            <w:vAlign w:val="center"/>
            <w:hideMark/>
          </w:tcPr>
          <w:p w:rsidR="004661F1" w:rsidRPr="00070BBA" w:rsidRDefault="004661F1" w:rsidP="004661F1">
            <w:pPr>
              <w:jc w:val="right"/>
              <w:rPr>
                <w:sz w:val="24"/>
              </w:rPr>
            </w:pPr>
            <w:r w:rsidRPr="00070BBA">
              <w:rPr>
                <w:sz w:val="24"/>
              </w:rPr>
              <w:t xml:space="preserve"> 35,00 </w:t>
            </w:r>
          </w:p>
        </w:tc>
      </w:tr>
      <w:tr w:rsidR="00070BBA" w:rsidRPr="00070BBA" w:rsidTr="009037EA">
        <w:trPr>
          <w:trHeight w:val="20"/>
        </w:trPr>
        <w:tc>
          <w:tcPr>
            <w:tcW w:w="361" w:type="pct"/>
            <w:tcBorders>
              <w:top w:val="dashed" w:sz="4" w:space="0" w:color="auto"/>
              <w:left w:val="single" w:sz="6" w:space="0" w:color="auto"/>
              <w:bottom w:val="dashed" w:sz="4" w:space="0" w:color="auto"/>
            </w:tcBorders>
            <w:shd w:val="clear" w:color="auto" w:fill="auto"/>
            <w:vAlign w:val="center"/>
            <w:hideMark/>
          </w:tcPr>
          <w:p w:rsidR="004661F1" w:rsidRPr="00070BBA" w:rsidRDefault="004661F1" w:rsidP="004661F1">
            <w:pPr>
              <w:rPr>
                <w:b/>
                <w:bCs/>
                <w:sz w:val="22"/>
                <w:szCs w:val="22"/>
              </w:rPr>
            </w:pPr>
            <w:r w:rsidRPr="00070BBA">
              <w:rPr>
                <w:sz w:val="22"/>
                <w:szCs w:val="22"/>
              </w:rPr>
              <w:t>1.3</w:t>
            </w:r>
          </w:p>
        </w:tc>
        <w:tc>
          <w:tcPr>
            <w:tcW w:w="1549" w:type="pct"/>
            <w:tcBorders>
              <w:top w:val="dashed" w:sz="4" w:space="0" w:color="auto"/>
              <w:bottom w:val="dashed" w:sz="4" w:space="0" w:color="auto"/>
            </w:tcBorders>
            <w:shd w:val="clear" w:color="auto" w:fill="auto"/>
            <w:vAlign w:val="center"/>
            <w:hideMark/>
          </w:tcPr>
          <w:p w:rsidR="004661F1" w:rsidRPr="00070BBA" w:rsidRDefault="004661F1" w:rsidP="004661F1">
            <w:pPr>
              <w:rPr>
                <w:b/>
                <w:bCs/>
                <w:sz w:val="22"/>
                <w:szCs w:val="22"/>
              </w:rPr>
            </w:pPr>
            <w:r w:rsidRPr="00070BBA">
              <w:rPr>
                <w:sz w:val="22"/>
                <w:szCs w:val="22"/>
              </w:rPr>
              <w:t>Đất trồng cây lâu năm</w:t>
            </w:r>
          </w:p>
        </w:tc>
        <w:tc>
          <w:tcPr>
            <w:tcW w:w="626" w:type="pct"/>
            <w:tcBorders>
              <w:top w:val="dashed" w:sz="4" w:space="0" w:color="auto"/>
              <w:bottom w:val="dashed" w:sz="4" w:space="0" w:color="auto"/>
            </w:tcBorders>
            <w:shd w:val="clear" w:color="auto" w:fill="auto"/>
            <w:vAlign w:val="center"/>
            <w:hideMark/>
          </w:tcPr>
          <w:p w:rsidR="004661F1" w:rsidRPr="00070BBA" w:rsidRDefault="004661F1" w:rsidP="004661F1">
            <w:pPr>
              <w:jc w:val="center"/>
              <w:rPr>
                <w:b/>
                <w:bCs/>
                <w:sz w:val="18"/>
                <w:szCs w:val="18"/>
              </w:rPr>
            </w:pPr>
            <w:r w:rsidRPr="00070BBA">
              <w:rPr>
                <w:sz w:val="18"/>
                <w:szCs w:val="18"/>
              </w:rPr>
              <w:t>CLN/PNN</w:t>
            </w:r>
          </w:p>
        </w:tc>
        <w:tc>
          <w:tcPr>
            <w:tcW w:w="602" w:type="pct"/>
            <w:tcBorders>
              <w:top w:val="dashed" w:sz="4" w:space="0" w:color="auto"/>
              <w:bottom w:val="dashed" w:sz="4" w:space="0" w:color="auto"/>
            </w:tcBorders>
            <w:shd w:val="clear" w:color="auto" w:fill="auto"/>
            <w:vAlign w:val="center"/>
            <w:hideMark/>
          </w:tcPr>
          <w:p w:rsidR="004661F1" w:rsidRPr="00070BBA" w:rsidRDefault="004661F1" w:rsidP="004661F1">
            <w:pPr>
              <w:jc w:val="right"/>
              <w:rPr>
                <w:sz w:val="24"/>
              </w:rPr>
            </w:pPr>
            <w:r w:rsidRPr="00070BBA">
              <w:rPr>
                <w:sz w:val="24"/>
              </w:rPr>
              <w:t>13,12</w:t>
            </w:r>
          </w:p>
        </w:tc>
        <w:tc>
          <w:tcPr>
            <w:tcW w:w="467" w:type="pct"/>
            <w:tcBorders>
              <w:top w:val="dashed" w:sz="4" w:space="0" w:color="auto"/>
              <w:bottom w:val="dashed" w:sz="4" w:space="0" w:color="auto"/>
            </w:tcBorders>
            <w:shd w:val="clear" w:color="auto" w:fill="auto"/>
            <w:vAlign w:val="center"/>
            <w:hideMark/>
          </w:tcPr>
          <w:p w:rsidR="004661F1" w:rsidRPr="00070BBA" w:rsidRDefault="004661F1" w:rsidP="004661F1">
            <w:pPr>
              <w:jc w:val="right"/>
              <w:rPr>
                <w:sz w:val="24"/>
              </w:rPr>
            </w:pPr>
            <w:r w:rsidRPr="00070BBA">
              <w:rPr>
                <w:sz w:val="24"/>
              </w:rPr>
              <w:t xml:space="preserve"> 5,47 </w:t>
            </w:r>
          </w:p>
        </w:tc>
        <w:tc>
          <w:tcPr>
            <w:tcW w:w="692" w:type="pct"/>
            <w:tcBorders>
              <w:top w:val="dashed" w:sz="4" w:space="0" w:color="auto"/>
              <w:bottom w:val="dashed" w:sz="4" w:space="0" w:color="auto"/>
            </w:tcBorders>
            <w:shd w:val="clear" w:color="auto" w:fill="auto"/>
            <w:vAlign w:val="center"/>
            <w:hideMark/>
          </w:tcPr>
          <w:p w:rsidR="004661F1" w:rsidRPr="00070BBA" w:rsidRDefault="004661F1" w:rsidP="004661F1">
            <w:pPr>
              <w:jc w:val="right"/>
              <w:rPr>
                <w:sz w:val="24"/>
              </w:rPr>
            </w:pPr>
            <w:r w:rsidRPr="00070BBA">
              <w:rPr>
                <w:sz w:val="24"/>
              </w:rPr>
              <w:t xml:space="preserve"> -7,65</w:t>
            </w:r>
          </w:p>
        </w:tc>
        <w:tc>
          <w:tcPr>
            <w:tcW w:w="702" w:type="pct"/>
            <w:tcBorders>
              <w:top w:val="dashed" w:sz="4" w:space="0" w:color="auto"/>
              <w:bottom w:val="dashed" w:sz="4" w:space="0" w:color="auto"/>
              <w:right w:val="single" w:sz="6" w:space="0" w:color="auto"/>
            </w:tcBorders>
            <w:shd w:val="clear" w:color="auto" w:fill="auto"/>
            <w:vAlign w:val="center"/>
            <w:hideMark/>
          </w:tcPr>
          <w:p w:rsidR="004661F1" w:rsidRPr="00070BBA" w:rsidRDefault="004661F1" w:rsidP="004661F1">
            <w:pPr>
              <w:jc w:val="right"/>
              <w:rPr>
                <w:sz w:val="24"/>
              </w:rPr>
            </w:pPr>
            <w:r w:rsidRPr="00070BBA">
              <w:rPr>
                <w:sz w:val="24"/>
              </w:rPr>
              <w:t xml:space="preserve"> 41,69 </w:t>
            </w:r>
          </w:p>
        </w:tc>
      </w:tr>
      <w:tr w:rsidR="00070BBA" w:rsidRPr="00070BBA" w:rsidTr="009037EA">
        <w:trPr>
          <w:trHeight w:val="20"/>
        </w:trPr>
        <w:tc>
          <w:tcPr>
            <w:tcW w:w="361" w:type="pct"/>
            <w:tcBorders>
              <w:top w:val="dashed" w:sz="4" w:space="0" w:color="auto"/>
              <w:left w:val="single" w:sz="6" w:space="0" w:color="auto"/>
              <w:bottom w:val="dashed" w:sz="4" w:space="0" w:color="auto"/>
            </w:tcBorders>
            <w:shd w:val="clear" w:color="auto" w:fill="auto"/>
            <w:vAlign w:val="center"/>
          </w:tcPr>
          <w:p w:rsidR="004661F1" w:rsidRPr="00070BBA" w:rsidRDefault="004661F1" w:rsidP="004661F1">
            <w:pPr>
              <w:rPr>
                <w:b/>
                <w:bCs/>
                <w:sz w:val="22"/>
                <w:szCs w:val="22"/>
              </w:rPr>
            </w:pPr>
            <w:r w:rsidRPr="00070BBA">
              <w:rPr>
                <w:sz w:val="22"/>
                <w:szCs w:val="22"/>
              </w:rPr>
              <w:t>1.4</w:t>
            </w:r>
          </w:p>
        </w:tc>
        <w:tc>
          <w:tcPr>
            <w:tcW w:w="1549" w:type="pct"/>
            <w:tcBorders>
              <w:top w:val="dashed" w:sz="4" w:space="0" w:color="auto"/>
              <w:bottom w:val="dashed" w:sz="4" w:space="0" w:color="auto"/>
            </w:tcBorders>
            <w:shd w:val="clear" w:color="auto" w:fill="auto"/>
            <w:vAlign w:val="center"/>
          </w:tcPr>
          <w:p w:rsidR="004661F1" w:rsidRPr="00070BBA" w:rsidRDefault="004661F1" w:rsidP="004661F1">
            <w:pPr>
              <w:rPr>
                <w:b/>
                <w:bCs/>
                <w:sz w:val="22"/>
                <w:szCs w:val="22"/>
              </w:rPr>
            </w:pPr>
            <w:r w:rsidRPr="00070BBA">
              <w:rPr>
                <w:sz w:val="22"/>
                <w:szCs w:val="22"/>
              </w:rPr>
              <w:t>Đất rừng phòng hộ</w:t>
            </w:r>
          </w:p>
        </w:tc>
        <w:tc>
          <w:tcPr>
            <w:tcW w:w="626" w:type="pct"/>
            <w:tcBorders>
              <w:top w:val="dashed" w:sz="4" w:space="0" w:color="auto"/>
              <w:bottom w:val="dashed" w:sz="4" w:space="0" w:color="auto"/>
            </w:tcBorders>
            <w:shd w:val="clear" w:color="auto" w:fill="auto"/>
            <w:vAlign w:val="center"/>
          </w:tcPr>
          <w:p w:rsidR="004661F1" w:rsidRPr="00070BBA" w:rsidRDefault="004661F1" w:rsidP="004661F1">
            <w:pPr>
              <w:jc w:val="center"/>
              <w:rPr>
                <w:b/>
                <w:bCs/>
                <w:sz w:val="18"/>
                <w:szCs w:val="18"/>
              </w:rPr>
            </w:pPr>
            <w:r w:rsidRPr="00070BBA">
              <w:rPr>
                <w:sz w:val="18"/>
                <w:szCs w:val="18"/>
              </w:rPr>
              <w:t>RPH/PNN</w:t>
            </w:r>
          </w:p>
        </w:tc>
        <w:tc>
          <w:tcPr>
            <w:tcW w:w="602" w:type="pct"/>
            <w:tcBorders>
              <w:top w:val="dashed" w:sz="4" w:space="0" w:color="auto"/>
              <w:bottom w:val="dashed" w:sz="4" w:space="0" w:color="auto"/>
            </w:tcBorders>
            <w:shd w:val="clear" w:color="auto" w:fill="auto"/>
            <w:vAlign w:val="center"/>
          </w:tcPr>
          <w:p w:rsidR="004661F1" w:rsidRPr="00070BBA" w:rsidRDefault="004661F1" w:rsidP="004661F1">
            <w:pPr>
              <w:jc w:val="right"/>
              <w:rPr>
                <w:sz w:val="24"/>
              </w:rPr>
            </w:pPr>
            <w:r w:rsidRPr="00070BBA">
              <w:rPr>
                <w:sz w:val="24"/>
              </w:rPr>
              <w:t>53,34</w:t>
            </w:r>
          </w:p>
        </w:tc>
        <w:tc>
          <w:tcPr>
            <w:tcW w:w="467" w:type="pct"/>
            <w:tcBorders>
              <w:top w:val="dashed" w:sz="4" w:space="0" w:color="auto"/>
              <w:bottom w:val="dashed" w:sz="4" w:space="0" w:color="auto"/>
            </w:tcBorders>
            <w:shd w:val="clear" w:color="auto" w:fill="auto"/>
            <w:vAlign w:val="center"/>
          </w:tcPr>
          <w:p w:rsidR="004661F1" w:rsidRPr="00070BBA" w:rsidRDefault="004661F1" w:rsidP="004661F1">
            <w:pPr>
              <w:jc w:val="right"/>
              <w:rPr>
                <w:sz w:val="24"/>
              </w:rPr>
            </w:pPr>
            <w:r w:rsidRPr="00070BBA">
              <w:rPr>
                <w:sz w:val="24"/>
              </w:rPr>
              <w:t xml:space="preserve"> 0,59 </w:t>
            </w:r>
          </w:p>
        </w:tc>
        <w:tc>
          <w:tcPr>
            <w:tcW w:w="692" w:type="pct"/>
            <w:tcBorders>
              <w:top w:val="dashed" w:sz="4" w:space="0" w:color="auto"/>
              <w:bottom w:val="dashed" w:sz="4" w:space="0" w:color="auto"/>
            </w:tcBorders>
            <w:shd w:val="clear" w:color="auto" w:fill="auto"/>
            <w:vAlign w:val="center"/>
          </w:tcPr>
          <w:p w:rsidR="004661F1" w:rsidRPr="00070BBA" w:rsidRDefault="004661F1" w:rsidP="004661F1">
            <w:pPr>
              <w:jc w:val="right"/>
              <w:rPr>
                <w:sz w:val="24"/>
              </w:rPr>
            </w:pPr>
            <w:r w:rsidRPr="00070BBA">
              <w:rPr>
                <w:sz w:val="24"/>
              </w:rPr>
              <w:t xml:space="preserve"> -52,75</w:t>
            </w:r>
          </w:p>
        </w:tc>
        <w:tc>
          <w:tcPr>
            <w:tcW w:w="702" w:type="pct"/>
            <w:tcBorders>
              <w:top w:val="dashed" w:sz="4" w:space="0" w:color="auto"/>
              <w:bottom w:val="dashed" w:sz="4" w:space="0" w:color="auto"/>
              <w:right w:val="single" w:sz="6" w:space="0" w:color="auto"/>
            </w:tcBorders>
            <w:shd w:val="clear" w:color="auto" w:fill="auto"/>
            <w:vAlign w:val="center"/>
          </w:tcPr>
          <w:p w:rsidR="004661F1" w:rsidRPr="00070BBA" w:rsidRDefault="004661F1" w:rsidP="004661F1">
            <w:pPr>
              <w:jc w:val="right"/>
              <w:rPr>
                <w:sz w:val="24"/>
              </w:rPr>
            </w:pPr>
            <w:r w:rsidRPr="00070BBA">
              <w:rPr>
                <w:sz w:val="24"/>
              </w:rPr>
              <w:t xml:space="preserve"> 1,11 </w:t>
            </w:r>
          </w:p>
        </w:tc>
      </w:tr>
      <w:tr w:rsidR="00070BBA" w:rsidRPr="00070BBA" w:rsidTr="009037EA">
        <w:trPr>
          <w:trHeight w:val="20"/>
        </w:trPr>
        <w:tc>
          <w:tcPr>
            <w:tcW w:w="361" w:type="pct"/>
            <w:tcBorders>
              <w:top w:val="dashed" w:sz="4" w:space="0" w:color="auto"/>
              <w:left w:val="single" w:sz="6" w:space="0" w:color="auto"/>
              <w:bottom w:val="dashed" w:sz="4" w:space="0" w:color="auto"/>
            </w:tcBorders>
            <w:shd w:val="clear" w:color="auto" w:fill="auto"/>
            <w:vAlign w:val="center"/>
          </w:tcPr>
          <w:p w:rsidR="004661F1" w:rsidRPr="00070BBA" w:rsidRDefault="004661F1" w:rsidP="004661F1">
            <w:pPr>
              <w:rPr>
                <w:b/>
                <w:bCs/>
                <w:sz w:val="22"/>
                <w:szCs w:val="22"/>
              </w:rPr>
            </w:pPr>
            <w:r w:rsidRPr="00070BBA">
              <w:rPr>
                <w:sz w:val="22"/>
                <w:szCs w:val="22"/>
              </w:rPr>
              <w:t>1.5</w:t>
            </w:r>
          </w:p>
        </w:tc>
        <w:tc>
          <w:tcPr>
            <w:tcW w:w="1549" w:type="pct"/>
            <w:tcBorders>
              <w:top w:val="dashed" w:sz="4" w:space="0" w:color="auto"/>
              <w:bottom w:val="dashed" w:sz="4" w:space="0" w:color="auto"/>
            </w:tcBorders>
            <w:shd w:val="clear" w:color="auto" w:fill="auto"/>
            <w:vAlign w:val="center"/>
          </w:tcPr>
          <w:p w:rsidR="004661F1" w:rsidRPr="00070BBA" w:rsidRDefault="004661F1" w:rsidP="004661F1">
            <w:pPr>
              <w:rPr>
                <w:b/>
                <w:bCs/>
                <w:sz w:val="22"/>
                <w:szCs w:val="22"/>
              </w:rPr>
            </w:pPr>
            <w:r w:rsidRPr="00070BBA">
              <w:rPr>
                <w:sz w:val="22"/>
                <w:szCs w:val="22"/>
              </w:rPr>
              <w:t>Đất rừng sản xuất</w:t>
            </w:r>
          </w:p>
        </w:tc>
        <w:tc>
          <w:tcPr>
            <w:tcW w:w="626" w:type="pct"/>
            <w:tcBorders>
              <w:top w:val="dashed" w:sz="4" w:space="0" w:color="auto"/>
              <w:bottom w:val="dashed" w:sz="4" w:space="0" w:color="auto"/>
            </w:tcBorders>
            <w:shd w:val="clear" w:color="auto" w:fill="auto"/>
            <w:vAlign w:val="center"/>
          </w:tcPr>
          <w:p w:rsidR="004661F1" w:rsidRPr="00070BBA" w:rsidRDefault="004661F1" w:rsidP="004661F1">
            <w:pPr>
              <w:jc w:val="center"/>
              <w:rPr>
                <w:b/>
                <w:bCs/>
                <w:sz w:val="18"/>
                <w:szCs w:val="18"/>
              </w:rPr>
            </w:pPr>
            <w:r w:rsidRPr="00070BBA">
              <w:rPr>
                <w:sz w:val="18"/>
                <w:szCs w:val="18"/>
              </w:rPr>
              <w:t>RSX/PNN</w:t>
            </w:r>
          </w:p>
        </w:tc>
        <w:tc>
          <w:tcPr>
            <w:tcW w:w="602" w:type="pct"/>
            <w:tcBorders>
              <w:top w:val="dashed" w:sz="4" w:space="0" w:color="auto"/>
              <w:bottom w:val="dashed" w:sz="4" w:space="0" w:color="auto"/>
            </w:tcBorders>
            <w:shd w:val="clear" w:color="auto" w:fill="auto"/>
            <w:vAlign w:val="center"/>
          </w:tcPr>
          <w:p w:rsidR="004661F1" w:rsidRPr="00070BBA" w:rsidRDefault="004661F1" w:rsidP="004661F1">
            <w:pPr>
              <w:jc w:val="right"/>
              <w:rPr>
                <w:sz w:val="24"/>
              </w:rPr>
            </w:pPr>
            <w:r w:rsidRPr="00070BBA">
              <w:rPr>
                <w:sz w:val="24"/>
              </w:rPr>
              <w:t>81,45</w:t>
            </w:r>
          </w:p>
        </w:tc>
        <w:tc>
          <w:tcPr>
            <w:tcW w:w="467" w:type="pct"/>
            <w:tcBorders>
              <w:top w:val="dashed" w:sz="4" w:space="0" w:color="auto"/>
              <w:bottom w:val="dashed" w:sz="4" w:space="0" w:color="auto"/>
            </w:tcBorders>
            <w:shd w:val="clear" w:color="auto" w:fill="auto"/>
            <w:vAlign w:val="center"/>
          </w:tcPr>
          <w:p w:rsidR="004661F1" w:rsidRPr="00070BBA" w:rsidRDefault="004661F1" w:rsidP="004661F1">
            <w:pPr>
              <w:jc w:val="right"/>
              <w:rPr>
                <w:sz w:val="24"/>
              </w:rPr>
            </w:pPr>
            <w:r w:rsidRPr="00070BBA">
              <w:rPr>
                <w:sz w:val="24"/>
              </w:rPr>
              <w:t xml:space="preserve"> 12,03 </w:t>
            </w:r>
          </w:p>
        </w:tc>
        <w:tc>
          <w:tcPr>
            <w:tcW w:w="692" w:type="pct"/>
            <w:tcBorders>
              <w:top w:val="dashed" w:sz="4" w:space="0" w:color="auto"/>
              <w:bottom w:val="dashed" w:sz="4" w:space="0" w:color="auto"/>
            </w:tcBorders>
            <w:shd w:val="clear" w:color="auto" w:fill="auto"/>
            <w:vAlign w:val="center"/>
          </w:tcPr>
          <w:p w:rsidR="004661F1" w:rsidRPr="00070BBA" w:rsidRDefault="004661F1" w:rsidP="004661F1">
            <w:pPr>
              <w:jc w:val="right"/>
              <w:rPr>
                <w:sz w:val="24"/>
              </w:rPr>
            </w:pPr>
            <w:r w:rsidRPr="00070BBA">
              <w:rPr>
                <w:sz w:val="24"/>
              </w:rPr>
              <w:t xml:space="preserve"> -69,42</w:t>
            </w:r>
          </w:p>
        </w:tc>
        <w:tc>
          <w:tcPr>
            <w:tcW w:w="702" w:type="pct"/>
            <w:tcBorders>
              <w:top w:val="dashed" w:sz="4" w:space="0" w:color="auto"/>
              <w:bottom w:val="dashed" w:sz="4" w:space="0" w:color="auto"/>
              <w:right w:val="single" w:sz="6" w:space="0" w:color="auto"/>
            </w:tcBorders>
            <w:shd w:val="clear" w:color="auto" w:fill="auto"/>
            <w:vAlign w:val="center"/>
          </w:tcPr>
          <w:p w:rsidR="004661F1" w:rsidRPr="00070BBA" w:rsidRDefault="004661F1" w:rsidP="004661F1">
            <w:pPr>
              <w:jc w:val="right"/>
              <w:rPr>
                <w:sz w:val="24"/>
              </w:rPr>
            </w:pPr>
            <w:r w:rsidRPr="00070BBA">
              <w:rPr>
                <w:sz w:val="24"/>
              </w:rPr>
              <w:t xml:space="preserve"> 14,77 </w:t>
            </w:r>
          </w:p>
        </w:tc>
      </w:tr>
      <w:tr w:rsidR="00070BBA" w:rsidRPr="00070BBA" w:rsidTr="009037EA">
        <w:trPr>
          <w:trHeight w:val="20"/>
        </w:trPr>
        <w:tc>
          <w:tcPr>
            <w:tcW w:w="361" w:type="pct"/>
            <w:tcBorders>
              <w:top w:val="dashed" w:sz="4" w:space="0" w:color="auto"/>
              <w:left w:val="single" w:sz="6" w:space="0" w:color="auto"/>
              <w:bottom w:val="dashed" w:sz="4" w:space="0" w:color="auto"/>
            </w:tcBorders>
            <w:shd w:val="clear" w:color="auto" w:fill="auto"/>
            <w:vAlign w:val="center"/>
          </w:tcPr>
          <w:p w:rsidR="009A66A3" w:rsidRPr="00070BBA" w:rsidRDefault="009A66A3" w:rsidP="00900E0B">
            <w:pPr>
              <w:rPr>
                <w:b/>
                <w:bCs/>
                <w:sz w:val="22"/>
                <w:szCs w:val="22"/>
              </w:rPr>
            </w:pPr>
            <w:r w:rsidRPr="00070BBA">
              <w:rPr>
                <w:b/>
                <w:bCs/>
                <w:sz w:val="22"/>
                <w:szCs w:val="22"/>
              </w:rPr>
              <w:lastRenderedPageBreak/>
              <w:t>2</w:t>
            </w:r>
          </w:p>
        </w:tc>
        <w:tc>
          <w:tcPr>
            <w:tcW w:w="1549" w:type="pct"/>
            <w:tcBorders>
              <w:top w:val="dashed" w:sz="4" w:space="0" w:color="auto"/>
              <w:bottom w:val="dashed" w:sz="4" w:space="0" w:color="auto"/>
            </w:tcBorders>
            <w:shd w:val="clear" w:color="auto" w:fill="auto"/>
            <w:vAlign w:val="center"/>
          </w:tcPr>
          <w:p w:rsidR="009A66A3" w:rsidRPr="00070BBA" w:rsidRDefault="009A66A3" w:rsidP="00900E0B">
            <w:pPr>
              <w:rPr>
                <w:b/>
                <w:bCs/>
                <w:sz w:val="22"/>
                <w:szCs w:val="22"/>
              </w:rPr>
            </w:pPr>
            <w:r w:rsidRPr="00070BBA">
              <w:rPr>
                <w:b/>
                <w:bCs/>
                <w:sz w:val="22"/>
                <w:szCs w:val="22"/>
              </w:rPr>
              <w:t>Chuyển đổi cơ cấu sử dụng đất trong nội bộ đất nông nghiệp</w:t>
            </w:r>
          </w:p>
        </w:tc>
        <w:tc>
          <w:tcPr>
            <w:tcW w:w="626" w:type="pct"/>
            <w:tcBorders>
              <w:top w:val="dashed" w:sz="4" w:space="0" w:color="auto"/>
              <w:bottom w:val="dashed" w:sz="4" w:space="0" w:color="auto"/>
            </w:tcBorders>
            <w:shd w:val="clear" w:color="auto" w:fill="auto"/>
            <w:vAlign w:val="center"/>
          </w:tcPr>
          <w:p w:rsidR="009A66A3" w:rsidRPr="00070BBA" w:rsidRDefault="009A66A3" w:rsidP="00900E0B">
            <w:pPr>
              <w:jc w:val="center"/>
              <w:rPr>
                <w:b/>
                <w:bCs/>
                <w:sz w:val="18"/>
                <w:szCs w:val="18"/>
              </w:rPr>
            </w:pPr>
            <w:r w:rsidRPr="00070BBA">
              <w:rPr>
                <w:b/>
                <w:bCs/>
                <w:sz w:val="18"/>
                <w:szCs w:val="18"/>
              </w:rPr>
              <w:t> </w:t>
            </w:r>
          </w:p>
        </w:tc>
        <w:tc>
          <w:tcPr>
            <w:tcW w:w="602" w:type="pct"/>
            <w:tcBorders>
              <w:top w:val="dashed" w:sz="4" w:space="0" w:color="auto"/>
              <w:bottom w:val="dashed" w:sz="4" w:space="0" w:color="auto"/>
            </w:tcBorders>
            <w:shd w:val="clear" w:color="auto" w:fill="auto"/>
            <w:vAlign w:val="center"/>
          </w:tcPr>
          <w:p w:rsidR="009A66A3" w:rsidRPr="00070BBA" w:rsidRDefault="009A66A3" w:rsidP="004661F1">
            <w:pPr>
              <w:jc w:val="right"/>
              <w:rPr>
                <w:b/>
                <w:bCs/>
                <w:sz w:val="24"/>
                <w:szCs w:val="22"/>
              </w:rPr>
            </w:pPr>
            <w:r w:rsidRPr="00070BBA">
              <w:rPr>
                <w:b/>
                <w:bCs/>
                <w:sz w:val="24"/>
                <w:szCs w:val="22"/>
              </w:rPr>
              <w:t> </w:t>
            </w:r>
          </w:p>
        </w:tc>
        <w:tc>
          <w:tcPr>
            <w:tcW w:w="467" w:type="pct"/>
            <w:tcBorders>
              <w:top w:val="dashed" w:sz="4" w:space="0" w:color="auto"/>
              <w:bottom w:val="dashed" w:sz="4" w:space="0" w:color="auto"/>
            </w:tcBorders>
            <w:shd w:val="clear" w:color="auto" w:fill="auto"/>
            <w:vAlign w:val="center"/>
          </w:tcPr>
          <w:p w:rsidR="009A66A3" w:rsidRPr="00070BBA" w:rsidRDefault="009A66A3" w:rsidP="004661F1">
            <w:pPr>
              <w:jc w:val="right"/>
              <w:rPr>
                <w:b/>
                <w:bCs/>
                <w:sz w:val="24"/>
                <w:szCs w:val="22"/>
              </w:rPr>
            </w:pPr>
            <w:r w:rsidRPr="00070BBA">
              <w:rPr>
                <w:b/>
                <w:bCs/>
                <w:sz w:val="24"/>
                <w:szCs w:val="22"/>
              </w:rPr>
              <w:t> </w:t>
            </w:r>
          </w:p>
        </w:tc>
        <w:tc>
          <w:tcPr>
            <w:tcW w:w="692" w:type="pct"/>
            <w:tcBorders>
              <w:top w:val="dashed" w:sz="4" w:space="0" w:color="auto"/>
              <w:bottom w:val="dashed" w:sz="4" w:space="0" w:color="auto"/>
            </w:tcBorders>
            <w:shd w:val="clear" w:color="auto" w:fill="auto"/>
            <w:vAlign w:val="center"/>
          </w:tcPr>
          <w:p w:rsidR="009A66A3" w:rsidRPr="00070BBA" w:rsidRDefault="009A66A3" w:rsidP="004661F1">
            <w:pPr>
              <w:jc w:val="right"/>
              <w:rPr>
                <w:b/>
                <w:sz w:val="24"/>
                <w:szCs w:val="22"/>
              </w:rPr>
            </w:pPr>
            <w:r w:rsidRPr="00070BBA">
              <w:rPr>
                <w:sz w:val="24"/>
                <w:szCs w:val="22"/>
              </w:rPr>
              <w:t xml:space="preserve"> </w:t>
            </w:r>
          </w:p>
        </w:tc>
        <w:tc>
          <w:tcPr>
            <w:tcW w:w="702" w:type="pct"/>
            <w:tcBorders>
              <w:top w:val="dashed" w:sz="4" w:space="0" w:color="auto"/>
              <w:bottom w:val="dashed" w:sz="4" w:space="0" w:color="auto"/>
              <w:right w:val="single" w:sz="6" w:space="0" w:color="auto"/>
            </w:tcBorders>
            <w:shd w:val="clear" w:color="auto" w:fill="auto"/>
            <w:vAlign w:val="center"/>
          </w:tcPr>
          <w:p w:rsidR="009A66A3" w:rsidRPr="00070BBA" w:rsidRDefault="009A66A3" w:rsidP="004661F1">
            <w:pPr>
              <w:jc w:val="right"/>
              <w:rPr>
                <w:sz w:val="24"/>
                <w:szCs w:val="22"/>
              </w:rPr>
            </w:pPr>
          </w:p>
        </w:tc>
      </w:tr>
      <w:tr w:rsidR="00070BBA" w:rsidRPr="00070BBA" w:rsidTr="009037EA">
        <w:trPr>
          <w:trHeight w:val="20"/>
        </w:trPr>
        <w:tc>
          <w:tcPr>
            <w:tcW w:w="361" w:type="pct"/>
            <w:tcBorders>
              <w:top w:val="dashed" w:sz="4" w:space="0" w:color="auto"/>
              <w:left w:val="single" w:sz="6" w:space="0" w:color="auto"/>
              <w:bottom w:val="single" w:sz="6" w:space="0" w:color="auto"/>
            </w:tcBorders>
            <w:shd w:val="clear" w:color="auto" w:fill="auto"/>
            <w:vAlign w:val="center"/>
          </w:tcPr>
          <w:p w:rsidR="004661F1" w:rsidRPr="00070BBA" w:rsidRDefault="004661F1" w:rsidP="004661F1">
            <w:pPr>
              <w:rPr>
                <w:b/>
                <w:bCs/>
                <w:sz w:val="22"/>
                <w:szCs w:val="22"/>
              </w:rPr>
            </w:pPr>
            <w:r w:rsidRPr="00070BBA">
              <w:rPr>
                <w:sz w:val="22"/>
                <w:szCs w:val="22"/>
              </w:rPr>
              <w:t>2.1</w:t>
            </w:r>
          </w:p>
        </w:tc>
        <w:tc>
          <w:tcPr>
            <w:tcW w:w="1549" w:type="pct"/>
            <w:tcBorders>
              <w:top w:val="dashed" w:sz="4" w:space="0" w:color="auto"/>
              <w:bottom w:val="single" w:sz="6" w:space="0" w:color="auto"/>
            </w:tcBorders>
            <w:shd w:val="clear" w:color="auto" w:fill="auto"/>
            <w:vAlign w:val="center"/>
          </w:tcPr>
          <w:p w:rsidR="004661F1" w:rsidRPr="00070BBA" w:rsidRDefault="004661F1" w:rsidP="004661F1">
            <w:pPr>
              <w:rPr>
                <w:b/>
                <w:bCs/>
                <w:sz w:val="22"/>
                <w:szCs w:val="22"/>
              </w:rPr>
            </w:pPr>
            <w:r w:rsidRPr="00070BBA">
              <w:rPr>
                <w:sz w:val="22"/>
                <w:szCs w:val="22"/>
              </w:rPr>
              <w:t>Đất hàng năm chuyển sang đất nông nghiệp khác</w:t>
            </w:r>
          </w:p>
        </w:tc>
        <w:tc>
          <w:tcPr>
            <w:tcW w:w="626" w:type="pct"/>
            <w:tcBorders>
              <w:top w:val="dashed" w:sz="4" w:space="0" w:color="auto"/>
              <w:bottom w:val="single" w:sz="6" w:space="0" w:color="auto"/>
            </w:tcBorders>
            <w:shd w:val="clear" w:color="auto" w:fill="auto"/>
            <w:vAlign w:val="center"/>
          </w:tcPr>
          <w:p w:rsidR="004661F1" w:rsidRPr="00070BBA" w:rsidRDefault="004661F1" w:rsidP="004661F1">
            <w:pPr>
              <w:jc w:val="center"/>
              <w:rPr>
                <w:b/>
                <w:bCs/>
                <w:sz w:val="18"/>
                <w:szCs w:val="18"/>
              </w:rPr>
            </w:pPr>
            <w:r w:rsidRPr="00070BBA">
              <w:rPr>
                <w:sz w:val="18"/>
                <w:szCs w:val="18"/>
              </w:rPr>
              <w:t>HNK/NKH</w:t>
            </w:r>
          </w:p>
        </w:tc>
        <w:tc>
          <w:tcPr>
            <w:tcW w:w="602" w:type="pct"/>
            <w:tcBorders>
              <w:top w:val="dashed" w:sz="4" w:space="0" w:color="auto"/>
              <w:bottom w:val="single" w:sz="6" w:space="0" w:color="auto"/>
            </w:tcBorders>
            <w:shd w:val="clear" w:color="auto" w:fill="auto"/>
            <w:vAlign w:val="center"/>
          </w:tcPr>
          <w:p w:rsidR="004661F1" w:rsidRPr="00070BBA" w:rsidRDefault="004661F1" w:rsidP="004661F1">
            <w:pPr>
              <w:jc w:val="right"/>
              <w:rPr>
                <w:sz w:val="24"/>
              </w:rPr>
            </w:pPr>
            <w:r w:rsidRPr="00070BBA">
              <w:rPr>
                <w:sz w:val="24"/>
              </w:rPr>
              <w:t>9,56</w:t>
            </w:r>
          </w:p>
        </w:tc>
        <w:tc>
          <w:tcPr>
            <w:tcW w:w="467" w:type="pct"/>
            <w:tcBorders>
              <w:top w:val="dashed" w:sz="4" w:space="0" w:color="auto"/>
              <w:bottom w:val="single" w:sz="6" w:space="0" w:color="auto"/>
            </w:tcBorders>
            <w:shd w:val="clear" w:color="auto" w:fill="auto"/>
            <w:vAlign w:val="center"/>
          </w:tcPr>
          <w:p w:rsidR="004661F1" w:rsidRPr="00070BBA" w:rsidRDefault="004661F1" w:rsidP="004661F1">
            <w:pPr>
              <w:jc w:val="right"/>
              <w:rPr>
                <w:sz w:val="24"/>
              </w:rPr>
            </w:pPr>
            <w:r w:rsidRPr="00070BBA">
              <w:rPr>
                <w:sz w:val="24"/>
              </w:rPr>
              <w:t xml:space="preserve"> 0,01 </w:t>
            </w:r>
          </w:p>
        </w:tc>
        <w:tc>
          <w:tcPr>
            <w:tcW w:w="692" w:type="pct"/>
            <w:tcBorders>
              <w:top w:val="dashed" w:sz="4" w:space="0" w:color="auto"/>
              <w:bottom w:val="single" w:sz="6" w:space="0" w:color="auto"/>
            </w:tcBorders>
            <w:shd w:val="clear" w:color="auto" w:fill="auto"/>
            <w:vAlign w:val="center"/>
          </w:tcPr>
          <w:p w:rsidR="004661F1" w:rsidRPr="00070BBA" w:rsidRDefault="004661F1" w:rsidP="004661F1">
            <w:pPr>
              <w:jc w:val="right"/>
              <w:rPr>
                <w:sz w:val="24"/>
              </w:rPr>
            </w:pPr>
            <w:r w:rsidRPr="00070BBA">
              <w:rPr>
                <w:sz w:val="24"/>
              </w:rPr>
              <w:t xml:space="preserve"> -9,55</w:t>
            </w:r>
          </w:p>
        </w:tc>
        <w:tc>
          <w:tcPr>
            <w:tcW w:w="702" w:type="pct"/>
            <w:tcBorders>
              <w:top w:val="dashed" w:sz="4" w:space="0" w:color="auto"/>
              <w:bottom w:val="single" w:sz="6" w:space="0" w:color="auto"/>
              <w:right w:val="single" w:sz="6" w:space="0" w:color="auto"/>
            </w:tcBorders>
            <w:shd w:val="clear" w:color="auto" w:fill="auto"/>
            <w:vAlign w:val="center"/>
          </w:tcPr>
          <w:p w:rsidR="004661F1" w:rsidRPr="00070BBA" w:rsidRDefault="004661F1" w:rsidP="004661F1">
            <w:pPr>
              <w:jc w:val="right"/>
              <w:rPr>
                <w:sz w:val="24"/>
              </w:rPr>
            </w:pPr>
            <w:r w:rsidRPr="00070BBA">
              <w:rPr>
                <w:sz w:val="24"/>
              </w:rPr>
              <w:t xml:space="preserve"> 0,10 </w:t>
            </w:r>
          </w:p>
        </w:tc>
      </w:tr>
    </w:tbl>
    <w:p w:rsidR="009A66A3" w:rsidRPr="00070BBA" w:rsidRDefault="00993D22" w:rsidP="009A66A3">
      <w:pPr>
        <w:pStyle w:val="Heading3"/>
        <w:spacing w:after="60"/>
        <w:rPr>
          <w:sz w:val="28"/>
          <w:szCs w:val="28"/>
        </w:rPr>
      </w:pPr>
      <w:bookmarkStart w:id="93" w:name="_Toc527584289"/>
      <w:bookmarkStart w:id="94" w:name="_Toc54567987"/>
      <w:bookmarkStart w:id="95" w:name="_Toc55567238"/>
      <w:r w:rsidRPr="00070BBA">
        <w:rPr>
          <w:rFonts w:ascii="Times New Roman Bold" w:hAnsi="Times New Roman Bold"/>
          <w:sz w:val="28"/>
          <w:szCs w:val="28"/>
        </w:rPr>
        <w:tab/>
      </w:r>
      <w:r w:rsidR="009A66A3" w:rsidRPr="00070BBA">
        <w:rPr>
          <w:rFonts w:ascii="Times New Roman Bold" w:hAnsi="Times New Roman Bold"/>
          <w:sz w:val="28"/>
          <w:szCs w:val="28"/>
        </w:rPr>
        <w:t>2.2.</w:t>
      </w:r>
      <w:r w:rsidR="009A66A3" w:rsidRPr="00070BBA">
        <w:rPr>
          <w:sz w:val="28"/>
          <w:szCs w:val="28"/>
        </w:rPr>
        <w:t xml:space="preserve"> Đánh giá những tồn tại trong thực hiện kế hoạch sử dụng đất năm </w:t>
      </w:r>
      <w:bookmarkEnd w:id="93"/>
      <w:r w:rsidR="009A66A3" w:rsidRPr="00070BBA">
        <w:rPr>
          <w:sz w:val="28"/>
          <w:szCs w:val="28"/>
        </w:rPr>
        <w:t>2020</w:t>
      </w:r>
      <w:bookmarkEnd w:id="94"/>
      <w:bookmarkEnd w:id="95"/>
      <w:r w:rsidR="009A66A3" w:rsidRPr="00070BBA">
        <w:rPr>
          <w:sz w:val="28"/>
          <w:szCs w:val="28"/>
        </w:rPr>
        <w:t xml:space="preserve"> </w:t>
      </w:r>
    </w:p>
    <w:p w:rsidR="009A66A3" w:rsidRPr="00070BBA" w:rsidRDefault="009A66A3" w:rsidP="009A66A3">
      <w:pPr>
        <w:spacing w:before="60" w:after="60" w:line="340" w:lineRule="exact"/>
        <w:jc w:val="both"/>
        <w:rPr>
          <w:szCs w:val="28"/>
        </w:rPr>
      </w:pPr>
      <w:r w:rsidRPr="00070BBA">
        <w:rPr>
          <w:szCs w:val="28"/>
        </w:rPr>
        <w:tab/>
        <w:t>Kế hoạch sử dụng đất năm 2020 đã tạo điều kiện cho huyện Bác Ái thực hiện việc giao đất, cho thuê đất, chuyển mục đích sử dụng đất, thu hồi đất, hỗ trợ bồi thường khi thu hồi đất theo đúng quy định của Luật Đất đai năm 2013, tạo điều kiện để đầu tư xây dựng cơ sở hạ tầng, phát triển kinh tế - xã hội của địa phương. Tuy nhiên kế hoạch sử dụng đất năm 2020 của huyện có một số chỉ tiêu đạt thấp so với kế hoạch được duyệt, do một số tồn tại như sau:</w:t>
      </w:r>
    </w:p>
    <w:p w:rsidR="009A66A3" w:rsidRPr="00070BBA" w:rsidRDefault="009A66A3" w:rsidP="009A66A3">
      <w:pPr>
        <w:spacing w:before="60" w:after="60" w:line="340" w:lineRule="exact"/>
        <w:jc w:val="both"/>
        <w:rPr>
          <w:iCs/>
        </w:rPr>
      </w:pPr>
      <w:r w:rsidRPr="00070BBA">
        <w:rPr>
          <w:szCs w:val="28"/>
        </w:rPr>
        <w:tab/>
      </w:r>
      <w:r w:rsidRPr="00070BBA">
        <w:rPr>
          <w:iCs/>
        </w:rPr>
        <w:t>- Một số công trình, dự án sử dụng vốn ngân sách chưa thực hiện hoặc thực hiện còn chậm so với kế hoạch đề ra: hệ thống thủy lợi, các tuyến đường giao thông, chợ xã Phước Trung,...</w:t>
      </w:r>
    </w:p>
    <w:p w:rsidR="009A66A3" w:rsidRPr="00070BBA" w:rsidRDefault="009A66A3" w:rsidP="009A66A3">
      <w:pPr>
        <w:spacing w:before="60" w:after="60" w:line="340" w:lineRule="exact"/>
        <w:jc w:val="both"/>
        <w:rPr>
          <w:iCs/>
        </w:rPr>
      </w:pPr>
      <w:r w:rsidRPr="00070BBA">
        <w:rPr>
          <w:iCs/>
        </w:rPr>
        <w:tab/>
        <w:t xml:space="preserve">- Một số công trình, dự án sử dụng vốn ngân sách chưa thực hiện hoặc chỉ thực hiên 1 phần được theo kế hoạch được duyệt: Thủy điện tích năng và công trình phụ trợ (đường dây 22KV); Điện mặt trời Bác Ái 5 ( Dự án NM Trang trại điện mặt trời Phước Trung); </w:t>
      </w:r>
      <w:r w:rsidRPr="00070BBA">
        <w:rPr>
          <w:szCs w:val="28"/>
        </w:rPr>
        <w:t xml:space="preserve">Điện mặt trời Bác Ái 14 (Công ty Cổ phần Tập đoàn Hà Đô); Nhà máy điện mặt trời kết hợp nông nghiệp ứng dụng công nghệ cao Ninh Thuận Bác Ái 14, các khu sản xuất nông nghiệp công nghệ cao, </w:t>
      </w:r>
      <w:r w:rsidRPr="00070BBA">
        <w:rPr>
          <w:iCs/>
        </w:rPr>
        <w:t>cây xăng xã Phước Hòa, Cây xăng xã Phước Tiến, Nhà máy gạch Thông Thuận Bác Ái,…</w:t>
      </w:r>
    </w:p>
    <w:p w:rsidR="009A66A3" w:rsidRPr="00070BBA" w:rsidRDefault="009A66A3" w:rsidP="009A66A3">
      <w:pPr>
        <w:spacing w:line="276" w:lineRule="auto"/>
        <w:ind w:firstLine="567"/>
        <w:jc w:val="both"/>
        <w:rPr>
          <w:szCs w:val="28"/>
          <w:lang w:val="nl-NL"/>
        </w:rPr>
      </w:pPr>
      <w:r w:rsidRPr="00070BBA">
        <w:rPr>
          <w:szCs w:val="28"/>
          <w:lang w:val="nl-NL"/>
        </w:rPr>
        <w:t xml:space="preserve">- Một số công trình, dự án thời gian thực hiện dài để khảo sát thiết kế, đền bù giải tỏa và xây dựng, trong khi kế hoạch sử dụng đất xây dựng hàng năm nên kết quả thực hiện chậm so với kế hoạch đề ra. </w:t>
      </w:r>
    </w:p>
    <w:p w:rsidR="009A66A3" w:rsidRPr="00070BBA" w:rsidRDefault="00993D22" w:rsidP="009A66A3">
      <w:pPr>
        <w:pStyle w:val="Heading3"/>
        <w:spacing w:before="60" w:after="60"/>
        <w:rPr>
          <w:sz w:val="28"/>
          <w:szCs w:val="28"/>
        </w:rPr>
      </w:pPr>
      <w:bookmarkStart w:id="96" w:name="_Toc527584290"/>
      <w:bookmarkStart w:id="97" w:name="_Toc54567988"/>
      <w:bookmarkStart w:id="98" w:name="_Toc55567239"/>
      <w:r w:rsidRPr="00070BBA">
        <w:rPr>
          <w:sz w:val="28"/>
          <w:szCs w:val="28"/>
        </w:rPr>
        <w:tab/>
      </w:r>
      <w:r w:rsidR="009A66A3" w:rsidRPr="00070BBA">
        <w:rPr>
          <w:sz w:val="28"/>
          <w:szCs w:val="28"/>
        </w:rPr>
        <w:t>2</w:t>
      </w:r>
      <w:r w:rsidR="009A66A3" w:rsidRPr="00070BBA">
        <w:rPr>
          <w:rFonts w:ascii="Times New Roman Bold" w:hAnsi="Times New Roman Bold"/>
          <w:sz w:val="28"/>
          <w:szCs w:val="28"/>
        </w:rPr>
        <w:t>.3.</w:t>
      </w:r>
      <w:r w:rsidR="009A66A3" w:rsidRPr="00070BBA">
        <w:rPr>
          <w:sz w:val="28"/>
          <w:szCs w:val="28"/>
        </w:rPr>
        <w:t xml:space="preserve"> Đánh giá nguyên nhân tồn tại trong thực hiện KHSDĐ năm </w:t>
      </w:r>
      <w:bookmarkEnd w:id="96"/>
      <w:bookmarkEnd w:id="97"/>
      <w:r w:rsidR="009A66A3" w:rsidRPr="00070BBA">
        <w:rPr>
          <w:sz w:val="28"/>
          <w:szCs w:val="28"/>
        </w:rPr>
        <w:t>2020</w:t>
      </w:r>
      <w:bookmarkEnd w:id="98"/>
    </w:p>
    <w:p w:rsidR="009A66A3" w:rsidRPr="00070BBA" w:rsidRDefault="009A66A3" w:rsidP="009A66A3">
      <w:pPr>
        <w:pStyle w:val="a"/>
        <w:spacing w:before="60" w:after="60"/>
        <w:jc w:val="both"/>
        <w:rPr>
          <w:rFonts w:ascii="Times New Roman" w:eastAsia="Times New Roman" w:hAnsi="Times New Roman"/>
          <w:b w:val="0"/>
          <w:lang w:val="nl-NL"/>
        </w:rPr>
      </w:pPr>
      <w:r w:rsidRPr="00070BBA">
        <w:rPr>
          <w:rFonts w:ascii="Times New Roman" w:eastAsia="Times New Roman" w:hAnsi="Times New Roman"/>
          <w:b w:val="0"/>
          <w:lang w:val="nl-NL"/>
        </w:rPr>
        <w:tab/>
      </w:r>
      <w:bookmarkStart w:id="99" w:name="_Toc54568212"/>
      <w:r w:rsidRPr="00070BBA">
        <w:rPr>
          <w:rFonts w:ascii="Times New Roman" w:eastAsia="Times New Roman" w:hAnsi="Times New Roman"/>
          <w:b w:val="0"/>
          <w:lang w:val="nl-NL"/>
        </w:rPr>
        <w:t>- Việc xây dựng hồ sơ và thủ tục liên quan đến việc giao đất, cho thuê đất phải thực hiện nhiều công đoạn từ xây dựng đơn giá đến giải tỏa đền bù giải phóng mặt bằng tương đối dài.</w:t>
      </w:r>
      <w:bookmarkEnd w:id="99"/>
    </w:p>
    <w:p w:rsidR="009A66A3" w:rsidRPr="00070BBA" w:rsidRDefault="009A66A3" w:rsidP="009A66A3">
      <w:pPr>
        <w:pStyle w:val="a"/>
        <w:spacing w:before="60" w:after="60"/>
        <w:jc w:val="both"/>
        <w:rPr>
          <w:rFonts w:ascii="Times New Roman" w:eastAsia="Times New Roman" w:hAnsi="Times New Roman"/>
          <w:b w:val="0"/>
          <w:lang w:val="nl-NL"/>
        </w:rPr>
      </w:pPr>
      <w:r w:rsidRPr="00070BBA">
        <w:rPr>
          <w:rFonts w:ascii="Times New Roman" w:eastAsia="Times New Roman" w:hAnsi="Times New Roman"/>
          <w:b w:val="0"/>
          <w:lang w:val="nl-NL"/>
        </w:rPr>
        <w:tab/>
      </w:r>
      <w:bookmarkStart w:id="100" w:name="_Toc54568213"/>
      <w:r w:rsidRPr="00070BBA">
        <w:rPr>
          <w:rFonts w:ascii="Times New Roman" w:eastAsia="Times New Roman" w:hAnsi="Times New Roman"/>
          <w:b w:val="0"/>
          <w:lang w:val="nl-NL"/>
        </w:rPr>
        <w:t>- Công tác giải tỏa đền bù, áp giá đền bù còn gặp nhiều khó khăn do nhiều hộ gia đình chưa đồng thuận với mức giá bồi thường nên triển khai thực hiện một số dự án còn chậm.</w:t>
      </w:r>
      <w:bookmarkEnd w:id="100"/>
    </w:p>
    <w:p w:rsidR="009A66A3" w:rsidRPr="00070BBA" w:rsidRDefault="009A66A3" w:rsidP="009A66A3">
      <w:pPr>
        <w:jc w:val="both"/>
        <w:rPr>
          <w:lang w:val="nl-NL"/>
        </w:rPr>
      </w:pPr>
      <w:r w:rsidRPr="00070BBA">
        <w:rPr>
          <w:b/>
          <w:lang w:val="nl-NL"/>
        </w:rPr>
        <w:tab/>
      </w:r>
      <w:r w:rsidRPr="00070BBA">
        <w:rPr>
          <w:lang w:val="nl-NL"/>
        </w:rPr>
        <w:t xml:space="preserve">- Một số công trình, dự án đưa vào kế hoạch để kêu gọi vốn đầu tư ngoài ngân sách để phát triển kinh tế-xã hội trên địa bàn huyện nhưng việc thu hút đầu tư gặp nhiều khó khăn nên chưa thực hiện được như kế hoạch đề ra. Ngoài ra, một số tổ chức, chủ đầu tư đăng ký nhu cầu sử dụng đất lớn nhưng không đủ nguồn </w:t>
      </w:r>
      <w:r w:rsidRPr="00070BBA">
        <w:rPr>
          <w:lang w:val="nl-NL"/>
        </w:rPr>
        <w:lastRenderedPageBreak/>
        <w:t>vốn thực hiện hoặc tiến độ thực hiện chậm. Sau khi KHSD đất được UBND tỉnh phê duyệt thì các chủ đầu tư triển khai thực hiện dự án chậm: triển khai đo đạc bản đồ, xây dựng phương án đền bù, thu hồi đất, …</w:t>
      </w:r>
    </w:p>
    <w:p w:rsidR="009A66A3" w:rsidRPr="00070BBA" w:rsidRDefault="009A66A3" w:rsidP="009A66A3">
      <w:pPr>
        <w:jc w:val="both"/>
        <w:rPr>
          <w:b/>
        </w:rPr>
      </w:pPr>
      <w:r w:rsidRPr="00070BBA">
        <w:rPr>
          <w:lang w:val="nl-NL"/>
        </w:rPr>
        <w:tab/>
        <w:t>- Do ảnh hưởng của dịch Covid diễn biến phức tạp nên các nguồn vốn của các nhà đầu tư vào các dự án còn thấp.</w:t>
      </w:r>
    </w:p>
    <w:p w:rsidR="004103BA" w:rsidRPr="00070BBA" w:rsidRDefault="00993D22" w:rsidP="006C6B98">
      <w:pPr>
        <w:pStyle w:val="Heading2"/>
        <w:spacing w:before="60" w:after="60"/>
      </w:pPr>
      <w:r w:rsidRPr="00070BBA">
        <w:tab/>
      </w:r>
      <w:r w:rsidR="004103BA" w:rsidRPr="00070BBA">
        <w:t>III. LẬP KẾ HOẠCH SỬ DỤNG ĐẤT NĂM 202</w:t>
      </w:r>
      <w:bookmarkEnd w:id="5"/>
      <w:bookmarkEnd w:id="6"/>
      <w:bookmarkEnd w:id="7"/>
      <w:r w:rsidR="009A66A3" w:rsidRPr="00070BBA">
        <w:t>1</w:t>
      </w:r>
    </w:p>
    <w:p w:rsidR="004103BA" w:rsidRPr="00070BBA" w:rsidRDefault="00993D22" w:rsidP="006C6B98">
      <w:pPr>
        <w:pStyle w:val="Heading3"/>
        <w:spacing w:before="60" w:after="60"/>
        <w:rPr>
          <w:i/>
          <w:sz w:val="28"/>
          <w:szCs w:val="28"/>
        </w:rPr>
      </w:pPr>
      <w:bookmarkStart w:id="101" w:name="_Toc527584292"/>
      <w:bookmarkStart w:id="102" w:name="_Toc54567990"/>
      <w:bookmarkStart w:id="103" w:name="_Toc55567241"/>
      <w:r w:rsidRPr="00070BBA">
        <w:rPr>
          <w:sz w:val="28"/>
          <w:szCs w:val="28"/>
        </w:rPr>
        <w:tab/>
      </w:r>
      <w:r w:rsidR="004103BA" w:rsidRPr="00070BBA">
        <w:rPr>
          <w:sz w:val="28"/>
          <w:szCs w:val="28"/>
        </w:rPr>
        <w:t>3.1. Nhu cầu sử dụng đất cho các ngành, lĩnh vực</w:t>
      </w:r>
      <w:bookmarkEnd w:id="101"/>
      <w:bookmarkEnd w:id="102"/>
      <w:bookmarkEnd w:id="103"/>
      <w:r w:rsidR="004103BA" w:rsidRPr="00070BBA">
        <w:rPr>
          <w:sz w:val="28"/>
          <w:szCs w:val="28"/>
        </w:rPr>
        <w:t xml:space="preserve"> </w:t>
      </w:r>
    </w:p>
    <w:p w:rsidR="009A66A3" w:rsidRPr="00070BBA" w:rsidRDefault="004103BA" w:rsidP="009A66A3">
      <w:pPr>
        <w:jc w:val="both"/>
      </w:pPr>
      <w:r w:rsidRPr="00070BBA">
        <w:tab/>
      </w:r>
      <w:r w:rsidR="00993D22" w:rsidRPr="00070BBA">
        <w:t>Trên cơ sở Văn bản hướng dẫn số 4744/BTNMT-TCQLĐĐ ngày 03/9/2020 của Bộ Tài nguyên và Môi trường về việc lập quy hoạch sử dụng đất thời kỳ 2021-2030 và kế hoạch sử dụng đất năm 2021 cấp huyện; Nghị quyết số 67/NQ-HĐND; 68/NQ-HĐND ngày 10/12/2020; Nghị quyết số 31/NQ-HĐND ngày 17/5/2021 của Hội đồng nhân dân tỉnh về danh mục công trình, dự án thuộc diện thu hồi đất và chuyển mục đích sử dụng đất trồng lúa trong năm 2021 trên địa bàn tỉnh Ninh Thuận</w:t>
      </w:r>
      <w:r w:rsidR="009A66A3" w:rsidRPr="00070BBA">
        <w:t>.</w:t>
      </w:r>
    </w:p>
    <w:p w:rsidR="009A66A3" w:rsidRPr="00070BBA" w:rsidRDefault="009A66A3" w:rsidP="009A66A3">
      <w:pPr>
        <w:jc w:val="both"/>
        <w:sectPr w:rsidR="009A66A3" w:rsidRPr="00070BBA" w:rsidSect="003B59F6">
          <w:pgSz w:w="11907" w:h="16840" w:code="9"/>
          <w:pgMar w:top="1247" w:right="1134" w:bottom="1134" w:left="1701" w:header="454" w:footer="709" w:gutter="0"/>
          <w:pgNumType w:start="1"/>
          <w:cols w:space="720"/>
          <w:titlePg/>
          <w:docGrid w:linePitch="381"/>
        </w:sectPr>
      </w:pPr>
      <w:r w:rsidRPr="00070BBA">
        <w:tab/>
        <w:t>Trên cơ sở xác định nhu cầu sử dụng đất của các tổ chức, hộ gia đình cá nhân trên địa bàn huyện Ninh Phước phù hợp với yêu cầu phát triển kinh tế - xã hội của địa phương trong năm kế hoạch năm 2021. Đồng thời, đáp ứng được những chủ trương chính sách Nhà nước về sử dụng hiệu quả tài nguyên đất đai phát triển kinh tế - xã hội, tổng hợp nhu cầu sử dụng đất của các tổ chức, hộ gia đình, cá nhân năm 2021.</w:t>
      </w:r>
    </w:p>
    <w:p w:rsidR="004103BA" w:rsidRPr="00070BBA" w:rsidRDefault="006C6B98" w:rsidP="009A66A3">
      <w:pPr>
        <w:pStyle w:val="Heading4"/>
      </w:pPr>
      <w:r w:rsidRPr="00070BBA">
        <w:lastRenderedPageBreak/>
        <w:t>3.1</w:t>
      </w:r>
      <w:r w:rsidR="004103BA" w:rsidRPr="00070BBA">
        <w:t xml:space="preserve">.1. Nhu cầu sử dụng đất </w:t>
      </w:r>
      <w:r w:rsidR="004103BA" w:rsidRPr="00070BBA">
        <w:rPr>
          <w:lang w:val="vi-VN"/>
        </w:rPr>
        <w:t>của các tổ chức, hộ gia đình</w:t>
      </w:r>
      <w:r w:rsidR="004103BA" w:rsidRPr="00070BBA">
        <w:t>,</w:t>
      </w:r>
      <w:r w:rsidR="004103BA" w:rsidRPr="00070BBA">
        <w:rPr>
          <w:lang w:val="vi-VN"/>
        </w:rPr>
        <w:t xml:space="preserve"> cá nhân</w:t>
      </w:r>
      <w:r w:rsidR="004103BA" w:rsidRPr="00070BBA">
        <w:t xml:space="preserve"> trong kế hoạch sử dụng đất năm </w:t>
      </w:r>
      <w:r w:rsidR="003863E3" w:rsidRPr="00070BBA">
        <w:t>2021</w:t>
      </w:r>
    </w:p>
    <w:p w:rsidR="009268E5" w:rsidRPr="00070BBA" w:rsidRDefault="009268E5" w:rsidP="009268E5">
      <w:r w:rsidRPr="00070BBA">
        <w:t>Nhu cầu sử dụng đất của các tổ chức, hộ gia đình, cá nhân chưa thực hiện trong kế hoạch sử dụng đất năm 2021 theo biểu sau:</w:t>
      </w:r>
    </w:p>
    <w:p w:rsidR="009268E5" w:rsidRPr="00070BBA" w:rsidRDefault="00CB16F1" w:rsidP="00070BBA">
      <w:pPr>
        <w:pStyle w:val="Bieu"/>
      </w:pPr>
      <w:bookmarkStart w:id="104" w:name="_Toc527584565"/>
      <w:bookmarkStart w:id="105" w:name="_Toc70273320"/>
      <w:bookmarkStart w:id="106" w:name="_Toc80803242"/>
      <w:r w:rsidRPr="00070BBA">
        <w:t xml:space="preserve">Biểu </w:t>
      </w:r>
      <w:r w:rsidR="00070BBA">
        <w:t>10</w:t>
      </w:r>
      <w:r w:rsidR="009268E5" w:rsidRPr="00070BBA">
        <w:t xml:space="preserve">: Nhu cầu sử dụng đất của các tổ chức, hộ gia đình cá nhân thực hiện năm </w:t>
      </w:r>
      <w:bookmarkEnd w:id="104"/>
      <w:r w:rsidR="009268E5" w:rsidRPr="00070BBA">
        <w:t>2021</w:t>
      </w:r>
      <w:bookmarkEnd w:id="105"/>
      <w:bookmarkEnd w:id="106"/>
    </w:p>
    <w:tbl>
      <w:tblPr>
        <w:tblW w:w="14459" w:type="dxa"/>
        <w:tblInd w:w="-5" w:type="dxa"/>
        <w:tblLook w:val="04A0" w:firstRow="1" w:lastRow="0" w:firstColumn="1" w:lastColumn="0" w:noHBand="0" w:noVBand="1"/>
      </w:tblPr>
      <w:tblGrid>
        <w:gridCol w:w="780"/>
        <w:gridCol w:w="5180"/>
        <w:gridCol w:w="1660"/>
        <w:gridCol w:w="2260"/>
        <w:gridCol w:w="4579"/>
      </w:tblGrid>
      <w:tr w:rsidR="00070BBA" w:rsidRPr="00070BBA" w:rsidTr="00993D22">
        <w:trPr>
          <w:trHeight w:val="276"/>
          <w:tblHeader/>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STT</w:t>
            </w:r>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Hạng mục</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Diện tích Kế hoạch (ha)</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xml:space="preserve">Địa điểm </w:t>
            </w:r>
            <w:r w:rsidRPr="00070BBA">
              <w:rPr>
                <w:b/>
                <w:bCs/>
                <w:sz w:val="24"/>
                <w:lang w:eastAsia="zh-CN"/>
              </w:rPr>
              <w:br/>
              <w:t>(đến cấp xã)</w:t>
            </w:r>
          </w:p>
        </w:tc>
        <w:tc>
          <w:tcPr>
            <w:tcW w:w="4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Cơ sở pháp lý, nguồn vốn</w:t>
            </w:r>
          </w:p>
        </w:tc>
      </w:tr>
      <w:tr w:rsidR="00070BBA" w:rsidRPr="00070BBA" w:rsidTr="00993D22">
        <w:trPr>
          <w:trHeight w:val="322"/>
          <w:tblHead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c>
          <w:tcPr>
            <w:tcW w:w="4579"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r>
      <w:tr w:rsidR="00070BBA" w:rsidRPr="00070BBA" w:rsidTr="00993D22">
        <w:trPr>
          <w:trHeight w:val="322"/>
          <w:tblHead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c>
          <w:tcPr>
            <w:tcW w:w="4579" w:type="dxa"/>
            <w:vMerge/>
            <w:tcBorders>
              <w:top w:val="single" w:sz="4" w:space="0" w:color="auto"/>
              <w:left w:val="single" w:sz="4" w:space="0" w:color="auto"/>
              <w:bottom w:val="single" w:sz="4" w:space="0" w:color="auto"/>
              <w:right w:val="single" w:sz="4" w:space="0" w:color="auto"/>
            </w:tcBorders>
            <w:vAlign w:val="center"/>
            <w:hideMark/>
          </w:tcPr>
          <w:p w:rsidR="00993D22" w:rsidRPr="00070BBA" w:rsidRDefault="00993D22" w:rsidP="00993D22">
            <w:pPr>
              <w:rPr>
                <w:b/>
                <w:bCs/>
                <w:sz w:val="24"/>
                <w:lang w:eastAsia="zh-CN"/>
              </w:rPr>
            </w:pPr>
          </w:p>
        </w:tc>
      </w:tr>
      <w:tr w:rsidR="00070BBA" w:rsidRPr="00070BBA" w:rsidTr="009037EA">
        <w:trPr>
          <w:trHeight w:val="20"/>
          <w:tblHeader/>
        </w:trPr>
        <w:tc>
          <w:tcPr>
            <w:tcW w:w="780" w:type="dxa"/>
            <w:tcBorders>
              <w:top w:val="nil"/>
              <w:left w:val="single" w:sz="4" w:space="0" w:color="auto"/>
              <w:bottom w:val="single" w:sz="6" w:space="0" w:color="auto"/>
              <w:right w:val="single" w:sz="4" w:space="0" w:color="auto"/>
            </w:tcBorders>
            <w:shd w:val="clear" w:color="auto" w:fill="auto"/>
            <w:noWrap/>
            <w:vAlign w:val="center"/>
            <w:hideMark/>
          </w:tcPr>
          <w:p w:rsidR="00993D22" w:rsidRPr="00070BBA" w:rsidRDefault="00993D22" w:rsidP="00993D22">
            <w:pPr>
              <w:jc w:val="center"/>
              <w:rPr>
                <w:sz w:val="20"/>
                <w:szCs w:val="20"/>
                <w:lang w:eastAsia="zh-CN"/>
              </w:rPr>
            </w:pPr>
            <w:r w:rsidRPr="00070BBA">
              <w:rPr>
                <w:sz w:val="20"/>
                <w:szCs w:val="20"/>
                <w:lang w:eastAsia="zh-CN"/>
              </w:rPr>
              <w:t>(1)</w:t>
            </w:r>
          </w:p>
        </w:tc>
        <w:tc>
          <w:tcPr>
            <w:tcW w:w="5180" w:type="dxa"/>
            <w:tcBorders>
              <w:top w:val="nil"/>
              <w:left w:val="nil"/>
              <w:bottom w:val="single" w:sz="6" w:space="0" w:color="auto"/>
              <w:right w:val="single" w:sz="4" w:space="0" w:color="auto"/>
            </w:tcBorders>
            <w:shd w:val="clear" w:color="auto" w:fill="auto"/>
            <w:vAlign w:val="center"/>
            <w:hideMark/>
          </w:tcPr>
          <w:p w:rsidR="00993D22" w:rsidRPr="00070BBA" w:rsidRDefault="00993D22" w:rsidP="00993D22">
            <w:pPr>
              <w:jc w:val="center"/>
              <w:rPr>
                <w:sz w:val="20"/>
                <w:szCs w:val="20"/>
                <w:lang w:eastAsia="zh-CN"/>
              </w:rPr>
            </w:pPr>
            <w:r w:rsidRPr="00070BBA">
              <w:rPr>
                <w:sz w:val="20"/>
                <w:szCs w:val="20"/>
                <w:lang w:eastAsia="zh-CN"/>
              </w:rPr>
              <w:t>(2)</w:t>
            </w:r>
          </w:p>
        </w:tc>
        <w:tc>
          <w:tcPr>
            <w:tcW w:w="1660" w:type="dxa"/>
            <w:tcBorders>
              <w:top w:val="nil"/>
              <w:left w:val="nil"/>
              <w:bottom w:val="single" w:sz="6" w:space="0" w:color="auto"/>
              <w:right w:val="single" w:sz="4" w:space="0" w:color="auto"/>
            </w:tcBorders>
            <w:shd w:val="clear" w:color="auto" w:fill="auto"/>
            <w:noWrap/>
            <w:vAlign w:val="center"/>
            <w:hideMark/>
          </w:tcPr>
          <w:p w:rsidR="00993D22" w:rsidRPr="00070BBA" w:rsidRDefault="00993D22" w:rsidP="00993D22">
            <w:pPr>
              <w:jc w:val="center"/>
              <w:rPr>
                <w:sz w:val="20"/>
                <w:szCs w:val="20"/>
                <w:lang w:eastAsia="zh-CN"/>
              </w:rPr>
            </w:pPr>
            <w:r w:rsidRPr="00070BBA">
              <w:rPr>
                <w:sz w:val="20"/>
                <w:szCs w:val="20"/>
                <w:lang w:eastAsia="zh-CN"/>
              </w:rPr>
              <w:t xml:space="preserve">(3) </w:t>
            </w:r>
          </w:p>
        </w:tc>
        <w:tc>
          <w:tcPr>
            <w:tcW w:w="2260" w:type="dxa"/>
            <w:tcBorders>
              <w:top w:val="nil"/>
              <w:left w:val="nil"/>
              <w:bottom w:val="single" w:sz="6" w:space="0" w:color="auto"/>
              <w:right w:val="single" w:sz="4" w:space="0" w:color="auto"/>
            </w:tcBorders>
            <w:shd w:val="clear" w:color="auto" w:fill="auto"/>
            <w:vAlign w:val="center"/>
            <w:hideMark/>
          </w:tcPr>
          <w:p w:rsidR="00993D22" w:rsidRPr="00070BBA" w:rsidRDefault="00993D22" w:rsidP="00993D22">
            <w:pPr>
              <w:jc w:val="center"/>
              <w:rPr>
                <w:sz w:val="20"/>
                <w:szCs w:val="20"/>
                <w:lang w:eastAsia="zh-CN"/>
              </w:rPr>
            </w:pPr>
            <w:r w:rsidRPr="00070BBA">
              <w:rPr>
                <w:sz w:val="20"/>
                <w:szCs w:val="20"/>
                <w:lang w:eastAsia="zh-CN"/>
              </w:rPr>
              <w:t>(4)</w:t>
            </w:r>
          </w:p>
        </w:tc>
        <w:tc>
          <w:tcPr>
            <w:tcW w:w="4579" w:type="dxa"/>
            <w:tcBorders>
              <w:top w:val="nil"/>
              <w:left w:val="nil"/>
              <w:bottom w:val="single" w:sz="6" w:space="0" w:color="auto"/>
              <w:right w:val="single" w:sz="4" w:space="0" w:color="auto"/>
            </w:tcBorders>
            <w:shd w:val="clear" w:color="auto" w:fill="auto"/>
            <w:vAlign w:val="center"/>
            <w:hideMark/>
          </w:tcPr>
          <w:p w:rsidR="00993D22" w:rsidRPr="00070BBA" w:rsidRDefault="00993D22" w:rsidP="00993D22">
            <w:pPr>
              <w:jc w:val="center"/>
              <w:rPr>
                <w:sz w:val="20"/>
                <w:szCs w:val="20"/>
                <w:lang w:eastAsia="zh-CN"/>
              </w:rPr>
            </w:pPr>
            <w:r w:rsidRPr="00070BBA">
              <w:rPr>
                <w:sz w:val="20"/>
                <w:szCs w:val="20"/>
                <w:lang w:eastAsia="zh-CN"/>
              </w:rPr>
              <w:t>(5)</w:t>
            </w:r>
          </w:p>
        </w:tc>
      </w:tr>
      <w:tr w:rsidR="00070BBA" w:rsidRPr="00070BBA" w:rsidTr="009037EA">
        <w:trPr>
          <w:trHeight w:val="20"/>
        </w:trPr>
        <w:tc>
          <w:tcPr>
            <w:tcW w:w="780" w:type="dxa"/>
            <w:tcBorders>
              <w:top w:val="single" w:sz="6"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I</w:t>
            </w:r>
          </w:p>
        </w:tc>
        <w:tc>
          <w:tcPr>
            <w:tcW w:w="5180" w:type="dxa"/>
            <w:tcBorders>
              <w:top w:val="single" w:sz="6"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both"/>
              <w:rPr>
                <w:b/>
                <w:bCs/>
                <w:sz w:val="24"/>
                <w:lang w:eastAsia="zh-CN"/>
              </w:rPr>
            </w:pPr>
            <w:r w:rsidRPr="00070BBA">
              <w:rPr>
                <w:b/>
                <w:bCs/>
                <w:sz w:val="24"/>
                <w:lang w:eastAsia="zh-CN"/>
              </w:rPr>
              <w:t>Công trình, dự án được phân bổ từ cấp tỉnh</w:t>
            </w:r>
          </w:p>
        </w:tc>
        <w:tc>
          <w:tcPr>
            <w:tcW w:w="1660" w:type="dxa"/>
            <w:tcBorders>
              <w:top w:val="single" w:sz="6"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xml:space="preserve">           2.146,35 </w:t>
            </w:r>
          </w:p>
        </w:tc>
        <w:tc>
          <w:tcPr>
            <w:tcW w:w="2260" w:type="dxa"/>
            <w:tcBorders>
              <w:top w:val="single" w:sz="6"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single" w:sz="6"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xml:space="preserve"> 1.1 </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both"/>
              <w:rPr>
                <w:b/>
                <w:bCs/>
                <w:sz w:val="24"/>
                <w:lang w:eastAsia="zh-CN"/>
              </w:rPr>
            </w:pPr>
            <w:r w:rsidRPr="00070BBA">
              <w:rPr>
                <w:b/>
                <w:bCs/>
                <w:sz w:val="24"/>
                <w:lang w:eastAsia="zh-CN"/>
              </w:rPr>
              <w:t>Công trình, dự án mục đích quốc phòng, an ninh</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2,58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Cơ sở 2 Trạm KSGT 1/27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0,78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Cv 1229/CAT-PH10 của công an tỉnh Ninh Thuận ngày 07/10/2020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Trụ sở Công an các xã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1,80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Các xã</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67/NQ-HĐND ngày 10/12/2020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1.2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Công trình, dự án để phát triển kinh tế - xã hội vì lợi ích quốc gia, công cộng</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2.143,77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1.2.1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Công trình, dự án do Hội đồng nhân dân cấp tỉnh chấp thuận mà phải thu hồi đất</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797,52</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a</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cụm công nghiệp</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40,00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Cụm Công nghiệp Phước Tiến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40,00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Kêu gọi đầu tư</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b</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giao thông</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13,36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Đường giao thông liên xã Phước Đại - Phước Tân</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13,36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 Phước Tân, Phước Thắng,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số 91a/NQ-HĐND ngày 17/7/2019 của HĐND huyện Bác Ái</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Xây dựng đường Giao thông đi khu sản xuất dọc bờ Sông Cái thôn Chà Panh, xã Phước Hòa</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2,50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Phước Hòa</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67/NQ-HĐND ngày 10/12/2020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Xây dựng đường Giao thông thôn Ha Lá Hạ (Hướng QL 27 B ra khu sản xuất)</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0,50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67/NQ-HĐND ngày 10/12/2020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c</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thủy lợi</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63,15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Đập phụ 4 thuộc hệ thống thủy lợi Tân Mỹ</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2,12</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Tân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lastRenderedPageBreak/>
              <w:t>8</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Tiểu dự án Phát triển thủy lợi phục vụ nông nghiệp công nghệ cao Thành Sơn – Phước Nhơn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11,85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1154/QĐ-UBND ngày 10/7/2018 của UBND tỉnh và QĐ số 2416 /QĐ-BNNN-HTQT ngày 22/6/2018 của Bộ NN và PTNT</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9</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Kênh cấp I thuộc hệ thống thủy lợi Tân Mỹ</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3,50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3873/UBND-QHXD ngày 10/9/2018 của UBND tỉnh Ninh Thuận</w:t>
            </w:r>
            <w:r w:rsidRPr="00070BBA">
              <w:rPr>
                <w:sz w:val="24"/>
                <w:lang w:eastAsia="zh-CN"/>
              </w:rPr>
              <w:br/>
              <w:t>Thông báo số 5702/TB-NTN-VP ngày 27/7/2018 của Bộ NN &amp; PTNT</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10</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Mở rộng hệ thống cấp nước Phước Đại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0,04</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quyết định 1722/QĐ-UBND ngày 18 tháng 10 năm 2018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Hệ thống thủy lợi làng thanh niên lập nghiệp (Bác Ái - Ninh Thuận)  -Hạng mục công trình kênh chính, kênh nhánh và công trình phụ trợ</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5,13</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365/QĐ-TWDTN ngày 21/10/2013 của BCH Trung ương Đonà về phê duyệt dự án đầu tư xây dựng làng Thanh niên lập nghiệp Phước Đại</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Hệ thống kênh Tân Mỹ từ K21 + 827 đến Kênh chính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11,70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QĐ số 1154/QĐ-UBND ngày 10/7/2018 của UBND tỉnh </w:t>
            </w:r>
            <w:r w:rsidRPr="00070BBA">
              <w:rPr>
                <w:sz w:val="24"/>
                <w:lang w:eastAsia="zh-CN"/>
              </w:rPr>
              <w:br/>
              <w:t>QĐ số 2416/QĐ-BNN-HTQT ngày 22/6/2018 của Bộ NN và PTNT</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Hệ thống kênh khu tưới đầu mối hồ sông Cái, tỉnh Ninh Thuận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28,70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Hòa, xã Phước Tân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VB số 280/BQLDAĐTXD-DA1 v/v đăng ký nhu cầu SDĐ dự án hệ thống kênh khu tưới đầu mối hồ Sông Cái, tỉnh Ninh Thuận</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Đấu nối đường ống cấp nước Tân Mỹ đến hệ thống cấp nước Phước Trung, huyện Bác Ái*</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số 551/QĐ-UBND ngày 21/4/2020 của CTUBND tỉnh về việc giao dự toán chi NSNN năm 2020 cho các đơn vị, địa phương từ nguồn kết dư ngân sách tỉnh năm 2018 để đầu tư các CT phục vụ chống hạn</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lastRenderedPageBreak/>
              <w:t>15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Nâng cấp, mở rộng Hệ thống cấp nước sinh hoạt xã Phước Hòa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0,04</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Hòa</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04/NQ-HĐND của HĐND tỉnh Ninh Thuận ngày 19/3/2021 v/v phê duyệt chủ trương đầu tư dự án</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d</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năng lượng</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659,75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Đường điện 22KV thủy điện tích năng Bác 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0,12</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Tân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số 222/QĐ-UBND ngày 31/5/2019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Đường dây 110 Kv và 220Kv đấu nối các dự án năng lượng tái tạo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số 222/QĐ-UBND ngày 31/5/2019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18</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Đường dây 110Kv TBA 220 Tháp Chàm - Ninh Phước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0,76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số 222/QĐ-UBND ngày 31/5/2019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19</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Đường dây 500kv nhiệt điện Vân phong - Vĩnh Tân đi qua huyện Bác 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23,30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 Phước Chính, Phước Thành,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QĐ số 264/QĐ-UBQLV ngày 11/7/2019 của ủy ban quản lý vốn nhà nước về việc phê duyệt chủ trương đầu tư dự án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20</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Đường dây 500kv nhiệt điện Vân phong - Vĩnh Tân đi qua huyện Bác 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20,61</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 Phước Chính, Phước Thành,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QĐ số 264/QĐ-UBQLV ngày 11/7/2019 của ủy ban quản lý vốn nhà nước về việc phê duyệt chủ trương đầu tư dự án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Cải tại nâng cấp tiết diện đường dây 100kv Đa Nhim trạm 220 kV Tháp Chàm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0,10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17/NQ-HDND tỉnh Ninh Thuận ngày 23/3/2020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Thủy điện tích năng và công trình phụ trợ (đường dây 22KV)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118,15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Hòa,</w:t>
            </w:r>
            <w:r w:rsidRPr="00070BBA">
              <w:rPr>
                <w:sz w:val="24"/>
                <w:lang w:eastAsia="zh-CN"/>
              </w:rPr>
              <w:br/>
              <w:t xml:space="preserve"> Phước Tân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Nghị quyết số 115/NQ-CP của Chính phủ : Về việc thực hiện một số cơ chế, chính sách đặc thù hỗ trợ tỉnh Ninh Thuận phát triển kinh tế - xã hội, ổn định sản xuất, đời sống nhân dân giai đoạn 2018 - 2023</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Nhà máy thủy điện Phước Hòa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8,86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Hòa, Phước Bình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số 222/QĐ-UBND ngày 31/5/2019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Nhà máy điện mặt trời kết hợp nông nghiệp ứng dụng công nghệ cao Ninh Thuận Bác Ái 14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16,98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số 19/NQ-HĐND của HDDND tỉnh Ninh Thuận ngày 23/3/2020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lastRenderedPageBreak/>
              <w:t>25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Điện mặt trời Bác Ái 5 ( Dự án NM Trang trại điện mặt trời Phước Trung )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60,00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số 07/NQ-HĐND tỉnh Ninh Thuận ngày 13/5/2019; Văn bản số 23/2020/CV-PT ngày 24/11/2020 của công ty CP năng lượng Phước Trung</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Điện mặt trời Bác Ái 11 (DA điện mặt trời kết hợp nông nghiệp, tổng diện tích 274 ha)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8,49</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số 19/NQ-HĐND của HDDND tỉnh Ninh Thuận ngày 23/3/2020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Điện mặt trời Bác Ái 14 (Công ty Cổ phần Tập đoàn Hà Đô)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16,98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số 19/NQ-HĐND của HDDND tỉnh Ninh Thuận ngày 23/3/2020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28</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Đường dây 220kv đấu nối nhà máy điện mặt trời Sunseap Links Sông Sắt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0,31</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17/NQ-HDND tỉnh Ninh Thuận ngày 23/3/2020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29</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Đường dây 220kv đấu nối nhà máy điện mặt trời Sunseap Việt Nam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1,54</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17/NQ-HDND tỉnh Ninh Thuận ngày 23/3/2020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30</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Đất móng trụ và đường dây dẫn điện mặt trời Bác Ái 6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0,12</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số 07/NQ-HĐND ngày 13/5/2019 HĐND tỉnh; QĐ số 222/QĐ-UBND ngày 31/5/2019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 Điện mặt trời ĐMT Bác Ái 9 - Nhà máy điện mặt trời Sunseap Sông Sắt (200 ha - vùng bán ngập hồ Sông sắt)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200,00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số 07/NQ-HĐND ngày 13/5/2019 HĐND tỉnh; QĐ số 222/QĐ-UBND ngày 31/5/2019 của UBND tỉnh; CV 4395 CV-TU ngày 08/10/2019 của tỉnh ủy Ninh Thuận về chủ trương khảo sát đầu tư dự án</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Móng trụ đường dây Đường điện 220 KV Nha Trang - Tháp Chàm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0,26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3794/UBND-KTN ngày 07/8/2014 của UBND tỉnh; QĐ số 3146/QĐ-BTC ngày 28/7/2016 của Bộ Công Thương về phê duyệt báo cáo nghiên cứu khả thi đầu tư xây dựng</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Nhà máy thủy điện Phước Hòa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58,87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Hòa, Phước Bình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Đã được Bộ Công thương bổ sung quy hoạch thủy điện nhỏ toàn quốc trên địa bàn tỉnh </w:t>
            </w:r>
            <w:r w:rsidRPr="00070BBA">
              <w:rPr>
                <w:sz w:val="24"/>
                <w:lang w:eastAsia="zh-CN"/>
              </w:rPr>
              <w:lastRenderedPageBreak/>
              <w:t>Ninh Thuận; Văn bản số 2712/UBND-KT ngày 29/6/2018 của UBND tỉnh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lastRenderedPageBreak/>
              <w:t>34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Cột thu lôi chống sét thôn Ma Oai (vị trí 1)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0,01</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160/CCTL-PCTT v/v đăng ký bổ sung danh mục các công trình, dự án THĐ, CMĐ năm 2021 - 2025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Cột thu lôi chống sét thôn Ma Oai (vị trí 2)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0,01</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160/CCTL-PCTT v/v đăng ký bổ sung danh mục các công trình, dự án THĐ, CMĐ năm 2021 - 2025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Cột thu lôi chống sét thôn Ma Ty (vị trí 1)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0,01</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Tân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160/CCTL-PCTT v/v đăng ký bổ sung danh mục các công trình, dự án THĐ, CMĐ năm 2021 - 2025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Cột thu lôi chống sét thôn Ma Ty (vị trí 2)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0,01</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Tân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160/CCTL-PCTT v/v đăng ký bổ sung danh mục các công trình, dự án THĐ, CMĐ năm 2021 - 2025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38</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Cột thu lôi chống sét thôn Ma Hoa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0,01</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160/CCTL-PCTT v/v đăng ký bổ sung danh mục các công trình, dự án THĐ, CMĐ năm 2021 - 2025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39</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Nhà máy điện mặt trời Bác Ái 3A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25,00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VB số 59/UBND-KT ngày 08/2/2018 của UBND tỉnh Ninh Thuận v/v chủ trương khảo sát, nghiên cứu đầu tư dự án Nhà máy điện mặt trời Bác Ái 3B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40</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Nhà máy điện mặt trời Bác Ái 3B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31,25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VB số 581/UBND-KT ngày 08/2/2018 của UBND tỉnh Ninh Thuận v/v chủ trương khảo sát, nghiên cứu đầu tư dự án Nhà máy điện mặt trời Bác Ái 3B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Điện mặt trời Thiên Tân 2.1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67,00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Văn bản 1098/UBND-KTTH ngày 08/3/2021 của UBND tỉnh Ninh Thuận v/v </w:t>
            </w:r>
            <w:r w:rsidRPr="00070BBA">
              <w:rPr>
                <w:sz w:val="24"/>
                <w:lang w:eastAsia="zh-CN"/>
              </w:rPr>
              <w:lastRenderedPageBreak/>
              <w:t>làm rõ cơ sở pháp lý liên quan tới các dự án điện mặt trời Thiên Tân 2.1, Thiên Tân 2.2</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lastRenderedPageBreak/>
              <w:t>e</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bưu chính viễn thông</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0,01</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Trạm BTS Viettel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0,01</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Hòa</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2145/CV-NTN-KTHT của Viettel Ninh Thuận và VB số 875/STTTT-CN của Sở Thông tin - truyền thông về việc chấp thuận vị trí đặt trạm BTS Viettel</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f</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xml:space="preserve"> Đất xây dựng trụ sở cơ quan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0,30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Trụ sở kho bạc nhà nước Bác Ái</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0,30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số 2360/QĐ-BTC ngày 28/10/2016 của Bộ tài chính về phê duyệt bổ sung, điều chỉnh chủ trương đầu tư dự án xây dựng kho bạc nhà nước giai đoạn 2016 - 2020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Trụ sở Bảo hiểm xã hội huyện Bác 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0,02</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314/BHXH-KHTC ngày 06/5/2021 của Bảo hiểm Xã hội Ninh Thuận.</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g</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phi nông nghiệp khác</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2,00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Quỹ đất dự kiến thu hồi để di chuyển các công trình hạ tầng của địa phương khi xây dựng đường cao tốc Bắc Nam</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Nghị quyết số 34/NQ-HĐND của HĐND tỉnh Ninh Thuận ngày 16/12/2019</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h</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ở nông thôn</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18,95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Khu trung tâm Làng thanh niên lập nghiệp Phước Đại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18,95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số 928/QĐ-UBND ngày 20/5/2021 của UBND tỉnh Ninh Thuận về việc trích vốn bù hụt thu năm 2020, thanh toán công trình hoàn thành khi có quyết toán và các nhiệm vụ khác thuộc nguồn vốn ngân sách  địa phương kế hoạch năm 2021</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1.2.1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Công trình, dự án giao đất, cho thuê đất</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1.346,25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lastRenderedPageBreak/>
              <w:t>47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Đất lâm nghiệp đưa ra ngoài lâm nghiệp giao về địa phương để lập kế hoạch sử dụng đất nhằm ổn định sản xuất cho người dân*. Trong đó:</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1.346,25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Xã Phước Bình</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105,07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w:t>
            </w:r>
          </w:p>
        </w:tc>
        <w:tc>
          <w:tcPr>
            <w:tcW w:w="4579" w:type="dxa"/>
            <w:vMerge w:val="restart"/>
            <w:tcBorders>
              <w:top w:val="dashed" w:sz="4" w:space="0" w:color="auto"/>
              <w:left w:val="single" w:sz="4" w:space="0" w:color="auto"/>
              <w:bottom w:val="dashed" w:sz="4" w:space="0" w:color="auto"/>
              <w:right w:val="single" w:sz="6"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Quyết định 199/QĐ-UBND ngày 28/6/2018 của UBND tỉnh về việc phê duyệt kết quả quy hoạch 3 loại rừng tỉnh Ninh Thuận giai đoạn 2016 - 2025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Xã Phước Hòa</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58,50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w:t>
            </w:r>
          </w:p>
        </w:tc>
        <w:tc>
          <w:tcPr>
            <w:tcW w:w="4579" w:type="dxa"/>
            <w:vMerge/>
            <w:tcBorders>
              <w:top w:val="dashed" w:sz="4" w:space="0" w:color="auto"/>
              <w:left w:val="single" w:sz="4" w:space="0" w:color="auto"/>
              <w:bottom w:val="dashed" w:sz="4" w:space="0" w:color="auto"/>
              <w:right w:val="single" w:sz="6" w:space="0" w:color="auto"/>
            </w:tcBorders>
            <w:vAlign w:val="center"/>
            <w:hideMark/>
          </w:tcPr>
          <w:p w:rsidR="00993D22" w:rsidRPr="00070BBA" w:rsidRDefault="00993D22" w:rsidP="00993D22">
            <w:pPr>
              <w:rPr>
                <w:sz w:val="24"/>
                <w:lang w:eastAsia="zh-CN"/>
              </w:rPr>
            </w:pP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Xã Phước Tân</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358,96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w:t>
            </w:r>
          </w:p>
        </w:tc>
        <w:tc>
          <w:tcPr>
            <w:tcW w:w="4579" w:type="dxa"/>
            <w:vMerge/>
            <w:tcBorders>
              <w:top w:val="dashed" w:sz="4" w:space="0" w:color="auto"/>
              <w:left w:val="single" w:sz="4" w:space="0" w:color="auto"/>
              <w:bottom w:val="dashed" w:sz="4" w:space="0" w:color="auto"/>
              <w:right w:val="single" w:sz="6" w:space="0" w:color="auto"/>
            </w:tcBorders>
            <w:vAlign w:val="center"/>
            <w:hideMark/>
          </w:tcPr>
          <w:p w:rsidR="00993D22" w:rsidRPr="00070BBA" w:rsidRDefault="00993D22" w:rsidP="00993D22">
            <w:pPr>
              <w:rPr>
                <w:sz w:val="24"/>
                <w:lang w:eastAsia="zh-CN"/>
              </w:rPr>
            </w:pP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Xã Phước Tiến</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417,44</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w:t>
            </w:r>
          </w:p>
        </w:tc>
        <w:tc>
          <w:tcPr>
            <w:tcW w:w="4579" w:type="dxa"/>
            <w:vMerge/>
            <w:tcBorders>
              <w:top w:val="dashed" w:sz="4" w:space="0" w:color="auto"/>
              <w:left w:val="single" w:sz="4" w:space="0" w:color="auto"/>
              <w:bottom w:val="dashed" w:sz="4" w:space="0" w:color="auto"/>
              <w:right w:val="single" w:sz="6" w:space="0" w:color="auto"/>
            </w:tcBorders>
            <w:vAlign w:val="center"/>
            <w:hideMark/>
          </w:tcPr>
          <w:p w:rsidR="00993D22" w:rsidRPr="00070BBA" w:rsidRDefault="00993D22" w:rsidP="00993D22">
            <w:pPr>
              <w:rPr>
                <w:sz w:val="24"/>
                <w:lang w:eastAsia="zh-CN"/>
              </w:rPr>
            </w:pP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Xã Phước Đại</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231,07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w:t>
            </w:r>
          </w:p>
        </w:tc>
        <w:tc>
          <w:tcPr>
            <w:tcW w:w="4579" w:type="dxa"/>
            <w:vMerge/>
            <w:tcBorders>
              <w:top w:val="dashed" w:sz="4" w:space="0" w:color="auto"/>
              <w:left w:val="single" w:sz="4" w:space="0" w:color="auto"/>
              <w:bottom w:val="dashed" w:sz="4" w:space="0" w:color="auto"/>
              <w:right w:val="single" w:sz="6" w:space="0" w:color="auto"/>
            </w:tcBorders>
            <w:vAlign w:val="center"/>
            <w:hideMark/>
          </w:tcPr>
          <w:p w:rsidR="00993D22" w:rsidRPr="00070BBA" w:rsidRDefault="00993D22" w:rsidP="00993D22">
            <w:pPr>
              <w:rPr>
                <w:sz w:val="24"/>
                <w:lang w:eastAsia="zh-CN"/>
              </w:rPr>
            </w:pP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Xã Phước Chính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101,89</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w:t>
            </w:r>
          </w:p>
        </w:tc>
        <w:tc>
          <w:tcPr>
            <w:tcW w:w="4579" w:type="dxa"/>
            <w:vMerge/>
            <w:tcBorders>
              <w:top w:val="dashed" w:sz="4" w:space="0" w:color="auto"/>
              <w:left w:val="single" w:sz="4" w:space="0" w:color="auto"/>
              <w:bottom w:val="dashed" w:sz="4" w:space="0" w:color="auto"/>
              <w:right w:val="single" w:sz="6" w:space="0" w:color="auto"/>
            </w:tcBorders>
            <w:vAlign w:val="center"/>
            <w:hideMark/>
          </w:tcPr>
          <w:p w:rsidR="00993D22" w:rsidRPr="00070BBA" w:rsidRDefault="00993D22" w:rsidP="00993D22">
            <w:pPr>
              <w:rPr>
                <w:sz w:val="24"/>
                <w:lang w:eastAsia="zh-CN"/>
              </w:rPr>
            </w:pP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Xã Phước Thành</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9,26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w:t>
            </w:r>
          </w:p>
        </w:tc>
        <w:tc>
          <w:tcPr>
            <w:tcW w:w="4579" w:type="dxa"/>
            <w:vMerge/>
            <w:tcBorders>
              <w:top w:val="dashed" w:sz="4" w:space="0" w:color="auto"/>
              <w:left w:val="single" w:sz="4" w:space="0" w:color="auto"/>
              <w:bottom w:val="dashed" w:sz="4" w:space="0" w:color="auto"/>
              <w:right w:val="single" w:sz="6" w:space="0" w:color="auto"/>
            </w:tcBorders>
            <w:vAlign w:val="center"/>
            <w:hideMark/>
          </w:tcPr>
          <w:p w:rsidR="00993D22" w:rsidRPr="00070BBA" w:rsidRDefault="00993D22" w:rsidP="00993D22">
            <w:pPr>
              <w:rPr>
                <w:sz w:val="24"/>
                <w:lang w:eastAsia="zh-CN"/>
              </w:rPr>
            </w:pP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Xã Phước Trung</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64,06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w:t>
            </w:r>
          </w:p>
        </w:tc>
        <w:tc>
          <w:tcPr>
            <w:tcW w:w="4579" w:type="dxa"/>
            <w:vMerge/>
            <w:tcBorders>
              <w:top w:val="dashed" w:sz="4" w:space="0" w:color="auto"/>
              <w:left w:val="single" w:sz="4" w:space="0" w:color="auto"/>
              <w:bottom w:val="dashed" w:sz="4" w:space="0" w:color="auto"/>
              <w:right w:val="single" w:sz="6" w:space="0" w:color="auto"/>
            </w:tcBorders>
            <w:vAlign w:val="center"/>
            <w:hideMark/>
          </w:tcPr>
          <w:p w:rsidR="00993D22" w:rsidRPr="00070BBA" w:rsidRDefault="00993D22" w:rsidP="00993D22">
            <w:pPr>
              <w:rPr>
                <w:sz w:val="24"/>
                <w:lang w:eastAsia="zh-CN"/>
              </w:rPr>
            </w:pP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II</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both"/>
              <w:rPr>
                <w:b/>
                <w:bCs/>
                <w:sz w:val="24"/>
                <w:lang w:eastAsia="zh-CN"/>
              </w:rPr>
            </w:pPr>
            <w:r w:rsidRPr="00070BBA">
              <w:rPr>
                <w:b/>
                <w:bCs/>
                <w:sz w:val="24"/>
                <w:lang w:eastAsia="zh-CN"/>
              </w:rPr>
              <w:t>Công trình, dự án cấp huyện</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233,97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2.1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Công trình, dự án do Hội đồng nhân dân cấp tỉnh chấp thuận mà phải thu hồi đất</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31,97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a</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giao thông</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22,15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Công trình Mở rộng đường vào Trung tâm huyện kết hợp với tôn tạo và phục dựng Đồn Tà Lú - Phước Đại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1,75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CV 4304-CV/TU ngày 09/9/2019 của Tỉnh ủy Ninh Thuận về tổ chức kỷ niệm 60 năm ngày giái phóng huyện Bác Ái ; QĐ 1729/QD-UBND ngày 23/10/2019 của UBND huyện về việc phê duyệt chủ trương đầu tư xây dựng công trình</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Đường giao thông dọc kênh N6 khu sản xuất Chà Là</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0,20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Chính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số 91a/NQ-HĐND ngày 19/7/2019 của HĐND huyện Bác Ái về điều chỉnh kế hoạch đầu tư công trung hạn 2016-2020</w:t>
            </w:r>
            <w:r w:rsidRPr="00070BBA">
              <w:rPr>
                <w:sz w:val="24"/>
                <w:lang w:eastAsia="zh-CN"/>
              </w:rPr>
              <w:br/>
              <w:t>NQ 35/NQ-HDND của HDND tỉnh Ninh Thuận ngày 16/12/2019</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lastRenderedPageBreak/>
              <w:t>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Xây dựng đường giao thông đi khu sản xuất Ma Dú - Ma Rớ - Đá Ba Cái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3,00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1331/UBND-KT ngày 13/8/2020</w:t>
            </w:r>
            <w:r w:rsidRPr="00070BBA">
              <w:rPr>
                <w:sz w:val="24"/>
                <w:lang w:eastAsia="zh-CN"/>
              </w:rPr>
              <w:br/>
              <w:t>CV số 43/CV-UBND của UBND xã Phước Thành ngày 09/4/2021</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Công trình đường đi khu sản xuất liên vùng Phước Chính-Phước Tiến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13,20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Chính, 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VB số 1920 của UBND huyện Bác Ái ngày 30/11/2020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Hạ tầng khu dân cư (Khu vực thôn Mã Tiền)*</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1,50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số 748/QĐ-UBND ngày 18/5/2020 của UBND huyện Bác Ái</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Bến xe huyện Bác 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Đường khu sản xuất thôn Đá Trắng xã Phước Tân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0,50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Tân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b</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thủy lợi</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3,24</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8</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Đường bao chống sạt lở khu vực thôn Bạc Rây 2, xã Phước Bình (Giai đoạn 2)</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1,70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Bình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số 104/NQ-HDND ngày 09/7/2020 của HĐND huyện Bác Ái</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9</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Đường đê bao chống sạt lở Sông sắt khu vực Tà Lú, xã Phước Đại</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1,54</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Quyết định 164/QĐ-UBND ngày 17/1/2017 của UBND huyện Bác Ái</w:t>
            </w:r>
            <w:r w:rsidRPr="00070BBA">
              <w:rPr>
                <w:sz w:val="24"/>
                <w:lang w:eastAsia="zh-CN"/>
              </w:rPr>
              <w:br/>
              <w:t>NQ số 25/NQ-HDND của HĐND tỉnh Ninh Thuận ngày 17/7/2020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c</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cơ sở văn hóa</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0,49</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10</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Trung tâm văn hóa xã Phước Chính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0,03</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xml:space="preserve"> xã Phước Chính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Quyết định số 886/QĐ-UBND ngày 12/6/2020 của UBND huyện Bác Ái về việc giao kế hoạch vốn đầu tư phát triển CT MTQG xây dựng NTM năm 2020 (lần 3)</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Xây dựng Trung tâm văn hóa, thể thao xã Phước Thành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0,46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CV số 43/CV-UBND của UBND xã Phước Thành ngày 09/4/2021 về việc đăng ký danh mục công trình 2021</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d</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cơ sở giáo dục và đào tạo</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0,74</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lastRenderedPageBreak/>
              <w:t>12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Sân vườn, tường rào trường mẫu giáo Phước Bình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0,17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Bình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Đầu tư công năm 2021</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Mở rộng điểm chính trường MG Phước Thắng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Đầu tư công năm 2021</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Xây mới trường mầm non Tà Lú 2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0,22</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Trường Tiểu học Phước Bình C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0,30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Bình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Đầu tư công năm 2021</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e</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chợ</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0,30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16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Chợ Phước Trung</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0,30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f</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xây dựng trụ sở tổ chức sự nghiệp</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0,05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Vị trí chốt chặn khoáng sản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g</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nghĩa trang, nghĩa địa</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5,00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18</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Nghĩa trang xã Phước Đại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5,00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2.2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Đấu giá quyền sử dụng đất, giao đất, cho thuê đất</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172,60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a</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nông nghiệp</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123,97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19</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Cho thuê đất sản xuất nông nghiệp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25,00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Kết luận số 4483/KL - UBND ngày 20/9/2012 của UBND tỉnh Ninh Thuận về quản lý và sử dụng đất trên địa bàn Bác Ái</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20</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Giao đất sản xuất nông nghiệp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20,00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Kết luận số 4483/KL - UBND ngày 20/9/2012 của UBND tỉnh Ninh Thuận về quản lý và sử dụng đất trên địa bàn Bác Ái</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Cho thuê đất bãi vật liệu cũ lòng hồ Tân Mỹ làm đất nông nghiệp khác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1,58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Kêu gọi đầu tư</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Cho thuê đất công ty TNHH Vila </w:t>
            </w:r>
          </w:p>
        </w:tc>
        <w:tc>
          <w:tcPr>
            <w:tcW w:w="1660" w:type="dxa"/>
            <w:tcBorders>
              <w:top w:val="dashed" w:sz="4" w:space="0" w:color="auto"/>
              <w:left w:val="nil"/>
              <w:bottom w:val="dashed" w:sz="4" w:space="0" w:color="auto"/>
              <w:right w:val="single" w:sz="4" w:space="0" w:color="auto"/>
            </w:tcBorders>
            <w:shd w:val="clear" w:color="auto" w:fill="auto"/>
            <w:noWrap/>
            <w:vAlign w:val="center"/>
            <w:hideMark/>
          </w:tcPr>
          <w:p w:rsidR="00993D22" w:rsidRPr="00070BBA" w:rsidRDefault="00993D22" w:rsidP="00993D22">
            <w:pPr>
              <w:jc w:val="right"/>
              <w:rPr>
                <w:sz w:val="24"/>
                <w:lang w:eastAsia="zh-CN"/>
              </w:rPr>
            </w:pPr>
            <w:r w:rsidRPr="00070BBA">
              <w:rPr>
                <w:sz w:val="24"/>
                <w:lang w:eastAsia="zh-CN"/>
              </w:rPr>
              <w:t>77,39</w:t>
            </w:r>
          </w:p>
        </w:tc>
        <w:tc>
          <w:tcPr>
            <w:tcW w:w="2260" w:type="dxa"/>
            <w:tcBorders>
              <w:top w:val="dashed" w:sz="4" w:space="0" w:color="auto"/>
              <w:left w:val="nil"/>
              <w:bottom w:val="dashed" w:sz="4" w:space="0" w:color="auto"/>
              <w:right w:val="single" w:sz="4" w:space="0" w:color="auto"/>
            </w:tcBorders>
            <w:shd w:val="clear" w:color="auto" w:fill="auto"/>
            <w:noWrap/>
            <w:vAlign w:val="center"/>
            <w:hideMark/>
          </w:tcPr>
          <w:p w:rsidR="00993D22" w:rsidRPr="00070BBA" w:rsidRDefault="00993D22" w:rsidP="00993D22">
            <w:pPr>
              <w:jc w:val="center"/>
              <w:rPr>
                <w:sz w:val="24"/>
                <w:lang w:eastAsia="zh-CN"/>
              </w:rPr>
            </w:pPr>
            <w:r w:rsidRPr="00070BBA">
              <w:rPr>
                <w:sz w:val="24"/>
                <w:lang w:eastAsia="zh-CN"/>
              </w:rPr>
              <w:t>Xã 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Công ty TNHH Vila</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b</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ở nông thôn</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46,43</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Bán đấu giá quyền sử dụng đất lô số 57 KDC mã Tiền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0,05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CV số 582/CV-UBND của UBND huyện Bác Ái ngày 30/3/2021 v/v triển khai thực </w:t>
            </w:r>
            <w:r w:rsidRPr="00070BBA">
              <w:rPr>
                <w:sz w:val="24"/>
                <w:lang w:eastAsia="zh-CN"/>
              </w:rPr>
              <w:lastRenderedPageBreak/>
              <w:t>hiện thủ tục bán đấu giá QSDĐ lô số 57 thôn Mã Tiền</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lastRenderedPageBreak/>
              <w:t>24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Bán đấu giá quyền sử dụng đất tại khu quy hoạch trung tâm huyện (Khu E -  10 lô còn lại)</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0,25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757 UBND-KT (H) ngày 12/6/2019 về cho chủ trương sử dụng quỹ đất sạch để giải quyết tiền lãi  phát sinh do chậm bồi thường</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25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Bán đấu giá quyền sử dụng đất khu vực thôn Mã Tiền (2 khu)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14,00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NQ 34/NQ-HDND của HDND tỉnh ngày 16/12/2019</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26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Giao đất ở (72 hộ) xã Phước Thắng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3,90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Thông báo số 306/TB-UBND của UBND huyện Bác Ái ngày 12/9/2019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27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Giao đất khu TĐC thôn Tà Lọt, xã Phước Hòa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27,48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Hòa</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số 239/QĐ-UBND của UBND huyện Bác Ái ngày 19/2/2020 về việc phê duyệt quy hoạch phân lô chi tiết khu tái định cư thôn Tà Lọt, xã Phước Hòa</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28</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Bán đấu giá khu tập thể Phước Đại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0,35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Đề án giải pháp tăng thu từ nguồn lực đất đai trên địa bàn huyện Bác Ái giai đoạn 2020-2025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29</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Bán đấu giá quyền SDĐ điểm trường MG thôn Mã Tiền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0,18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Đề án giải pháp tăng thu từ nguồn lực đất đai trên địa bàn huyện Bác Ái giai đoạn 2020-2025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30</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Bán đấu giá quyền SDĐ điểm trường tiểu học Phước Thắng (Ma Oai)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0,22</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Đề án giải pháp tăng thu từ nguồn lực đất đai trên địa bàn huyện Bác Ái giai đoạn 2020-2025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c</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thương mại - dịch vụ</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2,20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31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Cho thuê đất bãi vật liệu cũ lòng hồ Tân Mỹ*</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2,20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Đề án giải pháp tăng thu từ nguồn lực đất đai trên địa bàn huyện Bác Ái giai đoạn 2020-2025</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lastRenderedPageBreak/>
              <w:t>2.3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Khu vực cần chuyển mục đích sử dụng đất để thực hiện việc nhận chuyển  nhượng,  thuê  quyền  sử dụng  đất,  nhận  góp  vốn  bằng quyền sử dụng đất</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202,00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a</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nông nghiệp khác</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54,15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Dự án trồng dưa lưới theo tiêu chuẩn VietGAP kết hợp trồng cây dược liệu</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24,98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Quyết định chủ trương 1345/QĐ-UBND (T) ngày 22/8/2019</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Dự án sản xuất dưa lưới, dưa lê Dannygreen nông nghiệp công nghệ cao</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22,29</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Tiến</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Quyết định chủ trương 1406/QĐ-UBND (T) ngày 03/9/2019</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Trồng cây ăn quả ứng dụng công nghệ cao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6,58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xml:space="preserve">Xã Phước Tân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Quyết định chủ trương 4560/QĐ-UBND  của UBND tỉnh Ninh Thuận ngày 18/12/2020</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Sân phơi xã Phước Trung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0,30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Trang trại chăn nuôi heo khép kín CNC kết hợp trồng cây ăn quả công nghệ tưới Isarel và sản xuất phân hữu cơ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69,35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Thắng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Văn bản số 214/EDO-ĐT ngày 12/5/2021 của Sở KH-ĐT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b</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thương mại - dịch vụ</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2,27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Cửa hàng xăng dầu xã Phước Hòa</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0,17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Hòa</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Kêu gọi đầu tư</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xml:space="preserve">Cửa hàng xăng dầu xã Phước Tiến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0,17</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 xml:space="preserve">xã Phước Tiến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Kêu gọi đầu tư</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8</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Trạm trung chuyển gia súc, gia cầm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1,93</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Kêu gọi đầu tư</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c</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cơ sở sản xuất kinh doanh phi nông nghiệp</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36,38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9</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Nhà máy gạch Thông Thuận Bác Ái</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18,60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Thành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318/QĐ-UBND (T) ngày 25/9/2017 của UBND tỉnh chấp thuận chủ trương đầu tư  và văn bẩn số 4796/UBND-KTN ngày 02/2/2015 đồng ý chủ trương cấp phép thăm dò khai thác khoáng sản sét gạch ngói</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10</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Nhà máy gạch không nung Bác Ái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3,20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lastRenderedPageBreak/>
              <w:t>11</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Cụm tiểu thủ công nghiệp Phước Đại (khu bãi vật liệu)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10,00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Kêu gọi đầu tư</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12</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Nhà máy đá xây dựng núi Tà Liên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2,23</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549/UBND-KT v/v xác định nhu cầu VLXD phục vụ dự án tuyến đường bộ cao tốc qua tỉnh Ninh Thuận</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sz w:val="24"/>
                <w:lang w:eastAsia="zh-CN"/>
              </w:rPr>
            </w:pPr>
            <w:r w:rsidRPr="00070BBA">
              <w:rPr>
                <w:sz w:val="24"/>
                <w:lang w:eastAsia="zh-CN"/>
              </w:rPr>
              <w:t>13</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Nhà xưởng chế biến đá granite núi Tà Năng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2,35</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 xã Phước Chính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1045/UBND-KTTH ngày 04/3/2021 của UBND tỉnh Ninh Thuận v/v dự án đầu tư xây dựng công trình khai thác đá granite tảng lăn làm đá ốp lát và dự án Nhà xưởng chế biến đá granite</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noWrap/>
            <w:vAlign w:val="center"/>
            <w:hideMark/>
          </w:tcPr>
          <w:p w:rsidR="00993D22" w:rsidRPr="00070BBA" w:rsidRDefault="00993D22" w:rsidP="00993D22">
            <w:pPr>
              <w:rPr>
                <w:b/>
                <w:bCs/>
                <w:sz w:val="24"/>
                <w:lang w:eastAsia="zh-CN"/>
              </w:rPr>
            </w:pPr>
            <w:r w:rsidRPr="00070BBA">
              <w:rPr>
                <w:b/>
                <w:bCs/>
                <w:sz w:val="24"/>
                <w:lang w:eastAsia="zh-CN"/>
              </w:rPr>
              <w:t>d</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Đất khai thác vật liệu xây dựng, gốm sứ</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97,48</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14</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Khai thác đất san lấp (30 ha)</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30,00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 </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15</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Khai thác khoáng sét để sản xuất gạch ngói</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13,00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Chính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QĐ 318/QĐ-UBND (T) ngày 25/9/2017 của UBND tỉnh chấp thuận chủ trương đầu tư  và văn bẩn số 4796/UBND-KTN ngày 02/2/2015 đồng ý chủ trương cấp phép thăm dò khai thác khoáng sản sét gạch ngói</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16</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Khai thác đá xây dựng núi Tà Liên*</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2,66</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549/UBND-KT v/v xác định nhu cầu VLXD phục vụ dự án tuyến đường bộ cao tốc qua tỉnh Ninh Thuận</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17</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Khai thác đá granite tảng lăn làm đá ốp lát khu vực núi Tà Năng *</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14,22</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Đại, xã Phước Chính</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1045/UBND-KTTH ngày 04/3/2021 của UBND tỉnh Ninh Thuận v/v dự án đầu tư xây dựng công trình khai thác đá granite tảng lăn làm đá ốp lát và dự án Nhà xưởng chế biến đá granite</w:t>
            </w:r>
          </w:p>
        </w:tc>
      </w:tr>
      <w:tr w:rsidR="00070BBA" w:rsidRPr="00070BBA" w:rsidTr="009037EA">
        <w:trPr>
          <w:trHeight w:val="20"/>
        </w:trPr>
        <w:tc>
          <w:tcPr>
            <w:tcW w:w="780" w:type="dxa"/>
            <w:tcBorders>
              <w:top w:val="dashed" w:sz="4" w:space="0" w:color="auto"/>
              <w:left w:val="single" w:sz="6" w:space="0" w:color="auto"/>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lastRenderedPageBreak/>
              <w:t>18</w:t>
            </w:r>
          </w:p>
        </w:tc>
        <w:tc>
          <w:tcPr>
            <w:tcW w:w="518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Mỏ vật liệu đất san lấp xã Phước Trung*</w:t>
            </w:r>
          </w:p>
        </w:tc>
        <w:tc>
          <w:tcPr>
            <w:tcW w:w="16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right"/>
              <w:rPr>
                <w:sz w:val="24"/>
                <w:lang w:eastAsia="zh-CN"/>
              </w:rPr>
            </w:pPr>
            <w:r w:rsidRPr="00070BBA">
              <w:rPr>
                <w:sz w:val="24"/>
                <w:lang w:eastAsia="zh-CN"/>
              </w:rPr>
              <w:t>37,60</w:t>
            </w:r>
          </w:p>
        </w:tc>
        <w:tc>
          <w:tcPr>
            <w:tcW w:w="2260" w:type="dxa"/>
            <w:tcBorders>
              <w:top w:val="dashed" w:sz="4" w:space="0" w:color="auto"/>
              <w:left w:val="nil"/>
              <w:bottom w:val="dashed" w:sz="4" w:space="0" w:color="auto"/>
              <w:right w:val="single" w:sz="4" w:space="0" w:color="auto"/>
            </w:tcBorders>
            <w:shd w:val="clear" w:color="auto" w:fill="auto"/>
            <w:vAlign w:val="center"/>
            <w:hideMark/>
          </w:tcPr>
          <w:p w:rsidR="00993D22" w:rsidRPr="00070BBA" w:rsidRDefault="00993D22" w:rsidP="00993D22">
            <w:pPr>
              <w:jc w:val="center"/>
              <w:rPr>
                <w:sz w:val="24"/>
                <w:lang w:eastAsia="zh-CN"/>
              </w:rPr>
            </w:pPr>
            <w:r w:rsidRPr="00070BBA">
              <w:rPr>
                <w:sz w:val="24"/>
                <w:lang w:eastAsia="zh-CN"/>
              </w:rPr>
              <w:t>Xã Phước Trung</w:t>
            </w:r>
          </w:p>
        </w:tc>
        <w:tc>
          <w:tcPr>
            <w:tcW w:w="4579" w:type="dxa"/>
            <w:tcBorders>
              <w:top w:val="dashed" w:sz="4" w:space="0" w:color="auto"/>
              <w:left w:val="nil"/>
              <w:bottom w:val="dashed" w:sz="4" w:space="0" w:color="auto"/>
              <w:right w:val="single" w:sz="6" w:space="0" w:color="auto"/>
            </w:tcBorders>
            <w:shd w:val="clear" w:color="auto" w:fill="auto"/>
            <w:vAlign w:val="center"/>
            <w:hideMark/>
          </w:tcPr>
          <w:p w:rsidR="00993D22" w:rsidRPr="00070BBA" w:rsidRDefault="00993D22" w:rsidP="00993D22">
            <w:pPr>
              <w:rPr>
                <w:sz w:val="24"/>
                <w:lang w:eastAsia="zh-CN"/>
              </w:rPr>
            </w:pPr>
            <w:r w:rsidRPr="00070BBA">
              <w:rPr>
                <w:sz w:val="24"/>
                <w:lang w:eastAsia="zh-CN"/>
              </w:rPr>
              <w:t>Văn bản số 549/UBND-KT v/v xác định nhu cầu VLXD phục vụ dự án tuyến đường bộ cao tốc qua tỉnh Ninh Thuận</w:t>
            </w:r>
          </w:p>
        </w:tc>
      </w:tr>
      <w:tr w:rsidR="00070BBA" w:rsidRPr="00070BBA" w:rsidTr="009037EA">
        <w:trPr>
          <w:trHeight w:val="20"/>
        </w:trPr>
        <w:tc>
          <w:tcPr>
            <w:tcW w:w="780" w:type="dxa"/>
            <w:tcBorders>
              <w:top w:val="dashed" w:sz="4" w:space="0" w:color="auto"/>
              <w:left w:val="single" w:sz="6" w:space="0" w:color="auto"/>
              <w:bottom w:val="single" w:sz="6"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19</w:t>
            </w:r>
          </w:p>
        </w:tc>
        <w:tc>
          <w:tcPr>
            <w:tcW w:w="5180" w:type="dxa"/>
            <w:tcBorders>
              <w:top w:val="dashed" w:sz="4" w:space="0" w:color="auto"/>
              <w:left w:val="nil"/>
              <w:bottom w:val="single" w:sz="6" w:space="0" w:color="auto"/>
              <w:right w:val="single" w:sz="4"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Chuyển mục đích sử dụng sang đất ở các xã*</w:t>
            </w:r>
          </w:p>
        </w:tc>
        <w:tc>
          <w:tcPr>
            <w:tcW w:w="1660" w:type="dxa"/>
            <w:tcBorders>
              <w:top w:val="dashed" w:sz="4" w:space="0" w:color="auto"/>
              <w:left w:val="nil"/>
              <w:bottom w:val="single" w:sz="6" w:space="0" w:color="auto"/>
              <w:right w:val="single" w:sz="4" w:space="0" w:color="auto"/>
            </w:tcBorders>
            <w:shd w:val="clear" w:color="auto" w:fill="auto"/>
            <w:vAlign w:val="center"/>
            <w:hideMark/>
          </w:tcPr>
          <w:p w:rsidR="00993D22" w:rsidRPr="00070BBA" w:rsidRDefault="00993D22" w:rsidP="00993D22">
            <w:pPr>
              <w:jc w:val="right"/>
              <w:rPr>
                <w:b/>
                <w:bCs/>
                <w:sz w:val="24"/>
                <w:lang w:eastAsia="zh-CN"/>
              </w:rPr>
            </w:pPr>
            <w:r w:rsidRPr="00070BBA">
              <w:rPr>
                <w:b/>
                <w:bCs/>
                <w:sz w:val="24"/>
                <w:lang w:eastAsia="zh-CN"/>
              </w:rPr>
              <w:t>11,72</w:t>
            </w:r>
          </w:p>
        </w:tc>
        <w:tc>
          <w:tcPr>
            <w:tcW w:w="2260" w:type="dxa"/>
            <w:tcBorders>
              <w:top w:val="dashed" w:sz="4" w:space="0" w:color="auto"/>
              <w:left w:val="nil"/>
              <w:bottom w:val="single" w:sz="6" w:space="0" w:color="auto"/>
              <w:right w:val="single" w:sz="4" w:space="0" w:color="auto"/>
            </w:tcBorders>
            <w:shd w:val="clear" w:color="auto" w:fill="auto"/>
            <w:vAlign w:val="center"/>
            <w:hideMark/>
          </w:tcPr>
          <w:p w:rsidR="00993D22" w:rsidRPr="00070BBA" w:rsidRDefault="00993D22" w:rsidP="00993D22">
            <w:pPr>
              <w:jc w:val="center"/>
              <w:rPr>
                <w:b/>
                <w:bCs/>
                <w:sz w:val="24"/>
                <w:lang w:eastAsia="zh-CN"/>
              </w:rPr>
            </w:pPr>
            <w:r w:rsidRPr="00070BBA">
              <w:rPr>
                <w:b/>
                <w:bCs/>
                <w:sz w:val="24"/>
                <w:lang w:eastAsia="zh-CN"/>
              </w:rPr>
              <w:t> </w:t>
            </w:r>
          </w:p>
        </w:tc>
        <w:tc>
          <w:tcPr>
            <w:tcW w:w="4579" w:type="dxa"/>
            <w:tcBorders>
              <w:top w:val="dashed" w:sz="4" w:space="0" w:color="auto"/>
              <w:left w:val="nil"/>
              <w:bottom w:val="single" w:sz="6" w:space="0" w:color="auto"/>
              <w:right w:val="single" w:sz="6" w:space="0" w:color="auto"/>
            </w:tcBorders>
            <w:shd w:val="clear" w:color="auto" w:fill="auto"/>
            <w:vAlign w:val="center"/>
            <w:hideMark/>
          </w:tcPr>
          <w:p w:rsidR="00993D22" w:rsidRPr="00070BBA" w:rsidRDefault="00993D22" w:rsidP="00993D22">
            <w:pPr>
              <w:rPr>
                <w:b/>
                <w:bCs/>
                <w:sz w:val="24"/>
                <w:lang w:eastAsia="zh-CN"/>
              </w:rPr>
            </w:pPr>
            <w:r w:rsidRPr="00070BBA">
              <w:rPr>
                <w:b/>
                <w:bCs/>
                <w:sz w:val="24"/>
                <w:lang w:eastAsia="zh-CN"/>
              </w:rPr>
              <w:t> </w:t>
            </w:r>
          </w:p>
        </w:tc>
      </w:tr>
    </w:tbl>
    <w:p w:rsidR="0016363E" w:rsidRPr="00070BBA" w:rsidRDefault="0016363E" w:rsidP="0016363E">
      <w:pPr>
        <w:tabs>
          <w:tab w:val="left" w:pos="3210"/>
        </w:tabs>
      </w:pPr>
    </w:p>
    <w:p w:rsidR="00473760" w:rsidRPr="00070BBA" w:rsidRDefault="0016363E" w:rsidP="0016363E">
      <w:pPr>
        <w:tabs>
          <w:tab w:val="left" w:pos="3210"/>
        </w:tabs>
        <w:sectPr w:rsidR="00473760" w:rsidRPr="00070BBA" w:rsidSect="00586450">
          <w:footerReference w:type="first" r:id="rId13"/>
          <w:pgSz w:w="16840" w:h="11907" w:orient="landscape" w:code="9"/>
          <w:pgMar w:top="1701" w:right="1247" w:bottom="1134" w:left="1134" w:header="454" w:footer="709" w:gutter="0"/>
          <w:cols w:space="720"/>
          <w:titlePg/>
          <w:docGrid w:linePitch="381"/>
        </w:sectPr>
      </w:pPr>
      <w:r w:rsidRPr="00070BBA">
        <w:tab/>
      </w:r>
    </w:p>
    <w:p w:rsidR="0000573A" w:rsidRPr="00070BBA" w:rsidRDefault="00993D22" w:rsidP="006C6B98">
      <w:pPr>
        <w:pStyle w:val="Heading4"/>
        <w:jc w:val="both"/>
        <w:rPr>
          <w:lang w:val="vi-VN"/>
        </w:rPr>
      </w:pPr>
      <w:r w:rsidRPr="00070BBA">
        <w:rPr>
          <w:sz w:val="28"/>
          <w:lang w:val="vi-VN"/>
        </w:rPr>
        <w:lastRenderedPageBreak/>
        <w:tab/>
      </w:r>
      <w:r w:rsidR="006C6B98" w:rsidRPr="00070BBA">
        <w:rPr>
          <w:sz w:val="28"/>
          <w:lang w:val="vi-VN"/>
        </w:rPr>
        <w:t>3.1</w:t>
      </w:r>
      <w:r w:rsidR="004103BA" w:rsidRPr="00070BBA">
        <w:rPr>
          <w:sz w:val="28"/>
          <w:lang w:val="vi-VN"/>
        </w:rPr>
        <w:t xml:space="preserve">.2. </w:t>
      </w:r>
      <w:r w:rsidR="004103BA" w:rsidRPr="00070BBA">
        <w:rPr>
          <w:sz w:val="28"/>
        </w:rPr>
        <w:t xml:space="preserve">Nhu cầu sử dụng đất cho các ngành, lĩnh vực </w:t>
      </w:r>
      <w:r w:rsidR="004103BA" w:rsidRPr="00070BBA">
        <w:rPr>
          <w:sz w:val="28"/>
          <w:lang w:val="vi-VN"/>
        </w:rPr>
        <w:t>năm 202</w:t>
      </w:r>
      <w:r w:rsidR="008D2C33" w:rsidRPr="00070BBA">
        <w:rPr>
          <w:sz w:val="28"/>
        </w:rPr>
        <w:t>1</w:t>
      </w:r>
      <w:r w:rsidR="004103BA" w:rsidRPr="00070BBA">
        <w:rPr>
          <w:lang w:val="vi-VN"/>
        </w:rPr>
        <w:t xml:space="preserve"> </w:t>
      </w:r>
    </w:p>
    <w:p w:rsidR="004103BA" w:rsidRPr="00070BBA" w:rsidRDefault="00CB16F1" w:rsidP="00070BBA">
      <w:pPr>
        <w:pStyle w:val="Bieu"/>
      </w:pPr>
      <w:bookmarkStart w:id="107" w:name="_Toc527584566"/>
      <w:bookmarkStart w:id="108" w:name="_Toc80803243"/>
      <w:r w:rsidRPr="00070BBA">
        <w:t>Biểu 1</w:t>
      </w:r>
      <w:r w:rsidR="00070BBA">
        <w:t>1</w:t>
      </w:r>
      <w:r w:rsidR="004103BA" w:rsidRPr="00070BBA">
        <w:t>: Nhu cầu sử dụng đất cho các ngành, lĩnh vực năm 202</w:t>
      </w:r>
      <w:bookmarkEnd w:id="107"/>
      <w:r w:rsidR="008D2C33" w:rsidRPr="00070BBA">
        <w:t>1</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133"/>
        <w:gridCol w:w="932"/>
        <w:gridCol w:w="1303"/>
      </w:tblGrid>
      <w:tr w:rsidR="00070BBA" w:rsidRPr="00070BBA" w:rsidTr="00CB16F1">
        <w:trPr>
          <w:trHeight w:val="322"/>
        </w:trPr>
        <w:tc>
          <w:tcPr>
            <w:tcW w:w="383" w:type="pct"/>
            <w:vMerge w:val="restart"/>
            <w:shd w:val="clear" w:color="auto" w:fill="auto"/>
            <w:noWrap/>
            <w:vAlign w:val="center"/>
            <w:hideMark/>
          </w:tcPr>
          <w:p w:rsidR="00133B23" w:rsidRPr="00070BBA" w:rsidRDefault="00133B23" w:rsidP="001C19E8">
            <w:pPr>
              <w:jc w:val="center"/>
              <w:rPr>
                <w:b/>
                <w:bCs/>
                <w:sz w:val="26"/>
                <w:szCs w:val="26"/>
                <w:lang w:eastAsia="zh-CN"/>
              </w:rPr>
            </w:pPr>
            <w:r w:rsidRPr="00070BBA">
              <w:rPr>
                <w:b/>
                <w:bCs/>
                <w:sz w:val="26"/>
                <w:szCs w:val="26"/>
                <w:lang w:eastAsia="zh-CN"/>
              </w:rPr>
              <w:t xml:space="preserve">Thứ </w:t>
            </w:r>
          </w:p>
          <w:p w:rsidR="00133B23" w:rsidRPr="00070BBA" w:rsidRDefault="00133B23" w:rsidP="001C19E8">
            <w:pPr>
              <w:jc w:val="center"/>
              <w:rPr>
                <w:b/>
                <w:bCs/>
                <w:sz w:val="26"/>
                <w:szCs w:val="26"/>
                <w:lang w:eastAsia="zh-CN"/>
              </w:rPr>
            </w:pPr>
            <w:r w:rsidRPr="00070BBA">
              <w:rPr>
                <w:b/>
                <w:bCs/>
                <w:sz w:val="26"/>
                <w:szCs w:val="26"/>
                <w:lang w:eastAsia="zh-CN"/>
              </w:rPr>
              <w:t>tự</w:t>
            </w:r>
          </w:p>
        </w:tc>
        <w:tc>
          <w:tcPr>
            <w:tcW w:w="3384" w:type="pct"/>
            <w:vMerge w:val="restart"/>
            <w:shd w:val="clear" w:color="auto" w:fill="auto"/>
            <w:noWrap/>
            <w:vAlign w:val="center"/>
            <w:hideMark/>
          </w:tcPr>
          <w:p w:rsidR="00133B23" w:rsidRPr="00070BBA" w:rsidRDefault="00133B23" w:rsidP="001C19E8">
            <w:pPr>
              <w:jc w:val="center"/>
              <w:rPr>
                <w:b/>
                <w:bCs/>
                <w:sz w:val="26"/>
                <w:szCs w:val="26"/>
                <w:lang w:eastAsia="zh-CN"/>
              </w:rPr>
            </w:pPr>
            <w:r w:rsidRPr="00070BBA">
              <w:rPr>
                <w:b/>
                <w:bCs/>
                <w:sz w:val="26"/>
                <w:szCs w:val="26"/>
                <w:lang w:eastAsia="zh-CN"/>
              </w:rPr>
              <w:t>Chỉ tiêu</w:t>
            </w:r>
          </w:p>
        </w:tc>
        <w:tc>
          <w:tcPr>
            <w:tcW w:w="514" w:type="pct"/>
            <w:vMerge w:val="restart"/>
            <w:shd w:val="clear" w:color="auto" w:fill="auto"/>
            <w:noWrap/>
            <w:vAlign w:val="center"/>
            <w:hideMark/>
          </w:tcPr>
          <w:p w:rsidR="00133B23" w:rsidRPr="00070BBA" w:rsidRDefault="00133B23" w:rsidP="001C19E8">
            <w:pPr>
              <w:jc w:val="center"/>
              <w:rPr>
                <w:b/>
                <w:bCs/>
                <w:sz w:val="26"/>
                <w:szCs w:val="26"/>
                <w:lang w:eastAsia="zh-CN"/>
              </w:rPr>
            </w:pPr>
            <w:r w:rsidRPr="00070BBA">
              <w:rPr>
                <w:b/>
                <w:bCs/>
                <w:sz w:val="26"/>
                <w:szCs w:val="26"/>
                <w:lang w:eastAsia="zh-CN"/>
              </w:rPr>
              <w:t>Mã</w:t>
            </w:r>
          </w:p>
        </w:tc>
        <w:tc>
          <w:tcPr>
            <w:tcW w:w="719" w:type="pct"/>
            <w:vMerge w:val="restart"/>
            <w:shd w:val="clear" w:color="auto" w:fill="auto"/>
            <w:vAlign w:val="center"/>
            <w:hideMark/>
          </w:tcPr>
          <w:p w:rsidR="00133B23" w:rsidRPr="00070BBA" w:rsidRDefault="00133B23" w:rsidP="001C19E8">
            <w:pPr>
              <w:jc w:val="center"/>
              <w:rPr>
                <w:b/>
                <w:bCs/>
                <w:sz w:val="26"/>
                <w:szCs w:val="26"/>
                <w:lang w:eastAsia="zh-CN"/>
              </w:rPr>
            </w:pPr>
            <w:r w:rsidRPr="00070BBA">
              <w:rPr>
                <w:b/>
                <w:bCs/>
                <w:sz w:val="26"/>
                <w:szCs w:val="26"/>
                <w:lang w:eastAsia="zh-CN"/>
              </w:rPr>
              <w:t>Diện tích</w:t>
            </w:r>
            <w:r w:rsidRPr="00070BBA">
              <w:rPr>
                <w:b/>
                <w:bCs/>
                <w:sz w:val="26"/>
                <w:szCs w:val="26"/>
                <w:lang w:eastAsia="zh-CN"/>
              </w:rPr>
              <w:br/>
              <w:t xml:space="preserve"> (ha)</w:t>
            </w:r>
          </w:p>
        </w:tc>
      </w:tr>
      <w:tr w:rsidR="00070BBA" w:rsidRPr="00070BBA" w:rsidTr="009037EA">
        <w:trPr>
          <w:trHeight w:val="322"/>
        </w:trPr>
        <w:tc>
          <w:tcPr>
            <w:tcW w:w="383" w:type="pct"/>
            <w:vMerge/>
            <w:tcBorders>
              <w:bottom w:val="single" w:sz="6" w:space="0" w:color="auto"/>
            </w:tcBorders>
            <w:vAlign w:val="center"/>
            <w:hideMark/>
          </w:tcPr>
          <w:p w:rsidR="00133B23" w:rsidRPr="00070BBA" w:rsidRDefault="00133B23" w:rsidP="001C19E8">
            <w:pPr>
              <w:rPr>
                <w:b/>
                <w:bCs/>
                <w:sz w:val="26"/>
                <w:szCs w:val="26"/>
                <w:lang w:eastAsia="zh-CN"/>
              </w:rPr>
            </w:pPr>
          </w:p>
        </w:tc>
        <w:tc>
          <w:tcPr>
            <w:tcW w:w="3384" w:type="pct"/>
            <w:vMerge/>
            <w:tcBorders>
              <w:bottom w:val="single" w:sz="6" w:space="0" w:color="auto"/>
            </w:tcBorders>
            <w:vAlign w:val="center"/>
            <w:hideMark/>
          </w:tcPr>
          <w:p w:rsidR="00133B23" w:rsidRPr="00070BBA" w:rsidRDefault="00133B23" w:rsidP="001C19E8">
            <w:pPr>
              <w:rPr>
                <w:b/>
                <w:bCs/>
                <w:sz w:val="26"/>
                <w:szCs w:val="26"/>
                <w:lang w:eastAsia="zh-CN"/>
              </w:rPr>
            </w:pPr>
          </w:p>
        </w:tc>
        <w:tc>
          <w:tcPr>
            <w:tcW w:w="514" w:type="pct"/>
            <w:vMerge/>
            <w:tcBorders>
              <w:bottom w:val="single" w:sz="6" w:space="0" w:color="auto"/>
            </w:tcBorders>
            <w:vAlign w:val="center"/>
            <w:hideMark/>
          </w:tcPr>
          <w:p w:rsidR="00133B23" w:rsidRPr="00070BBA" w:rsidRDefault="00133B23" w:rsidP="001C19E8">
            <w:pPr>
              <w:rPr>
                <w:b/>
                <w:bCs/>
                <w:sz w:val="26"/>
                <w:szCs w:val="26"/>
                <w:lang w:eastAsia="zh-CN"/>
              </w:rPr>
            </w:pPr>
          </w:p>
        </w:tc>
        <w:tc>
          <w:tcPr>
            <w:tcW w:w="719" w:type="pct"/>
            <w:vMerge/>
            <w:tcBorders>
              <w:bottom w:val="single" w:sz="6" w:space="0" w:color="auto"/>
            </w:tcBorders>
            <w:vAlign w:val="center"/>
            <w:hideMark/>
          </w:tcPr>
          <w:p w:rsidR="00133B23" w:rsidRPr="00070BBA" w:rsidRDefault="00133B23" w:rsidP="001C19E8">
            <w:pPr>
              <w:rPr>
                <w:b/>
                <w:bCs/>
                <w:sz w:val="26"/>
                <w:szCs w:val="26"/>
                <w:lang w:eastAsia="zh-CN"/>
              </w:rPr>
            </w:pPr>
          </w:p>
        </w:tc>
      </w:tr>
      <w:tr w:rsidR="00070BBA" w:rsidRPr="00070BBA" w:rsidTr="009037EA">
        <w:trPr>
          <w:trHeight w:val="260"/>
        </w:trPr>
        <w:tc>
          <w:tcPr>
            <w:tcW w:w="383" w:type="pct"/>
            <w:tcBorders>
              <w:top w:val="single" w:sz="6" w:space="0" w:color="auto"/>
              <w:left w:val="single" w:sz="6" w:space="0" w:color="auto"/>
              <w:bottom w:val="dashed" w:sz="4" w:space="0" w:color="auto"/>
            </w:tcBorders>
            <w:shd w:val="clear" w:color="auto" w:fill="auto"/>
            <w:noWrap/>
            <w:vAlign w:val="bottom"/>
            <w:hideMark/>
          </w:tcPr>
          <w:p w:rsidR="00387DE9" w:rsidRPr="00070BBA" w:rsidRDefault="00387DE9" w:rsidP="00387DE9">
            <w:pPr>
              <w:rPr>
                <w:b/>
                <w:bCs/>
                <w:sz w:val="26"/>
                <w:szCs w:val="26"/>
              </w:rPr>
            </w:pPr>
            <w:r w:rsidRPr="00070BBA">
              <w:rPr>
                <w:b/>
                <w:bCs/>
                <w:sz w:val="26"/>
                <w:szCs w:val="26"/>
              </w:rPr>
              <w:t>1</w:t>
            </w:r>
          </w:p>
        </w:tc>
        <w:tc>
          <w:tcPr>
            <w:tcW w:w="3384" w:type="pct"/>
            <w:tcBorders>
              <w:top w:val="single" w:sz="6" w:space="0" w:color="auto"/>
              <w:bottom w:val="dashed" w:sz="4" w:space="0" w:color="auto"/>
            </w:tcBorders>
            <w:shd w:val="clear" w:color="auto" w:fill="auto"/>
            <w:noWrap/>
            <w:vAlign w:val="bottom"/>
            <w:hideMark/>
          </w:tcPr>
          <w:p w:rsidR="00387DE9" w:rsidRPr="00070BBA" w:rsidRDefault="00387DE9" w:rsidP="00387DE9">
            <w:pPr>
              <w:rPr>
                <w:b/>
                <w:bCs/>
                <w:sz w:val="26"/>
                <w:szCs w:val="26"/>
              </w:rPr>
            </w:pPr>
            <w:r w:rsidRPr="00070BBA">
              <w:rPr>
                <w:b/>
                <w:bCs/>
                <w:sz w:val="26"/>
                <w:szCs w:val="26"/>
              </w:rPr>
              <w:t>Đất nông nghiệp</w:t>
            </w:r>
          </w:p>
        </w:tc>
        <w:tc>
          <w:tcPr>
            <w:tcW w:w="514" w:type="pct"/>
            <w:tcBorders>
              <w:top w:val="single" w:sz="6" w:space="0" w:color="auto"/>
              <w:bottom w:val="dashed" w:sz="4" w:space="0" w:color="auto"/>
            </w:tcBorders>
            <w:shd w:val="clear" w:color="auto" w:fill="auto"/>
            <w:noWrap/>
            <w:vAlign w:val="bottom"/>
            <w:hideMark/>
          </w:tcPr>
          <w:p w:rsidR="00387DE9" w:rsidRPr="00070BBA" w:rsidRDefault="00387DE9" w:rsidP="00387DE9">
            <w:pPr>
              <w:jc w:val="center"/>
              <w:rPr>
                <w:b/>
                <w:bCs/>
                <w:sz w:val="26"/>
                <w:szCs w:val="26"/>
              </w:rPr>
            </w:pPr>
            <w:r w:rsidRPr="00070BBA">
              <w:rPr>
                <w:b/>
                <w:bCs/>
                <w:sz w:val="26"/>
                <w:szCs w:val="26"/>
              </w:rPr>
              <w:t>NNP</w:t>
            </w:r>
          </w:p>
        </w:tc>
        <w:tc>
          <w:tcPr>
            <w:tcW w:w="719" w:type="pct"/>
            <w:tcBorders>
              <w:top w:val="single" w:sz="6" w:space="0" w:color="auto"/>
              <w:bottom w:val="dashed" w:sz="4" w:space="0" w:color="auto"/>
              <w:right w:val="single" w:sz="6" w:space="0" w:color="auto"/>
            </w:tcBorders>
            <w:shd w:val="clear" w:color="auto" w:fill="auto"/>
            <w:noWrap/>
            <w:vAlign w:val="bottom"/>
          </w:tcPr>
          <w:p w:rsidR="00387DE9" w:rsidRPr="00070BBA" w:rsidRDefault="00387DE9" w:rsidP="00387DE9">
            <w:pPr>
              <w:jc w:val="right"/>
              <w:rPr>
                <w:b/>
                <w:sz w:val="26"/>
                <w:szCs w:val="26"/>
              </w:rPr>
            </w:pP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1.1</w:t>
            </w:r>
          </w:p>
        </w:tc>
        <w:tc>
          <w:tcPr>
            <w:tcW w:w="3384" w:type="pct"/>
            <w:tcBorders>
              <w:top w:val="dashed" w:sz="4"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Đất nông nghiệp khác</w:t>
            </w:r>
          </w:p>
        </w:tc>
        <w:tc>
          <w:tcPr>
            <w:tcW w:w="514" w:type="pct"/>
            <w:tcBorders>
              <w:top w:val="dashed" w:sz="4" w:space="0" w:color="auto"/>
              <w:bottom w:val="dashed" w:sz="4" w:space="0" w:color="auto"/>
            </w:tcBorders>
            <w:shd w:val="clear" w:color="auto" w:fill="auto"/>
            <w:noWrap/>
            <w:vAlign w:val="center"/>
          </w:tcPr>
          <w:p w:rsidR="003A19BB" w:rsidRPr="00070BBA" w:rsidRDefault="003A19BB" w:rsidP="003A19BB">
            <w:pPr>
              <w:jc w:val="center"/>
              <w:rPr>
                <w:sz w:val="26"/>
                <w:szCs w:val="26"/>
              </w:rPr>
            </w:pPr>
            <w:r w:rsidRPr="00070BBA">
              <w:rPr>
                <w:sz w:val="26"/>
                <w:szCs w:val="26"/>
              </w:rPr>
              <w:t>NKH</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3A19BB" w:rsidP="003A19BB">
            <w:pPr>
              <w:jc w:val="right"/>
              <w:rPr>
                <w:sz w:val="26"/>
                <w:szCs w:val="26"/>
              </w:rPr>
            </w:pPr>
            <w:r w:rsidRPr="00070BBA">
              <w:rPr>
                <w:sz w:val="26"/>
                <w:szCs w:val="26"/>
              </w:rPr>
              <w:t>279,27</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bottom"/>
            <w:hideMark/>
          </w:tcPr>
          <w:p w:rsidR="003A19BB" w:rsidRPr="00070BBA" w:rsidRDefault="003A19BB" w:rsidP="003A19BB">
            <w:pPr>
              <w:rPr>
                <w:b/>
                <w:bCs/>
                <w:sz w:val="26"/>
                <w:szCs w:val="26"/>
              </w:rPr>
            </w:pPr>
            <w:r w:rsidRPr="00070BBA">
              <w:rPr>
                <w:b/>
                <w:bCs/>
                <w:sz w:val="26"/>
                <w:szCs w:val="26"/>
              </w:rPr>
              <w:t>2</w:t>
            </w:r>
          </w:p>
        </w:tc>
        <w:tc>
          <w:tcPr>
            <w:tcW w:w="3384" w:type="pct"/>
            <w:tcBorders>
              <w:top w:val="dashed" w:sz="4" w:space="0" w:color="auto"/>
              <w:bottom w:val="dashed" w:sz="4" w:space="0" w:color="auto"/>
            </w:tcBorders>
            <w:shd w:val="clear" w:color="auto" w:fill="auto"/>
            <w:noWrap/>
            <w:vAlign w:val="bottom"/>
            <w:hideMark/>
          </w:tcPr>
          <w:p w:rsidR="003A19BB" w:rsidRPr="00070BBA" w:rsidRDefault="003A19BB" w:rsidP="003A19BB">
            <w:pPr>
              <w:rPr>
                <w:b/>
                <w:bCs/>
                <w:sz w:val="26"/>
                <w:szCs w:val="26"/>
              </w:rPr>
            </w:pPr>
            <w:r w:rsidRPr="00070BBA">
              <w:rPr>
                <w:b/>
                <w:bCs/>
                <w:sz w:val="26"/>
                <w:szCs w:val="26"/>
              </w:rPr>
              <w:t>Đất phi nông nghiệp</w:t>
            </w:r>
          </w:p>
        </w:tc>
        <w:tc>
          <w:tcPr>
            <w:tcW w:w="514" w:type="pct"/>
            <w:tcBorders>
              <w:top w:val="dashed" w:sz="4" w:space="0" w:color="auto"/>
              <w:bottom w:val="dashed" w:sz="4" w:space="0" w:color="auto"/>
            </w:tcBorders>
            <w:shd w:val="clear" w:color="auto" w:fill="auto"/>
            <w:noWrap/>
            <w:vAlign w:val="bottom"/>
            <w:hideMark/>
          </w:tcPr>
          <w:p w:rsidR="003A19BB" w:rsidRPr="00070BBA" w:rsidRDefault="003A19BB" w:rsidP="003A19BB">
            <w:pPr>
              <w:jc w:val="center"/>
              <w:rPr>
                <w:b/>
                <w:bCs/>
                <w:sz w:val="26"/>
                <w:szCs w:val="26"/>
              </w:rPr>
            </w:pPr>
            <w:r w:rsidRPr="00070BBA">
              <w:rPr>
                <w:b/>
                <w:bCs/>
                <w:sz w:val="26"/>
                <w:szCs w:val="26"/>
              </w:rPr>
              <w:t>PNN</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24039C" w:rsidP="003A19BB">
            <w:pPr>
              <w:jc w:val="right"/>
              <w:rPr>
                <w:b/>
                <w:sz w:val="26"/>
                <w:szCs w:val="26"/>
              </w:rPr>
            </w:pPr>
            <w:r w:rsidRPr="00070BBA">
              <w:rPr>
                <w:b/>
                <w:sz w:val="26"/>
                <w:szCs w:val="26"/>
              </w:rPr>
              <w:t>720,02</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2.1</w:t>
            </w:r>
          </w:p>
        </w:tc>
        <w:tc>
          <w:tcPr>
            <w:tcW w:w="3384" w:type="pct"/>
            <w:tcBorders>
              <w:top w:val="dashed" w:sz="4"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Đất an ninh</w:t>
            </w:r>
          </w:p>
        </w:tc>
        <w:tc>
          <w:tcPr>
            <w:tcW w:w="514" w:type="pct"/>
            <w:tcBorders>
              <w:top w:val="dashed" w:sz="4" w:space="0" w:color="auto"/>
              <w:bottom w:val="dashed" w:sz="4" w:space="0" w:color="auto"/>
            </w:tcBorders>
            <w:shd w:val="clear" w:color="auto" w:fill="auto"/>
            <w:noWrap/>
            <w:vAlign w:val="center"/>
            <w:hideMark/>
          </w:tcPr>
          <w:p w:rsidR="003A19BB" w:rsidRPr="00070BBA" w:rsidRDefault="003A19BB" w:rsidP="003A19BB">
            <w:pPr>
              <w:jc w:val="center"/>
              <w:rPr>
                <w:sz w:val="26"/>
                <w:szCs w:val="26"/>
              </w:rPr>
            </w:pPr>
            <w:r w:rsidRPr="00070BBA">
              <w:rPr>
                <w:sz w:val="26"/>
                <w:szCs w:val="26"/>
              </w:rPr>
              <w:t>CAN</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930058" w:rsidP="003A19BB">
            <w:pPr>
              <w:jc w:val="right"/>
              <w:rPr>
                <w:sz w:val="26"/>
                <w:szCs w:val="26"/>
              </w:rPr>
            </w:pPr>
            <w:r w:rsidRPr="00070BBA">
              <w:rPr>
                <w:sz w:val="26"/>
                <w:szCs w:val="26"/>
              </w:rPr>
              <w:t>2,58</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2.2</w:t>
            </w:r>
          </w:p>
        </w:tc>
        <w:tc>
          <w:tcPr>
            <w:tcW w:w="3384" w:type="pct"/>
            <w:tcBorders>
              <w:top w:val="dashed" w:sz="4"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Đất cụm công nghiệp</w:t>
            </w:r>
          </w:p>
        </w:tc>
        <w:tc>
          <w:tcPr>
            <w:tcW w:w="514" w:type="pct"/>
            <w:tcBorders>
              <w:top w:val="dashed" w:sz="4" w:space="0" w:color="auto"/>
              <w:bottom w:val="dashed" w:sz="4" w:space="0" w:color="auto"/>
            </w:tcBorders>
            <w:shd w:val="clear" w:color="auto" w:fill="auto"/>
            <w:noWrap/>
            <w:vAlign w:val="center"/>
            <w:hideMark/>
          </w:tcPr>
          <w:p w:rsidR="003A19BB" w:rsidRPr="00070BBA" w:rsidRDefault="003A19BB" w:rsidP="003A19BB">
            <w:pPr>
              <w:jc w:val="center"/>
              <w:rPr>
                <w:sz w:val="26"/>
                <w:szCs w:val="26"/>
              </w:rPr>
            </w:pPr>
            <w:r w:rsidRPr="00070BBA">
              <w:rPr>
                <w:sz w:val="26"/>
                <w:szCs w:val="26"/>
              </w:rPr>
              <w:t>SKN</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3A19BB" w:rsidP="003A19BB">
            <w:pPr>
              <w:jc w:val="right"/>
              <w:rPr>
                <w:sz w:val="26"/>
                <w:szCs w:val="26"/>
              </w:rPr>
            </w:pPr>
            <w:r w:rsidRPr="00070BBA">
              <w:rPr>
                <w:sz w:val="26"/>
                <w:szCs w:val="26"/>
              </w:rPr>
              <w:t>40,00</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2.3</w:t>
            </w:r>
          </w:p>
        </w:tc>
        <w:tc>
          <w:tcPr>
            <w:tcW w:w="3384" w:type="pct"/>
            <w:tcBorders>
              <w:top w:val="dashed" w:sz="4"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Đất thương mại, dịch vụ</w:t>
            </w:r>
          </w:p>
        </w:tc>
        <w:tc>
          <w:tcPr>
            <w:tcW w:w="514" w:type="pct"/>
            <w:tcBorders>
              <w:top w:val="dashed" w:sz="4" w:space="0" w:color="auto"/>
              <w:bottom w:val="dashed" w:sz="4" w:space="0" w:color="auto"/>
            </w:tcBorders>
            <w:shd w:val="clear" w:color="auto" w:fill="auto"/>
            <w:noWrap/>
            <w:vAlign w:val="center"/>
          </w:tcPr>
          <w:p w:rsidR="003A19BB" w:rsidRPr="00070BBA" w:rsidRDefault="003A19BB" w:rsidP="003A19BB">
            <w:pPr>
              <w:jc w:val="center"/>
              <w:rPr>
                <w:sz w:val="26"/>
                <w:szCs w:val="26"/>
              </w:rPr>
            </w:pPr>
            <w:r w:rsidRPr="00070BBA">
              <w:rPr>
                <w:sz w:val="26"/>
                <w:szCs w:val="26"/>
              </w:rPr>
              <w:t>TMD</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3A19BB" w:rsidP="003A19BB">
            <w:pPr>
              <w:jc w:val="right"/>
              <w:rPr>
                <w:sz w:val="26"/>
                <w:szCs w:val="26"/>
              </w:rPr>
            </w:pPr>
            <w:r w:rsidRPr="00070BBA">
              <w:rPr>
                <w:sz w:val="26"/>
                <w:szCs w:val="26"/>
              </w:rPr>
              <w:t>2,27</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2.4</w:t>
            </w:r>
          </w:p>
        </w:tc>
        <w:tc>
          <w:tcPr>
            <w:tcW w:w="3384" w:type="pct"/>
            <w:tcBorders>
              <w:top w:val="dashed" w:sz="4"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Đất cơ sở sản xuất phi nông nghiệp</w:t>
            </w:r>
          </w:p>
        </w:tc>
        <w:tc>
          <w:tcPr>
            <w:tcW w:w="514" w:type="pct"/>
            <w:tcBorders>
              <w:top w:val="dashed" w:sz="4" w:space="0" w:color="auto"/>
              <w:bottom w:val="dashed" w:sz="4" w:space="0" w:color="auto"/>
            </w:tcBorders>
            <w:shd w:val="clear" w:color="auto" w:fill="auto"/>
            <w:noWrap/>
            <w:vAlign w:val="center"/>
            <w:hideMark/>
          </w:tcPr>
          <w:p w:rsidR="003A19BB" w:rsidRPr="00070BBA" w:rsidRDefault="003A19BB" w:rsidP="003A19BB">
            <w:pPr>
              <w:jc w:val="center"/>
              <w:rPr>
                <w:sz w:val="26"/>
                <w:szCs w:val="26"/>
              </w:rPr>
            </w:pPr>
            <w:r w:rsidRPr="00070BBA">
              <w:rPr>
                <w:sz w:val="26"/>
                <w:szCs w:val="26"/>
              </w:rPr>
              <w:t>SKC</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3A19BB" w:rsidP="003A19BB">
            <w:pPr>
              <w:jc w:val="right"/>
              <w:rPr>
                <w:sz w:val="26"/>
                <w:szCs w:val="26"/>
              </w:rPr>
            </w:pPr>
            <w:r w:rsidRPr="00070BBA">
              <w:rPr>
                <w:sz w:val="26"/>
                <w:szCs w:val="26"/>
              </w:rPr>
              <w:t>36,38</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2.5</w:t>
            </w:r>
          </w:p>
        </w:tc>
        <w:tc>
          <w:tcPr>
            <w:tcW w:w="3384" w:type="pct"/>
            <w:tcBorders>
              <w:top w:val="dashed" w:sz="4"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Đất hạ tầng</w:t>
            </w:r>
          </w:p>
        </w:tc>
        <w:tc>
          <w:tcPr>
            <w:tcW w:w="514" w:type="pct"/>
            <w:tcBorders>
              <w:top w:val="dashed" w:sz="4" w:space="0" w:color="auto"/>
              <w:bottom w:val="dashed" w:sz="4" w:space="0" w:color="auto"/>
            </w:tcBorders>
            <w:shd w:val="clear" w:color="auto" w:fill="auto"/>
            <w:noWrap/>
            <w:vAlign w:val="center"/>
          </w:tcPr>
          <w:p w:rsidR="003A19BB" w:rsidRPr="00070BBA" w:rsidRDefault="003A19BB" w:rsidP="003A19BB">
            <w:pPr>
              <w:jc w:val="center"/>
              <w:rPr>
                <w:sz w:val="26"/>
                <w:szCs w:val="26"/>
              </w:rPr>
            </w:pPr>
            <w:r w:rsidRPr="00070BBA">
              <w:rPr>
                <w:sz w:val="26"/>
                <w:szCs w:val="26"/>
              </w:rPr>
              <w:t>DHT</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24039C" w:rsidP="003A19BB">
            <w:pPr>
              <w:jc w:val="right"/>
              <w:rPr>
                <w:sz w:val="26"/>
                <w:szCs w:val="26"/>
              </w:rPr>
            </w:pPr>
            <w:r w:rsidRPr="00070BBA">
              <w:rPr>
                <w:sz w:val="26"/>
                <w:szCs w:val="26"/>
              </w:rPr>
              <w:t>548,48</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w:t>
            </w:r>
          </w:p>
        </w:tc>
        <w:tc>
          <w:tcPr>
            <w:tcW w:w="3384" w:type="pct"/>
            <w:tcBorders>
              <w:top w:val="dashed" w:sz="4"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Đất giao thông</w:t>
            </w:r>
          </w:p>
        </w:tc>
        <w:tc>
          <w:tcPr>
            <w:tcW w:w="514" w:type="pct"/>
            <w:tcBorders>
              <w:top w:val="dashed" w:sz="4" w:space="0" w:color="auto"/>
              <w:bottom w:val="dashed" w:sz="4" w:space="0" w:color="auto"/>
            </w:tcBorders>
            <w:shd w:val="clear" w:color="auto" w:fill="auto"/>
            <w:noWrap/>
            <w:vAlign w:val="center"/>
          </w:tcPr>
          <w:p w:rsidR="003A19BB" w:rsidRPr="00070BBA" w:rsidRDefault="003A19BB" w:rsidP="003A19BB">
            <w:pPr>
              <w:jc w:val="center"/>
              <w:rPr>
                <w:sz w:val="26"/>
                <w:szCs w:val="26"/>
              </w:rPr>
            </w:pPr>
            <w:r w:rsidRPr="00070BBA">
              <w:rPr>
                <w:sz w:val="26"/>
                <w:szCs w:val="26"/>
              </w:rPr>
              <w:t>DGT</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682658" w:rsidP="003A19BB">
            <w:pPr>
              <w:jc w:val="right"/>
              <w:rPr>
                <w:sz w:val="26"/>
                <w:szCs w:val="26"/>
              </w:rPr>
            </w:pPr>
            <w:r w:rsidRPr="00070BBA">
              <w:rPr>
                <w:sz w:val="26"/>
                <w:szCs w:val="26"/>
              </w:rPr>
              <w:t>34,33</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w:t>
            </w:r>
          </w:p>
        </w:tc>
        <w:tc>
          <w:tcPr>
            <w:tcW w:w="3384" w:type="pct"/>
            <w:tcBorders>
              <w:top w:val="dashed" w:sz="4"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Đất thuỷ lợi</w:t>
            </w:r>
          </w:p>
        </w:tc>
        <w:tc>
          <w:tcPr>
            <w:tcW w:w="514" w:type="pct"/>
            <w:tcBorders>
              <w:top w:val="dashed" w:sz="4" w:space="0" w:color="auto"/>
              <w:bottom w:val="dashed" w:sz="4" w:space="0" w:color="auto"/>
            </w:tcBorders>
            <w:shd w:val="clear" w:color="auto" w:fill="auto"/>
            <w:noWrap/>
            <w:vAlign w:val="center"/>
          </w:tcPr>
          <w:p w:rsidR="003A19BB" w:rsidRPr="00070BBA" w:rsidRDefault="003A19BB" w:rsidP="003A19BB">
            <w:pPr>
              <w:jc w:val="center"/>
              <w:rPr>
                <w:sz w:val="26"/>
                <w:szCs w:val="26"/>
              </w:rPr>
            </w:pPr>
            <w:r w:rsidRPr="00070BBA">
              <w:rPr>
                <w:sz w:val="26"/>
                <w:szCs w:val="26"/>
              </w:rPr>
              <w:t>DTL</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682658" w:rsidP="003A19BB">
            <w:pPr>
              <w:jc w:val="right"/>
              <w:rPr>
                <w:sz w:val="26"/>
                <w:szCs w:val="26"/>
              </w:rPr>
            </w:pPr>
            <w:r w:rsidRPr="00070BBA">
              <w:rPr>
                <w:sz w:val="26"/>
                <w:szCs w:val="26"/>
              </w:rPr>
              <w:t>66,39</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w:t>
            </w:r>
          </w:p>
        </w:tc>
        <w:tc>
          <w:tcPr>
            <w:tcW w:w="3384" w:type="pct"/>
            <w:tcBorders>
              <w:top w:val="dashed" w:sz="4"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Đất công trình năng lượng</w:t>
            </w:r>
          </w:p>
        </w:tc>
        <w:tc>
          <w:tcPr>
            <w:tcW w:w="514" w:type="pct"/>
            <w:tcBorders>
              <w:top w:val="dashed" w:sz="4" w:space="0" w:color="auto"/>
              <w:bottom w:val="dashed" w:sz="4" w:space="0" w:color="auto"/>
            </w:tcBorders>
            <w:shd w:val="clear" w:color="auto" w:fill="auto"/>
            <w:noWrap/>
            <w:vAlign w:val="center"/>
          </w:tcPr>
          <w:p w:rsidR="003A19BB" w:rsidRPr="00070BBA" w:rsidRDefault="003A19BB" w:rsidP="003A19BB">
            <w:pPr>
              <w:jc w:val="center"/>
              <w:rPr>
                <w:sz w:val="26"/>
                <w:szCs w:val="26"/>
              </w:rPr>
            </w:pPr>
            <w:r w:rsidRPr="00070BBA">
              <w:rPr>
                <w:sz w:val="26"/>
                <w:szCs w:val="26"/>
              </w:rPr>
              <w:t>DNL</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682658" w:rsidP="003A19BB">
            <w:pPr>
              <w:jc w:val="right"/>
              <w:rPr>
                <w:sz w:val="26"/>
                <w:szCs w:val="26"/>
              </w:rPr>
            </w:pPr>
            <w:r w:rsidRPr="00070BBA">
              <w:rPr>
                <w:sz w:val="26"/>
                <w:szCs w:val="26"/>
              </w:rPr>
              <w:t>459,75</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w:t>
            </w:r>
          </w:p>
        </w:tc>
        <w:tc>
          <w:tcPr>
            <w:tcW w:w="3384" w:type="pct"/>
            <w:tcBorders>
              <w:top w:val="dashed" w:sz="4"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Đất bưu chính, viễn thông</w:t>
            </w:r>
          </w:p>
        </w:tc>
        <w:tc>
          <w:tcPr>
            <w:tcW w:w="514" w:type="pct"/>
            <w:tcBorders>
              <w:top w:val="dashed" w:sz="4" w:space="0" w:color="auto"/>
              <w:bottom w:val="dashed" w:sz="4" w:space="0" w:color="auto"/>
            </w:tcBorders>
            <w:shd w:val="clear" w:color="auto" w:fill="auto"/>
            <w:noWrap/>
            <w:vAlign w:val="center"/>
            <w:hideMark/>
          </w:tcPr>
          <w:p w:rsidR="003A19BB" w:rsidRPr="00070BBA" w:rsidRDefault="003A19BB" w:rsidP="003A19BB">
            <w:pPr>
              <w:jc w:val="center"/>
              <w:rPr>
                <w:sz w:val="26"/>
                <w:szCs w:val="26"/>
              </w:rPr>
            </w:pPr>
            <w:r w:rsidRPr="00070BBA">
              <w:rPr>
                <w:sz w:val="26"/>
                <w:szCs w:val="26"/>
              </w:rPr>
              <w:t>DBV</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3A19BB" w:rsidP="003A19BB">
            <w:pPr>
              <w:jc w:val="right"/>
              <w:rPr>
                <w:sz w:val="26"/>
                <w:szCs w:val="26"/>
              </w:rPr>
            </w:pPr>
            <w:r w:rsidRPr="00070BBA">
              <w:rPr>
                <w:sz w:val="26"/>
                <w:szCs w:val="26"/>
              </w:rPr>
              <w:t>0,01</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w:t>
            </w:r>
          </w:p>
        </w:tc>
        <w:tc>
          <w:tcPr>
            <w:tcW w:w="3384" w:type="pct"/>
            <w:tcBorders>
              <w:top w:val="dashed" w:sz="4" w:space="0" w:color="auto"/>
              <w:bottom w:val="dashed" w:sz="4" w:space="0" w:color="auto"/>
            </w:tcBorders>
            <w:shd w:val="clear" w:color="auto" w:fill="auto"/>
            <w:noWrap/>
            <w:vAlign w:val="center"/>
          </w:tcPr>
          <w:p w:rsidR="003A19BB" w:rsidRPr="00070BBA" w:rsidRDefault="003A19BB" w:rsidP="003A19BB">
            <w:pPr>
              <w:rPr>
                <w:sz w:val="26"/>
                <w:szCs w:val="26"/>
              </w:rPr>
            </w:pPr>
            <w:r w:rsidRPr="00070BBA">
              <w:rPr>
                <w:sz w:val="26"/>
                <w:szCs w:val="26"/>
              </w:rPr>
              <w:t>Đất cơ sở văn hóa</w:t>
            </w:r>
          </w:p>
        </w:tc>
        <w:tc>
          <w:tcPr>
            <w:tcW w:w="514" w:type="pct"/>
            <w:tcBorders>
              <w:top w:val="dashed" w:sz="4" w:space="0" w:color="auto"/>
              <w:bottom w:val="dashed" w:sz="4" w:space="0" w:color="auto"/>
            </w:tcBorders>
            <w:shd w:val="clear" w:color="auto" w:fill="auto"/>
            <w:noWrap/>
            <w:vAlign w:val="center"/>
          </w:tcPr>
          <w:p w:rsidR="003A19BB" w:rsidRPr="00070BBA" w:rsidRDefault="003A19BB" w:rsidP="003A19BB">
            <w:pPr>
              <w:jc w:val="center"/>
              <w:rPr>
                <w:sz w:val="26"/>
                <w:szCs w:val="26"/>
              </w:rPr>
            </w:pPr>
            <w:r w:rsidRPr="00070BBA">
              <w:rPr>
                <w:sz w:val="26"/>
                <w:szCs w:val="26"/>
              </w:rPr>
              <w:t>DVH</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682658" w:rsidP="003A19BB">
            <w:pPr>
              <w:jc w:val="right"/>
              <w:rPr>
                <w:sz w:val="26"/>
                <w:szCs w:val="26"/>
              </w:rPr>
            </w:pPr>
            <w:r w:rsidRPr="00070BBA">
              <w:rPr>
                <w:sz w:val="26"/>
                <w:szCs w:val="26"/>
              </w:rPr>
              <w:t>0,49</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w:t>
            </w:r>
          </w:p>
        </w:tc>
        <w:tc>
          <w:tcPr>
            <w:tcW w:w="3384" w:type="pct"/>
            <w:tcBorders>
              <w:top w:val="dashed" w:sz="4"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Đất cơ sở giáo dục - đào tạo</w:t>
            </w:r>
          </w:p>
        </w:tc>
        <w:tc>
          <w:tcPr>
            <w:tcW w:w="514" w:type="pct"/>
            <w:tcBorders>
              <w:top w:val="dashed" w:sz="4" w:space="0" w:color="auto"/>
              <w:bottom w:val="dashed" w:sz="4" w:space="0" w:color="auto"/>
            </w:tcBorders>
            <w:shd w:val="clear" w:color="auto" w:fill="auto"/>
            <w:noWrap/>
            <w:vAlign w:val="center"/>
            <w:hideMark/>
          </w:tcPr>
          <w:p w:rsidR="003A19BB" w:rsidRPr="00070BBA" w:rsidRDefault="003A19BB" w:rsidP="003A19BB">
            <w:pPr>
              <w:jc w:val="center"/>
              <w:rPr>
                <w:sz w:val="26"/>
                <w:szCs w:val="26"/>
              </w:rPr>
            </w:pPr>
            <w:r w:rsidRPr="00070BBA">
              <w:rPr>
                <w:sz w:val="26"/>
                <w:szCs w:val="26"/>
              </w:rPr>
              <w:t>DGD</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DB426E" w:rsidP="003A19BB">
            <w:pPr>
              <w:jc w:val="right"/>
              <w:rPr>
                <w:sz w:val="26"/>
                <w:szCs w:val="26"/>
              </w:rPr>
            </w:pPr>
            <w:r w:rsidRPr="00070BBA">
              <w:rPr>
                <w:sz w:val="26"/>
                <w:szCs w:val="26"/>
              </w:rPr>
              <w:t>0,96</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682658" w:rsidRPr="00070BBA" w:rsidRDefault="00682658" w:rsidP="00682658">
            <w:pPr>
              <w:rPr>
                <w:sz w:val="26"/>
                <w:szCs w:val="26"/>
              </w:rPr>
            </w:pPr>
            <w:r w:rsidRPr="00070BBA">
              <w:rPr>
                <w:sz w:val="26"/>
                <w:szCs w:val="26"/>
              </w:rPr>
              <w:t>-</w:t>
            </w:r>
          </w:p>
        </w:tc>
        <w:tc>
          <w:tcPr>
            <w:tcW w:w="3384" w:type="pct"/>
            <w:tcBorders>
              <w:top w:val="dashed" w:sz="4" w:space="0" w:color="auto"/>
              <w:bottom w:val="dashed" w:sz="4" w:space="0" w:color="auto"/>
            </w:tcBorders>
            <w:shd w:val="clear" w:color="auto" w:fill="auto"/>
            <w:noWrap/>
            <w:vAlign w:val="center"/>
          </w:tcPr>
          <w:p w:rsidR="00682658" w:rsidRPr="00070BBA" w:rsidRDefault="00682658" w:rsidP="00682658">
            <w:pPr>
              <w:rPr>
                <w:sz w:val="26"/>
                <w:szCs w:val="26"/>
              </w:rPr>
            </w:pPr>
            <w:r w:rsidRPr="00070BBA">
              <w:rPr>
                <w:sz w:val="26"/>
                <w:szCs w:val="26"/>
              </w:rPr>
              <w:t>Đất thể thao</w:t>
            </w:r>
          </w:p>
        </w:tc>
        <w:tc>
          <w:tcPr>
            <w:tcW w:w="514" w:type="pct"/>
            <w:tcBorders>
              <w:top w:val="dashed" w:sz="4" w:space="0" w:color="auto"/>
              <w:bottom w:val="dashed" w:sz="4" w:space="0" w:color="auto"/>
            </w:tcBorders>
            <w:shd w:val="clear" w:color="auto" w:fill="auto"/>
            <w:noWrap/>
            <w:vAlign w:val="center"/>
          </w:tcPr>
          <w:p w:rsidR="00682658" w:rsidRPr="00070BBA" w:rsidRDefault="00682658" w:rsidP="00682658">
            <w:pPr>
              <w:jc w:val="center"/>
              <w:rPr>
                <w:sz w:val="26"/>
                <w:szCs w:val="26"/>
              </w:rPr>
            </w:pPr>
            <w:r w:rsidRPr="00070BBA">
              <w:rPr>
                <w:sz w:val="26"/>
                <w:szCs w:val="26"/>
              </w:rPr>
              <w:t>DTT</w:t>
            </w:r>
          </w:p>
        </w:tc>
        <w:tc>
          <w:tcPr>
            <w:tcW w:w="719" w:type="pct"/>
            <w:tcBorders>
              <w:top w:val="dashed" w:sz="4" w:space="0" w:color="auto"/>
              <w:bottom w:val="dashed" w:sz="4" w:space="0" w:color="auto"/>
              <w:right w:val="single" w:sz="6" w:space="0" w:color="auto"/>
            </w:tcBorders>
            <w:shd w:val="clear" w:color="auto" w:fill="auto"/>
            <w:noWrap/>
            <w:vAlign w:val="bottom"/>
          </w:tcPr>
          <w:p w:rsidR="00682658" w:rsidRPr="00070BBA" w:rsidRDefault="00682658" w:rsidP="00682658">
            <w:pPr>
              <w:jc w:val="right"/>
              <w:rPr>
                <w:sz w:val="26"/>
                <w:szCs w:val="26"/>
              </w:rPr>
            </w:pPr>
            <w:r w:rsidRPr="00070BBA">
              <w:rPr>
                <w:sz w:val="26"/>
                <w:szCs w:val="26"/>
              </w:rPr>
              <w:t>0,73</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w:t>
            </w:r>
          </w:p>
        </w:tc>
        <w:tc>
          <w:tcPr>
            <w:tcW w:w="3384" w:type="pct"/>
            <w:tcBorders>
              <w:top w:val="dashed" w:sz="4"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Đất chợ</w:t>
            </w:r>
          </w:p>
        </w:tc>
        <w:tc>
          <w:tcPr>
            <w:tcW w:w="514" w:type="pct"/>
            <w:tcBorders>
              <w:top w:val="dashed" w:sz="4" w:space="0" w:color="auto"/>
              <w:bottom w:val="dashed" w:sz="4" w:space="0" w:color="auto"/>
            </w:tcBorders>
            <w:shd w:val="clear" w:color="auto" w:fill="auto"/>
            <w:noWrap/>
            <w:vAlign w:val="center"/>
            <w:hideMark/>
          </w:tcPr>
          <w:p w:rsidR="003A19BB" w:rsidRPr="00070BBA" w:rsidRDefault="003A19BB" w:rsidP="003A19BB">
            <w:pPr>
              <w:jc w:val="center"/>
              <w:rPr>
                <w:sz w:val="26"/>
                <w:szCs w:val="26"/>
              </w:rPr>
            </w:pPr>
            <w:r w:rsidRPr="00070BBA">
              <w:rPr>
                <w:sz w:val="26"/>
                <w:szCs w:val="26"/>
              </w:rPr>
              <w:t>DCH</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3A19BB" w:rsidP="003A19BB">
            <w:pPr>
              <w:jc w:val="right"/>
              <w:rPr>
                <w:sz w:val="26"/>
                <w:szCs w:val="26"/>
              </w:rPr>
            </w:pPr>
            <w:r w:rsidRPr="00070BBA">
              <w:rPr>
                <w:sz w:val="26"/>
                <w:szCs w:val="26"/>
              </w:rPr>
              <w:t>0,30</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2.6</w:t>
            </w:r>
          </w:p>
        </w:tc>
        <w:tc>
          <w:tcPr>
            <w:tcW w:w="3384" w:type="pct"/>
            <w:tcBorders>
              <w:top w:val="dashed" w:sz="4"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Đất ở tại nông thôn</w:t>
            </w:r>
          </w:p>
        </w:tc>
        <w:tc>
          <w:tcPr>
            <w:tcW w:w="514" w:type="pct"/>
            <w:tcBorders>
              <w:top w:val="dashed" w:sz="4" w:space="0" w:color="auto"/>
              <w:bottom w:val="dashed" w:sz="4" w:space="0" w:color="auto"/>
            </w:tcBorders>
            <w:shd w:val="clear" w:color="auto" w:fill="auto"/>
            <w:noWrap/>
            <w:vAlign w:val="center"/>
            <w:hideMark/>
          </w:tcPr>
          <w:p w:rsidR="003A19BB" w:rsidRPr="00070BBA" w:rsidRDefault="003A19BB" w:rsidP="003A19BB">
            <w:pPr>
              <w:jc w:val="center"/>
              <w:rPr>
                <w:sz w:val="26"/>
                <w:szCs w:val="26"/>
              </w:rPr>
            </w:pPr>
            <w:r w:rsidRPr="00070BBA">
              <w:rPr>
                <w:sz w:val="26"/>
                <w:szCs w:val="26"/>
              </w:rPr>
              <w:t>ONT</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3A19BB" w:rsidP="003A19BB">
            <w:pPr>
              <w:jc w:val="right"/>
              <w:rPr>
                <w:sz w:val="26"/>
                <w:szCs w:val="26"/>
              </w:rPr>
            </w:pPr>
            <w:r w:rsidRPr="00070BBA">
              <w:rPr>
                <w:sz w:val="26"/>
                <w:szCs w:val="26"/>
              </w:rPr>
              <w:t>26,24</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2.7</w:t>
            </w:r>
          </w:p>
        </w:tc>
        <w:tc>
          <w:tcPr>
            <w:tcW w:w="3384" w:type="pct"/>
            <w:tcBorders>
              <w:top w:val="dashed" w:sz="4"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Đất xây dựng trụ sở cơ quan</w:t>
            </w:r>
          </w:p>
        </w:tc>
        <w:tc>
          <w:tcPr>
            <w:tcW w:w="514" w:type="pct"/>
            <w:tcBorders>
              <w:top w:val="dashed" w:sz="4" w:space="0" w:color="auto"/>
              <w:bottom w:val="dashed" w:sz="4" w:space="0" w:color="auto"/>
            </w:tcBorders>
            <w:shd w:val="clear" w:color="auto" w:fill="auto"/>
            <w:noWrap/>
            <w:vAlign w:val="center"/>
            <w:hideMark/>
          </w:tcPr>
          <w:p w:rsidR="003A19BB" w:rsidRPr="00070BBA" w:rsidRDefault="003A19BB" w:rsidP="003A19BB">
            <w:pPr>
              <w:jc w:val="center"/>
              <w:rPr>
                <w:sz w:val="26"/>
                <w:szCs w:val="26"/>
              </w:rPr>
            </w:pPr>
            <w:r w:rsidRPr="00070BBA">
              <w:rPr>
                <w:sz w:val="26"/>
                <w:szCs w:val="26"/>
              </w:rPr>
              <w:t>TSC</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682658" w:rsidP="003A19BB">
            <w:pPr>
              <w:jc w:val="right"/>
              <w:rPr>
                <w:sz w:val="26"/>
                <w:szCs w:val="26"/>
              </w:rPr>
            </w:pPr>
            <w:r w:rsidRPr="00070BBA">
              <w:rPr>
                <w:sz w:val="26"/>
                <w:szCs w:val="26"/>
              </w:rPr>
              <w:t>0,32</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2.8</w:t>
            </w:r>
          </w:p>
        </w:tc>
        <w:tc>
          <w:tcPr>
            <w:tcW w:w="3384" w:type="pct"/>
            <w:tcBorders>
              <w:top w:val="dashed" w:sz="4" w:space="0" w:color="auto"/>
              <w:bottom w:val="dashed" w:sz="4" w:space="0" w:color="auto"/>
            </w:tcBorders>
            <w:shd w:val="clear" w:color="auto" w:fill="auto"/>
            <w:noWrap/>
            <w:vAlign w:val="center"/>
            <w:hideMark/>
          </w:tcPr>
          <w:p w:rsidR="003A19BB" w:rsidRPr="00070BBA" w:rsidRDefault="003A19BB" w:rsidP="003A19BB">
            <w:pPr>
              <w:rPr>
                <w:sz w:val="26"/>
                <w:szCs w:val="26"/>
              </w:rPr>
            </w:pPr>
            <w:r w:rsidRPr="00070BBA">
              <w:rPr>
                <w:sz w:val="26"/>
                <w:szCs w:val="26"/>
              </w:rPr>
              <w:t>Đất xây dựng trụ sở của tổ chức sự nghiệp</w:t>
            </w:r>
          </w:p>
        </w:tc>
        <w:tc>
          <w:tcPr>
            <w:tcW w:w="514" w:type="pct"/>
            <w:tcBorders>
              <w:top w:val="dashed" w:sz="4" w:space="0" w:color="auto"/>
              <w:bottom w:val="dashed" w:sz="4" w:space="0" w:color="auto"/>
            </w:tcBorders>
            <w:shd w:val="clear" w:color="auto" w:fill="auto"/>
            <w:noWrap/>
            <w:vAlign w:val="center"/>
            <w:hideMark/>
          </w:tcPr>
          <w:p w:rsidR="003A19BB" w:rsidRPr="00070BBA" w:rsidRDefault="003A19BB" w:rsidP="003A19BB">
            <w:pPr>
              <w:jc w:val="center"/>
              <w:rPr>
                <w:sz w:val="26"/>
                <w:szCs w:val="26"/>
              </w:rPr>
            </w:pPr>
            <w:r w:rsidRPr="00070BBA">
              <w:rPr>
                <w:sz w:val="26"/>
                <w:szCs w:val="26"/>
              </w:rPr>
              <w:t>DTS</w:t>
            </w:r>
          </w:p>
        </w:tc>
        <w:tc>
          <w:tcPr>
            <w:tcW w:w="719" w:type="pct"/>
            <w:tcBorders>
              <w:top w:val="dashed" w:sz="4" w:space="0" w:color="auto"/>
              <w:bottom w:val="dashed" w:sz="4" w:space="0" w:color="auto"/>
              <w:right w:val="single" w:sz="6" w:space="0" w:color="auto"/>
            </w:tcBorders>
            <w:shd w:val="clear" w:color="auto" w:fill="auto"/>
            <w:noWrap/>
            <w:vAlign w:val="bottom"/>
          </w:tcPr>
          <w:p w:rsidR="003A19BB" w:rsidRPr="00070BBA" w:rsidRDefault="00682658" w:rsidP="003A19BB">
            <w:pPr>
              <w:jc w:val="right"/>
              <w:rPr>
                <w:sz w:val="26"/>
                <w:szCs w:val="26"/>
              </w:rPr>
            </w:pPr>
            <w:r w:rsidRPr="00070BBA">
              <w:rPr>
                <w:sz w:val="26"/>
                <w:szCs w:val="26"/>
              </w:rPr>
              <w:t>0,34</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E75FB9" w:rsidRPr="00070BBA" w:rsidRDefault="00E75FB9" w:rsidP="00E75FB9">
            <w:pPr>
              <w:rPr>
                <w:sz w:val="26"/>
                <w:szCs w:val="26"/>
              </w:rPr>
            </w:pPr>
            <w:r w:rsidRPr="00070BBA">
              <w:rPr>
                <w:sz w:val="26"/>
                <w:szCs w:val="26"/>
              </w:rPr>
              <w:t>2.9</w:t>
            </w:r>
          </w:p>
        </w:tc>
        <w:tc>
          <w:tcPr>
            <w:tcW w:w="3384" w:type="pct"/>
            <w:tcBorders>
              <w:top w:val="dashed" w:sz="4" w:space="0" w:color="auto"/>
              <w:bottom w:val="dashed" w:sz="4" w:space="0" w:color="auto"/>
            </w:tcBorders>
            <w:shd w:val="clear" w:color="auto" w:fill="auto"/>
            <w:noWrap/>
            <w:vAlign w:val="center"/>
          </w:tcPr>
          <w:p w:rsidR="00E75FB9" w:rsidRPr="00070BBA" w:rsidRDefault="00E75FB9" w:rsidP="00E75FB9">
            <w:pPr>
              <w:jc w:val="both"/>
              <w:rPr>
                <w:sz w:val="26"/>
                <w:szCs w:val="26"/>
              </w:rPr>
            </w:pPr>
            <w:r w:rsidRPr="00070BBA">
              <w:rPr>
                <w:sz w:val="26"/>
                <w:szCs w:val="26"/>
              </w:rPr>
              <w:t>Đất làm nghĩa trang, nghĩa địa, nhà tang lễ, nhà hỏa táng</w:t>
            </w:r>
          </w:p>
        </w:tc>
        <w:tc>
          <w:tcPr>
            <w:tcW w:w="514" w:type="pct"/>
            <w:tcBorders>
              <w:top w:val="dashed" w:sz="4" w:space="0" w:color="auto"/>
              <w:bottom w:val="dashed" w:sz="4" w:space="0" w:color="auto"/>
            </w:tcBorders>
            <w:shd w:val="clear" w:color="auto" w:fill="auto"/>
            <w:noWrap/>
            <w:vAlign w:val="center"/>
          </w:tcPr>
          <w:p w:rsidR="00E75FB9" w:rsidRPr="00070BBA" w:rsidRDefault="00E75FB9" w:rsidP="00E75FB9">
            <w:pPr>
              <w:jc w:val="center"/>
              <w:rPr>
                <w:sz w:val="26"/>
                <w:szCs w:val="26"/>
              </w:rPr>
            </w:pPr>
            <w:r w:rsidRPr="00070BBA">
              <w:rPr>
                <w:sz w:val="26"/>
                <w:szCs w:val="26"/>
              </w:rPr>
              <w:t>NTD</w:t>
            </w:r>
          </w:p>
        </w:tc>
        <w:tc>
          <w:tcPr>
            <w:tcW w:w="719" w:type="pct"/>
            <w:tcBorders>
              <w:top w:val="dashed" w:sz="4" w:space="0" w:color="auto"/>
              <w:bottom w:val="dashed" w:sz="4" w:space="0" w:color="auto"/>
              <w:right w:val="single" w:sz="6" w:space="0" w:color="auto"/>
            </w:tcBorders>
            <w:shd w:val="clear" w:color="auto" w:fill="auto"/>
            <w:noWrap/>
            <w:vAlign w:val="bottom"/>
          </w:tcPr>
          <w:p w:rsidR="00E75FB9" w:rsidRPr="00070BBA" w:rsidRDefault="00E75FB9" w:rsidP="00E75FB9">
            <w:pPr>
              <w:jc w:val="right"/>
              <w:rPr>
                <w:sz w:val="26"/>
                <w:szCs w:val="26"/>
              </w:rPr>
            </w:pPr>
            <w:r w:rsidRPr="00070BBA">
              <w:rPr>
                <w:sz w:val="26"/>
                <w:szCs w:val="26"/>
              </w:rPr>
              <w:t>5,00</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hideMark/>
          </w:tcPr>
          <w:p w:rsidR="00E75FB9" w:rsidRPr="00070BBA" w:rsidRDefault="00E75FB9" w:rsidP="00E75FB9">
            <w:pPr>
              <w:rPr>
                <w:sz w:val="26"/>
                <w:szCs w:val="26"/>
              </w:rPr>
            </w:pPr>
            <w:r w:rsidRPr="00070BBA">
              <w:rPr>
                <w:sz w:val="26"/>
                <w:szCs w:val="26"/>
              </w:rPr>
              <w:t>2.10</w:t>
            </w:r>
          </w:p>
        </w:tc>
        <w:tc>
          <w:tcPr>
            <w:tcW w:w="3384" w:type="pct"/>
            <w:tcBorders>
              <w:top w:val="dashed" w:sz="4" w:space="0" w:color="auto"/>
              <w:bottom w:val="dashed" w:sz="4" w:space="0" w:color="auto"/>
            </w:tcBorders>
            <w:shd w:val="clear" w:color="auto" w:fill="auto"/>
            <w:noWrap/>
            <w:vAlign w:val="center"/>
            <w:hideMark/>
          </w:tcPr>
          <w:p w:rsidR="00E75FB9" w:rsidRPr="00070BBA" w:rsidRDefault="00E75FB9" w:rsidP="00E75FB9">
            <w:pPr>
              <w:rPr>
                <w:sz w:val="26"/>
                <w:szCs w:val="26"/>
              </w:rPr>
            </w:pPr>
            <w:r w:rsidRPr="00070BBA">
              <w:rPr>
                <w:sz w:val="26"/>
                <w:szCs w:val="26"/>
              </w:rPr>
              <w:t>Đất sản xuất vật liệu xây dựng, làm đồ gốm</w:t>
            </w:r>
          </w:p>
        </w:tc>
        <w:tc>
          <w:tcPr>
            <w:tcW w:w="514" w:type="pct"/>
            <w:tcBorders>
              <w:top w:val="dashed" w:sz="4" w:space="0" w:color="auto"/>
              <w:bottom w:val="dashed" w:sz="4" w:space="0" w:color="auto"/>
            </w:tcBorders>
            <w:shd w:val="clear" w:color="auto" w:fill="auto"/>
            <w:noWrap/>
            <w:vAlign w:val="center"/>
            <w:hideMark/>
          </w:tcPr>
          <w:p w:rsidR="00E75FB9" w:rsidRPr="00070BBA" w:rsidRDefault="00E75FB9" w:rsidP="00E75FB9">
            <w:pPr>
              <w:jc w:val="center"/>
              <w:rPr>
                <w:sz w:val="26"/>
                <w:szCs w:val="26"/>
              </w:rPr>
            </w:pPr>
            <w:r w:rsidRPr="00070BBA">
              <w:rPr>
                <w:sz w:val="26"/>
                <w:szCs w:val="26"/>
              </w:rPr>
              <w:t>SKX</w:t>
            </w:r>
          </w:p>
        </w:tc>
        <w:tc>
          <w:tcPr>
            <w:tcW w:w="719" w:type="pct"/>
            <w:tcBorders>
              <w:top w:val="dashed" w:sz="4" w:space="0" w:color="auto"/>
              <w:bottom w:val="dashed" w:sz="4" w:space="0" w:color="auto"/>
              <w:right w:val="single" w:sz="6" w:space="0" w:color="auto"/>
            </w:tcBorders>
            <w:shd w:val="clear" w:color="auto" w:fill="auto"/>
            <w:noWrap/>
            <w:vAlign w:val="bottom"/>
          </w:tcPr>
          <w:p w:rsidR="00E75FB9" w:rsidRPr="00070BBA" w:rsidRDefault="00E75FB9" w:rsidP="00E75FB9">
            <w:pPr>
              <w:jc w:val="right"/>
              <w:rPr>
                <w:sz w:val="26"/>
                <w:szCs w:val="26"/>
              </w:rPr>
            </w:pPr>
            <w:r w:rsidRPr="00070BBA">
              <w:rPr>
                <w:sz w:val="26"/>
                <w:szCs w:val="26"/>
              </w:rPr>
              <w:t>97,48</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682658" w:rsidRPr="00070BBA" w:rsidRDefault="00682658" w:rsidP="00E75FB9">
            <w:pPr>
              <w:rPr>
                <w:sz w:val="26"/>
                <w:szCs w:val="26"/>
              </w:rPr>
            </w:pPr>
            <w:r w:rsidRPr="00070BBA">
              <w:rPr>
                <w:sz w:val="26"/>
                <w:szCs w:val="26"/>
              </w:rPr>
              <w:t>2.11</w:t>
            </w:r>
          </w:p>
        </w:tc>
        <w:tc>
          <w:tcPr>
            <w:tcW w:w="3384" w:type="pct"/>
            <w:tcBorders>
              <w:top w:val="dashed" w:sz="4" w:space="0" w:color="auto"/>
              <w:bottom w:val="dashed" w:sz="4" w:space="0" w:color="auto"/>
            </w:tcBorders>
            <w:shd w:val="clear" w:color="auto" w:fill="auto"/>
            <w:noWrap/>
            <w:vAlign w:val="center"/>
          </w:tcPr>
          <w:p w:rsidR="00682658" w:rsidRPr="00070BBA" w:rsidRDefault="00682658" w:rsidP="00E75FB9">
            <w:pPr>
              <w:rPr>
                <w:sz w:val="26"/>
                <w:szCs w:val="26"/>
              </w:rPr>
            </w:pPr>
            <w:r w:rsidRPr="00070BBA">
              <w:rPr>
                <w:sz w:val="26"/>
                <w:szCs w:val="26"/>
              </w:rPr>
              <w:t>Đất sinh hoạt cộng đồng</w:t>
            </w:r>
          </w:p>
        </w:tc>
        <w:tc>
          <w:tcPr>
            <w:tcW w:w="514" w:type="pct"/>
            <w:tcBorders>
              <w:top w:val="dashed" w:sz="4" w:space="0" w:color="auto"/>
              <w:bottom w:val="dashed" w:sz="4" w:space="0" w:color="auto"/>
            </w:tcBorders>
            <w:shd w:val="clear" w:color="auto" w:fill="auto"/>
            <w:noWrap/>
            <w:vAlign w:val="center"/>
          </w:tcPr>
          <w:p w:rsidR="00682658" w:rsidRPr="00070BBA" w:rsidRDefault="00682658" w:rsidP="00E75FB9">
            <w:pPr>
              <w:jc w:val="center"/>
              <w:rPr>
                <w:sz w:val="26"/>
                <w:szCs w:val="26"/>
              </w:rPr>
            </w:pPr>
            <w:r w:rsidRPr="00070BBA">
              <w:rPr>
                <w:sz w:val="26"/>
                <w:szCs w:val="26"/>
              </w:rPr>
              <w:t>DSH</w:t>
            </w:r>
          </w:p>
        </w:tc>
        <w:tc>
          <w:tcPr>
            <w:tcW w:w="719" w:type="pct"/>
            <w:tcBorders>
              <w:top w:val="dashed" w:sz="4" w:space="0" w:color="auto"/>
              <w:bottom w:val="dashed" w:sz="4" w:space="0" w:color="auto"/>
              <w:right w:val="single" w:sz="6" w:space="0" w:color="auto"/>
            </w:tcBorders>
            <w:shd w:val="clear" w:color="auto" w:fill="auto"/>
            <w:noWrap/>
            <w:vAlign w:val="bottom"/>
          </w:tcPr>
          <w:p w:rsidR="00682658" w:rsidRPr="00070BBA" w:rsidRDefault="00682658" w:rsidP="00E75FB9">
            <w:pPr>
              <w:jc w:val="right"/>
              <w:rPr>
                <w:sz w:val="26"/>
                <w:szCs w:val="26"/>
              </w:rPr>
            </w:pPr>
            <w:r w:rsidRPr="00070BBA">
              <w:rPr>
                <w:sz w:val="26"/>
                <w:szCs w:val="26"/>
              </w:rPr>
              <w:t>0,15</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E75FB9" w:rsidRPr="00070BBA" w:rsidRDefault="00E75FB9" w:rsidP="00E75FB9">
            <w:pPr>
              <w:rPr>
                <w:sz w:val="26"/>
                <w:szCs w:val="26"/>
              </w:rPr>
            </w:pPr>
            <w:r w:rsidRPr="00070BBA">
              <w:rPr>
                <w:sz w:val="26"/>
                <w:szCs w:val="26"/>
              </w:rPr>
              <w:t>2.1</w:t>
            </w:r>
            <w:r w:rsidR="00682658" w:rsidRPr="00070BBA">
              <w:rPr>
                <w:sz w:val="26"/>
                <w:szCs w:val="26"/>
              </w:rPr>
              <w:t>2</w:t>
            </w:r>
          </w:p>
        </w:tc>
        <w:tc>
          <w:tcPr>
            <w:tcW w:w="3384" w:type="pct"/>
            <w:tcBorders>
              <w:top w:val="dashed" w:sz="4" w:space="0" w:color="auto"/>
              <w:bottom w:val="dashed" w:sz="4" w:space="0" w:color="auto"/>
            </w:tcBorders>
            <w:shd w:val="clear" w:color="auto" w:fill="auto"/>
            <w:noWrap/>
            <w:vAlign w:val="center"/>
          </w:tcPr>
          <w:p w:rsidR="00E75FB9" w:rsidRPr="00070BBA" w:rsidRDefault="00E75FB9" w:rsidP="00E75FB9">
            <w:pPr>
              <w:rPr>
                <w:sz w:val="26"/>
                <w:szCs w:val="26"/>
              </w:rPr>
            </w:pPr>
            <w:r w:rsidRPr="00070BBA">
              <w:rPr>
                <w:sz w:val="26"/>
                <w:szCs w:val="26"/>
              </w:rPr>
              <w:t>Đất khu vui chơi, giải trí công cộng</w:t>
            </w:r>
          </w:p>
        </w:tc>
        <w:tc>
          <w:tcPr>
            <w:tcW w:w="514" w:type="pct"/>
            <w:tcBorders>
              <w:top w:val="dashed" w:sz="4" w:space="0" w:color="auto"/>
              <w:bottom w:val="dashed" w:sz="4" w:space="0" w:color="auto"/>
            </w:tcBorders>
            <w:shd w:val="clear" w:color="auto" w:fill="auto"/>
            <w:noWrap/>
            <w:vAlign w:val="center"/>
          </w:tcPr>
          <w:p w:rsidR="00E75FB9" w:rsidRPr="00070BBA" w:rsidRDefault="00E75FB9" w:rsidP="00E75FB9">
            <w:pPr>
              <w:jc w:val="center"/>
              <w:rPr>
                <w:sz w:val="26"/>
                <w:szCs w:val="26"/>
              </w:rPr>
            </w:pPr>
            <w:r w:rsidRPr="00070BBA">
              <w:rPr>
                <w:sz w:val="26"/>
                <w:szCs w:val="26"/>
              </w:rPr>
              <w:t>DKV</w:t>
            </w:r>
          </w:p>
        </w:tc>
        <w:tc>
          <w:tcPr>
            <w:tcW w:w="719" w:type="pct"/>
            <w:tcBorders>
              <w:top w:val="dashed" w:sz="4" w:space="0" w:color="auto"/>
              <w:bottom w:val="dashed" w:sz="4" w:space="0" w:color="auto"/>
              <w:right w:val="single" w:sz="6" w:space="0" w:color="auto"/>
            </w:tcBorders>
            <w:shd w:val="clear" w:color="auto" w:fill="auto"/>
            <w:noWrap/>
            <w:vAlign w:val="bottom"/>
          </w:tcPr>
          <w:p w:rsidR="00E75FB9" w:rsidRPr="00070BBA" w:rsidRDefault="00682658" w:rsidP="00E75FB9">
            <w:pPr>
              <w:jc w:val="right"/>
              <w:rPr>
                <w:sz w:val="26"/>
                <w:szCs w:val="26"/>
              </w:rPr>
            </w:pPr>
            <w:r w:rsidRPr="00070BBA">
              <w:rPr>
                <w:sz w:val="26"/>
                <w:szCs w:val="26"/>
              </w:rPr>
              <w:t>3,16</w:t>
            </w:r>
          </w:p>
        </w:tc>
      </w:tr>
      <w:tr w:rsidR="00070BBA" w:rsidRPr="00070BBA" w:rsidTr="009037EA">
        <w:trPr>
          <w:trHeight w:val="260"/>
        </w:trPr>
        <w:tc>
          <w:tcPr>
            <w:tcW w:w="383" w:type="pct"/>
            <w:tcBorders>
              <w:top w:val="dashed" w:sz="4" w:space="0" w:color="auto"/>
              <w:left w:val="single" w:sz="6" w:space="0" w:color="auto"/>
              <w:bottom w:val="dashed" w:sz="4" w:space="0" w:color="auto"/>
            </w:tcBorders>
            <w:shd w:val="clear" w:color="auto" w:fill="auto"/>
            <w:noWrap/>
            <w:vAlign w:val="center"/>
          </w:tcPr>
          <w:p w:rsidR="00682658" w:rsidRPr="00070BBA" w:rsidRDefault="00682658" w:rsidP="00E75FB9">
            <w:pPr>
              <w:rPr>
                <w:sz w:val="26"/>
                <w:szCs w:val="26"/>
              </w:rPr>
            </w:pPr>
            <w:r w:rsidRPr="00070BBA">
              <w:rPr>
                <w:sz w:val="26"/>
                <w:szCs w:val="26"/>
              </w:rPr>
              <w:t>2.13</w:t>
            </w:r>
          </w:p>
        </w:tc>
        <w:tc>
          <w:tcPr>
            <w:tcW w:w="3384" w:type="pct"/>
            <w:tcBorders>
              <w:top w:val="dashed" w:sz="4" w:space="0" w:color="auto"/>
              <w:bottom w:val="dashed" w:sz="4" w:space="0" w:color="auto"/>
            </w:tcBorders>
            <w:shd w:val="clear" w:color="auto" w:fill="auto"/>
            <w:noWrap/>
            <w:vAlign w:val="center"/>
          </w:tcPr>
          <w:p w:rsidR="00682658" w:rsidRPr="00070BBA" w:rsidRDefault="00682658" w:rsidP="00E75FB9">
            <w:pPr>
              <w:rPr>
                <w:sz w:val="26"/>
                <w:szCs w:val="26"/>
              </w:rPr>
            </w:pPr>
            <w:r w:rsidRPr="00070BBA">
              <w:rPr>
                <w:sz w:val="26"/>
                <w:szCs w:val="26"/>
              </w:rPr>
              <w:t>Đất mặt nước chuyên dùng</w:t>
            </w:r>
          </w:p>
        </w:tc>
        <w:tc>
          <w:tcPr>
            <w:tcW w:w="514" w:type="pct"/>
            <w:tcBorders>
              <w:top w:val="dashed" w:sz="4" w:space="0" w:color="auto"/>
              <w:bottom w:val="dashed" w:sz="4" w:space="0" w:color="auto"/>
            </w:tcBorders>
            <w:shd w:val="clear" w:color="auto" w:fill="auto"/>
            <w:noWrap/>
            <w:vAlign w:val="center"/>
          </w:tcPr>
          <w:p w:rsidR="00682658" w:rsidRPr="00070BBA" w:rsidRDefault="00682658" w:rsidP="00E75FB9">
            <w:pPr>
              <w:jc w:val="center"/>
              <w:rPr>
                <w:sz w:val="26"/>
                <w:szCs w:val="26"/>
              </w:rPr>
            </w:pPr>
            <w:r w:rsidRPr="00070BBA">
              <w:rPr>
                <w:sz w:val="26"/>
                <w:szCs w:val="26"/>
              </w:rPr>
              <w:t>MNC</w:t>
            </w:r>
          </w:p>
        </w:tc>
        <w:tc>
          <w:tcPr>
            <w:tcW w:w="719" w:type="pct"/>
            <w:tcBorders>
              <w:top w:val="dashed" w:sz="4" w:space="0" w:color="auto"/>
              <w:bottom w:val="dashed" w:sz="4" w:space="0" w:color="auto"/>
              <w:right w:val="single" w:sz="6" w:space="0" w:color="auto"/>
            </w:tcBorders>
            <w:shd w:val="clear" w:color="auto" w:fill="auto"/>
            <w:noWrap/>
            <w:vAlign w:val="bottom"/>
          </w:tcPr>
          <w:p w:rsidR="00682658" w:rsidRPr="00070BBA" w:rsidRDefault="00682658" w:rsidP="00E75FB9">
            <w:pPr>
              <w:jc w:val="right"/>
              <w:rPr>
                <w:sz w:val="26"/>
                <w:szCs w:val="26"/>
              </w:rPr>
            </w:pPr>
            <w:r w:rsidRPr="00070BBA">
              <w:rPr>
                <w:sz w:val="26"/>
                <w:szCs w:val="26"/>
              </w:rPr>
              <w:t>2,60</w:t>
            </w:r>
          </w:p>
        </w:tc>
      </w:tr>
      <w:tr w:rsidR="00070BBA" w:rsidRPr="00070BBA" w:rsidTr="009037EA">
        <w:trPr>
          <w:trHeight w:val="260"/>
        </w:trPr>
        <w:tc>
          <w:tcPr>
            <w:tcW w:w="383" w:type="pct"/>
            <w:tcBorders>
              <w:top w:val="dashed" w:sz="4" w:space="0" w:color="auto"/>
              <w:left w:val="single" w:sz="6" w:space="0" w:color="auto"/>
              <w:bottom w:val="single" w:sz="6" w:space="0" w:color="auto"/>
            </w:tcBorders>
            <w:shd w:val="clear" w:color="auto" w:fill="auto"/>
            <w:noWrap/>
            <w:vAlign w:val="center"/>
            <w:hideMark/>
          </w:tcPr>
          <w:p w:rsidR="00E75FB9" w:rsidRPr="00070BBA" w:rsidRDefault="00E75FB9" w:rsidP="00E75FB9">
            <w:pPr>
              <w:rPr>
                <w:sz w:val="26"/>
                <w:szCs w:val="26"/>
              </w:rPr>
            </w:pPr>
            <w:r w:rsidRPr="00070BBA">
              <w:rPr>
                <w:sz w:val="26"/>
                <w:szCs w:val="26"/>
              </w:rPr>
              <w:t>2.12</w:t>
            </w:r>
          </w:p>
        </w:tc>
        <w:tc>
          <w:tcPr>
            <w:tcW w:w="3384" w:type="pct"/>
            <w:tcBorders>
              <w:top w:val="dashed" w:sz="4" w:space="0" w:color="auto"/>
              <w:bottom w:val="single" w:sz="6" w:space="0" w:color="auto"/>
            </w:tcBorders>
            <w:shd w:val="clear" w:color="auto" w:fill="auto"/>
            <w:noWrap/>
            <w:vAlign w:val="center"/>
            <w:hideMark/>
          </w:tcPr>
          <w:p w:rsidR="00E75FB9" w:rsidRPr="00070BBA" w:rsidRDefault="00E75FB9" w:rsidP="00E75FB9">
            <w:pPr>
              <w:rPr>
                <w:sz w:val="26"/>
                <w:szCs w:val="26"/>
              </w:rPr>
            </w:pPr>
            <w:r w:rsidRPr="00070BBA">
              <w:rPr>
                <w:sz w:val="26"/>
                <w:szCs w:val="26"/>
              </w:rPr>
              <w:t>Đất phi nông nghiệp khác</w:t>
            </w:r>
          </w:p>
        </w:tc>
        <w:tc>
          <w:tcPr>
            <w:tcW w:w="514" w:type="pct"/>
            <w:tcBorders>
              <w:top w:val="dashed" w:sz="4" w:space="0" w:color="auto"/>
              <w:bottom w:val="single" w:sz="6" w:space="0" w:color="auto"/>
            </w:tcBorders>
            <w:shd w:val="clear" w:color="auto" w:fill="auto"/>
            <w:noWrap/>
            <w:vAlign w:val="center"/>
            <w:hideMark/>
          </w:tcPr>
          <w:p w:rsidR="00E75FB9" w:rsidRPr="00070BBA" w:rsidRDefault="00E75FB9" w:rsidP="00E75FB9">
            <w:pPr>
              <w:jc w:val="center"/>
              <w:rPr>
                <w:sz w:val="26"/>
                <w:szCs w:val="26"/>
              </w:rPr>
            </w:pPr>
            <w:r w:rsidRPr="00070BBA">
              <w:rPr>
                <w:sz w:val="26"/>
                <w:szCs w:val="26"/>
              </w:rPr>
              <w:t>PNK</w:t>
            </w:r>
          </w:p>
        </w:tc>
        <w:tc>
          <w:tcPr>
            <w:tcW w:w="719" w:type="pct"/>
            <w:tcBorders>
              <w:top w:val="dashed" w:sz="4" w:space="0" w:color="auto"/>
              <w:bottom w:val="single" w:sz="6" w:space="0" w:color="auto"/>
              <w:right w:val="single" w:sz="6" w:space="0" w:color="auto"/>
            </w:tcBorders>
            <w:shd w:val="clear" w:color="auto" w:fill="auto"/>
            <w:noWrap/>
            <w:vAlign w:val="bottom"/>
          </w:tcPr>
          <w:p w:rsidR="00E75FB9" w:rsidRPr="00070BBA" w:rsidRDefault="00E75FB9" w:rsidP="00E75FB9">
            <w:pPr>
              <w:jc w:val="right"/>
              <w:rPr>
                <w:sz w:val="26"/>
                <w:szCs w:val="26"/>
              </w:rPr>
            </w:pPr>
            <w:r w:rsidRPr="00070BBA">
              <w:rPr>
                <w:sz w:val="26"/>
                <w:szCs w:val="26"/>
              </w:rPr>
              <w:t>2,00</w:t>
            </w:r>
          </w:p>
        </w:tc>
      </w:tr>
    </w:tbl>
    <w:p w:rsidR="004103BA" w:rsidRPr="00070BBA" w:rsidRDefault="004103BA" w:rsidP="006C6B98">
      <w:pPr>
        <w:tabs>
          <w:tab w:val="left" w:pos="3219"/>
        </w:tabs>
        <w:jc w:val="both"/>
        <w:rPr>
          <w:sz w:val="6"/>
          <w:szCs w:val="6"/>
          <w:lang w:val="vi-VN"/>
        </w:rPr>
      </w:pPr>
      <w:r w:rsidRPr="00070BBA">
        <w:rPr>
          <w:sz w:val="52"/>
          <w:szCs w:val="52"/>
          <w:lang w:val="vi-VN"/>
        </w:rPr>
        <w:tab/>
      </w:r>
    </w:p>
    <w:p w:rsidR="004103BA" w:rsidRPr="00070BBA" w:rsidRDefault="00993D22" w:rsidP="006C6B98">
      <w:pPr>
        <w:pStyle w:val="Heading3"/>
        <w:rPr>
          <w:rFonts w:ascii="Times New Roman Bold" w:hAnsi="Times New Roman Bold"/>
          <w:sz w:val="28"/>
          <w:szCs w:val="28"/>
        </w:rPr>
      </w:pPr>
      <w:bookmarkStart w:id="109" w:name="_Toc527584293"/>
      <w:bookmarkStart w:id="110" w:name="_Toc54567991"/>
      <w:bookmarkStart w:id="111" w:name="_Toc55567242"/>
      <w:r w:rsidRPr="00070BBA">
        <w:rPr>
          <w:sz w:val="28"/>
          <w:szCs w:val="28"/>
        </w:rPr>
        <w:tab/>
      </w:r>
      <w:r w:rsidR="004103BA" w:rsidRPr="00070BBA">
        <w:rPr>
          <w:sz w:val="28"/>
          <w:szCs w:val="28"/>
        </w:rPr>
        <w:t>3.</w:t>
      </w:r>
      <w:r w:rsidR="006C6B98" w:rsidRPr="00070BBA">
        <w:rPr>
          <w:sz w:val="28"/>
          <w:szCs w:val="28"/>
        </w:rPr>
        <w:t>2</w:t>
      </w:r>
      <w:r w:rsidR="004103BA" w:rsidRPr="00070BBA">
        <w:rPr>
          <w:sz w:val="28"/>
          <w:szCs w:val="28"/>
        </w:rPr>
        <w:t>. Tổng hợp và cân đối các chỉ tiêu sử dụng đất</w:t>
      </w:r>
      <w:bookmarkEnd w:id="109"/>
      <w:bookmarkEnd w:id="110"/>
      <w:bookmarkEnd w:id="111"/>
      <w:r w:rsidR="004103BA" w:rsidRPr="00070BBA">
        <w:rPr>
          <w:sz w:val="28"/>
          <w:szCs w:val="28"/>
        </w:rPr>
        <w:t xml:space="preserve"> </w:t>
      </w:r>
    </w:p>
    <w:p w:rsidR="004103BA" w:rsidRPr="00070BBA" w:rsidRDefault="004103BA" w:rsidP="006C6B98">
      <w:pPr>
        <w:spacing w:before="60" w:after="60"/>
        <w:ind w:firstLine="720"/>
        <w:jc w:val="both"/>
        <w:rPr>
          <w:szCs w:val="28"/>
        </w:rPr>
      </w:pPr>
      <w:r w:rsidRPr="00070BBA">
        <w:rPr>
          <w:szCs w:val="28"/>
        </w:rPr>
        <w:t xml:space="preserve">Căn cứ vào tiềm lực, khả năng về vốn, lao động,... và </w:t>
      </w:r>
      <w:r w:rsidRPr="00070BBA">
        <w:rPr>
          <w:szCs w:val="28"/>
          <w:lang w:val="vi-VN"/>
        </w:rPr>
        <w:t>nhu cầu về diện tích, đặc tính của đất, loại đất sử dụng</w:t>
      </w:r>
      <w:r w:rsidRPr="00070BBA">
        <w:rPr>
          <w:szCs w:val="28"/>
        </w:rPr>
        <w:t xml:space="preserve">, </w:t>
      </w:r>
      <w:r w:rsidRPr="00070BBA">
        <w:rPr>
          <w:szCs w:val="28"/>
          <w:lang w:val="vi-VN"/>
        </w:rPr>
        <w:t xml:space="preserve">vị trí phân bố </w:t>
      </w:r>
      <w:r w:rsidRPr="00070BBA">
        <w:rPr>
          <w:szCs w:val="28"/>
        </w:rPr>
        <w:t xml:space="preserve">nhu cầu sử dụng đất của </w:t>
      </w:r>
      <w:r w:rsidRPr="00070BBA">
        <w:rPr>
          <w:szCs w:val="28"/>
          <w:lang w:val="vi-VN"/>
        </w:rPr>
        <w:t xml:space="preserve">các ngành, </w:t>
      </w:r>
      <w:r w:rsidRPr="00070BBA">
        <w:rPr>
          <w:szCs w:val="28"/>
        </w:rPr>
        <w:t xml:space="preserve">cân đối chỉ tiêu sử dụng </w:t>
      </w:r>
      <w:r w:rsidRPr="00070BBA">
        <w:rPr>
          <w:szCs w:val="28"/>
          <w:lang w:val="de-DE"/>
        </w:rPr>
        <w:t>c</w:t>
      </w:r>
      <w:r w:rsidRPr="00070BBA">
        <w:rPr>
          <w:szCs w:val="28"/>
          <w:lang w:val="vi-VN"/>
        </w:rPr>
        <w:t>ác loại đất năm 202</w:t>
      </w:r>
      <w:r w:rsidR="00ED203D" w:rsidRPr="00070BBA">
        <w:rPr>
          <w:szCs w:val="28"/>
        </w:rPr>
        <w:t>1</w:t>
      </w:r>
      <w:r w:rsidRPr="00070BBA">
        <w:rPr>
          <w:szCs w:val="28"/>
          <w:lang w:val="vi-VN"/>
        </w:rPr>
        <w:t xml:space="preserve"> </w:t>
      </w:r>
      <w:r w:rsidRPr="00070BBA">
        <w:rPr>
          <w:szCs w:val="28"/>
        </w:rPr>
        <w:t>như sau:</w:t>
      </w:r>
    </w:p>
    <w:p w:rsidR="004103BA" w:rsidRPr="00070BBA" w:rsidRDefault="00CB16F1" w:rsidP="00070BBA">
      <w:pPr>
        <w:pStyle w:val="Bieu"/>
      </w:pPr>
      <w:bookmarkStart w:id="112" w:name="_Toc527584567"/>
      <w:bookmarkStart w:id="113" w:name="_Toc80803244"/>
      <w:r w:rsidRPr="00070BBA">
        <w:t>Biểu 1</w:t>
      </w:r>
      <w:r w:rsidR="00070BBA">
        <w:t>2</w:t>
      </w:r>
      <w:r w:rsidR="004103BA" w:rsidRPr="00070BBA">
        <w:t>: Chỉ tiêu Kế hoạch sử dụng đất năm 202</w:t>
      </w:r>
      <w:bookmarkEnd w:id="112"/>
      <w:r w:rsidR="00ED203D" w:rsidRPr="00070BBA">
        <w:t>1</w:t>
      </w:r>
      <w:bookmarkEnd w:id="113"/>
    </w:p>
    <w:p w:rsidR="004103BA" w:rsidRPr="00070BBA" w:rsidRDefault="004103BA" w:rsidP="006C6B98">
      <w:pPr>
        <w:jc w:val="right"/>
        <w:rPr>
          <w:i/>
        </w:rPr>
      </w:pPr>
      <w:r w:rsidRPr="00070BBA">
        <w:rPr>
          <w:i/>
        </w:rPr>
        <w:t>Diện tích:ha</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3553"/>
        <w:gridCol w:w="852"/>
        <w:gridCol w:w="1420"/>
        <w:gridCol w:w="1420"/>
        <w:gridCol w:w="1280"/>
      </w:tblGrid>
      <w:tr w:rsidR="00070BBA" w:rsidRPr="00070BBA" w:rsidTr="009C09B4">
        <w:trPr>
          <w:trHeight w:val="20"/>
          <w:tblHeader/>
        </w:trPr>
        <w:tc>
          <w:tcPr>
            <w:tcW w:w="377" w:type="pct"/>
            <w:vMerge w:val="restart"/>
            <w:shd w:val="clear" w:color="auto" w:fill="auto"/>
            <w:noWrap/>
            <w:vAlign w:val="center"/>
            <w:hideMark/>
          </w:tcPr>
          <w:p w:rsidR="00057B47" w:rsidRPr="00070BBA" w:rsidRDefault="00057B47" w:rsidP="00B91BA4">
            <w:pPr>
              <w:widowControl w:val="0"/>
              <w:jc w:val="center"/>
              <w:rPr>
                <w:b/>
                <w:bCs/>
                <w:sz w:val="24"/>
              </w:rPr>
            </w:pPr>
            <w:r w:rsidRPr="00070BBA">
              <w:rPr>
                <w:b/>
                <w:bCs/>
                <w:sz w:val="24"/>
              </w:rPr>
              <w:t>STT</w:t>
            </w:r>
          </w:p>
        </w:tc>
        <w:tc>
          <w:tcPr>
            <w:tcW w:w="1927" w:type="pct"/>
            <w:vMerge w:val="restart"/>
            <w:shd w:val="clear" w:color="auto" w:fill="auto"/>
            <w:noWrap/>
            <w:vAlign w:val="center"/>
            <w:hideMark/>
          </w:tcPr>
          <w:p w:rsidR="00057B47" w:rsidRPr="00070BBA" w:rsidRDefault="00057B47" w:rsidP="00B91BA4">
            <w:pPr>
              <w:widowControl w:val="0"/>
              <w:jc w:val="center"/>
              <w:rPr>
                <w:b/>
                <w:bCs/>
                <w:sz w:val="24"/>
              </w:rPr>
            </w:pPr>
            <w:r w:rsidRPr="00070BBA">
              <w:rPr>
                <w:b/>
                <w:bCs/>
                <w:sz w:val="24"/>
              </w:rPr>
              <w:t>Chỉ tiêu</w:t>
            </w:r>
          </w:p>
        </w:tc>
        <w:tc>
          <w:tcPr>
            <w:tcW w:w="462" w:type="pct"/>
            <w:vMerge w:val="restart"/>
            <w:shd w:val="clear" w:color="auto" w:fill="auto"/>
            <w:noWrap/>
            <w:vAlign w:val="center"/>
            <w:hideMark/>
          </w:tcPr>
          <w:p w:rsidR="00057B47" w:rsidRPr="00070BBA" w:rsidRDefault="00057B47" w:rsidP="00B91BA4">
            <w:pPr>
              <w:widowControl w:val="0"/>
              <w:jc w:val="center"/>
              <w:rPr>
                <w:b/>
                <w:bCs/>
                <w:sz w:val="24"/>
              </w:rPr>
            </w:pPr>
            <w:r w:rsidRPr="00070BBA">
              <w:rPr>
                <w:b/>
                <w:bCs/>
                <w:sz w:val="24"/>
              </w:rPr>
              <w:t>Mã</w:t>
            </w:r>
          </w:p>
        </w:tc>
        <w:tc>
          <w:tcPr>
            <w:tcW w:w="770" w:type="pct"/>
            <w:vMerge w:val="restart"/>
            <w:shd w:val="clear" w:color="000000" w:fill="FFFFFF"/>
            <w:vAlign w:val="center"/>
            <w:hideMark/>
          </w:tcPr>
          <w:p w:rsidR="00057B47" w:rsidRPr="00070BBA" w:rsidRDefault="00057B47" w:rsidP="00B91BA4">
            <w:pPr>
              <w:widowControl w:val="0"/>
              <w:jc w:val="center"/>
              <w:rPr>
                <w:b/>
                <w:bCs/>
                <w:sz w:val="24"/>
              </w:rPr>
            </w:pPr>
            <w:r w:rsidRPr="00070BBA">
              <w:rPr>
                <w:b/>
                <w:bCs/>
                <w:sz w:val="24"/>
              </w:rPr>
              <w:t>Diện tích hiện trạng 2020</w:t>
            </w:r>
          </w:p>
        </w:tc>
        <w:tc>
          <w:tcPr>
            <w:tcW w:w="1464" w:type="pct"/>
            <w:gridSpan w:val="2"/>
            <w:shd w:val="clear" w:color="auto" w:fill="auto"/>
            <w:vAlign w:val="center"/>
          </w:tcPr>
          <w:p w:rsidR="00057B47" w:rsidRPr="00070BBA" w:rsidRDefault="00057B47" w:rsidP="00B91BA4">
            <w:pPr>
              <w:widowControl w:val="0"/>
              <w:jc w:val="center"/>
              <w:rPr>
                <w:b/>
                <w:bCs/>
                <w:sz w:val="24"/>
              </w:rPr>
            </w:pPr>
            <w:r w:rsidRPr="00070BBA">
              <w:rPr>
                <w:b/>
                <w:bCs/>
                <w:sz w:val="24"/>
              </w:rPr>
              <w:t xml:space="preserve">Kế hoạch sử dụng đất </w:t>
            </w:r>
          </w:p>
          <w:p w:rsidR="00057B47" w:rsidRPr="00070BBA" w:rsidRDefault="00057B47" w:rsidP="00B91BA4">
            <w:pPr>
              <w:widowControl w:val="0"/>
              <w:jc w:val="center"/>
              <w:rPr>
                <w:b/>
                <w:bCs/>
                <w:sz w:val="24"/>
              </w:rPr>
            </w:pPr>
            <w:r w:rsidRPr="00070BBA">
              <w:rPr>
                <w:b/>
                <w:bCs/>
                <w:sz w:val="24"/>
              </w:rPr>
              <w:t>năm 2021</w:t>
            </w:r>
          </w:p>
        </w:tc>
      </w:tr>
      <w:tr w:rsidR="00070BBA" w:rsidRPr="00070BBA" w:rsidTr="009C09B4">
        <w:trPr>
          <w:trHeight w:val="20"/>
          <w:tblHeader/>
        </w:trPr>
        <w:tc>
          <w:tcPr>
            <w:tcW w:w="377" w:type="pct"/>
            <w:vMerge/>
            <w:shd w:val="clear" w:color="auto" w:fill="auto"/>
            <w:noWrap/>
            <w:vAlign w:val="center"/>
          </w:tcPr>
          <w:p w:rsidR="00057B47" w:rsidRPr="00070BBA" w:rsidRDefault="00057B47" w:rsidP="00B91BA4">
            <w:pPr>
              <w:widowControl w:val="0"/>
              <w:jc w:val="center"/>
              <w:rPr>
                <w:b/>
                <w:bCs/>
                <w:sz w:val="24"/>
              </w:rPr>
            </w:pPr>
          </w:p>
        </w:tc>
        <w:tc>
          <w:tcPr>
            <w:tcW w:w="1927" w:type="pct"/>
            <w:vMerge/>
            <w:shd w:val="clear" w:color="auto" w:fill="auto"/>
            <w:noWrap/>
            <w:vAlign w:val="center"/>
          </w:tcPr>
          <w:p w:rsidR="00057B47" w:rsidRPr="00070BBA" w:rsidRDefault="00057B47" w:rsidP="00B91BA4">
            <w:pPr>
              <w:widowControl w:val="0"/>
              <w:jc w:val="center"/>
              <w:rPr>
                <w:b/>
                <w:bCs/>
                <w:sz w:val="24"/>
              </w:rPr>
            </w:pPr>
          </w:p>
        </w:tc>
        <w:tc>
          <w:tcPr>
            <w:tcW w:w="462" w:type="pct"/>
            <w:vMerge/>
            <w:shd w:val="clear" w:color="auto" w:fill="auto"/>
            <w:noWrap/>
            <w:vAlign w:val="center"/>
          </w:tcPr>
          <w:p w:rsidR="00057B47" w:rsidRPr="00070BBA" w:rsidRDefault="00057B47" w:rsidP="00B91BA4">
            <w:pPr>
              <w:widowControl w:val="0"/>
              <w:jc w:val="center"/>
              <w:rPr>
                <w:b/>
                <w:bCs/>
                <w:sz w:val="24"/>
              </w:rPr>
            </w:pPr>
          </w:p>
        </w:tc>
        <w:tc>
          <w:tcPr>
            <w:tcW w:w="770" w:type="pct"/>
            <w:vMerge/>
            <w:shd w:val="clear" w:color="000000" w:fill="FFFFFF"/>
            <w:vAlign w:val="center"/>
          </w:tcPr>
          <w:p w:rsidR="00057B47" w:rsidRPr="00070BBA" w:rsidRDefault="00057B47" w:rsidP="00B91BA4">
            <w:pPr>
              <w:widowControl w:val="0"/>
              <w:jc w:val="center"/>
              <w:rPr>
                <w:b/>
                <w:bCs/>
                <w:sz w:val="24"/>
              </w:rPr>
            </w:pPr>
          </w:p>
        </w:tc>
        <w:tc>
          <w:tcPr>
            <w:tcW w:w="770" w:type="pct"/>
            <w:shd w:val="clear" w:color="auto" w:fill="auto"/>
            <w:vAlign w:val="center"/>
          </w:tcPr>
          <w:p w:rsidR="00057B47" w:rsidRPr="00070BBA" w:rsidRDefault="00057B47" w:rsidP="00B91BA4">
            <w:pPr>
              <w:widowControl w:val="0"/>
              <w:jc w:val="center"/>
              <w:rPr>
                <w:b/>
                <w:bCs/>
                <w:sz w:val="24"/>
              </w:rPr>
            </w:pPr>
            <w:r w:rsidRPr="00070BBA">
              <w:rPr>
                <w:b/>
                <w:bCs/>
                <w:sz w:val="24"/>
              </w:rPr>
              <w:t>Diện tích</w:t>
            </w:r>
          </w:p>
        </w:tc>
        <w:tc>
          <w:tcPr>
            <w:tcW w:w="694" w:type="pct"/>
            <w:vAlign w:val="center"/>
          </w:tcPr>
          <w:p w:rsidR="00057B47" w:rsidRPr="00070BBA" w:rsidRDefault="00057B47" w:rsidP="00B91BA4">
            <w:pPr>
              <w:widowControl w:val="0"/>
              <w:jc w:val="center"/>
              <w:rPr>
                <w:b/>
                <w:bCs/>
                <w:sz w:val="24"/>
              </w:rPr>
            </w:pPr>
            <w:r w:rsidRPr="00070BBA">
              <w:rPr>
                <w:b/>
                <w:bCs/>
                <w:sz w:val="24"/>
              </w:rPr>
              <w:t xml:space="preserve">Tăng (+), giảm (-) </w:t>
            </w:r>
          </w:p>
        </w:tc>
      </w:tr>
      <w:tr w:rsidR="00070BBA" w:rsidRPr="00070BBA" w:rsidTr="009037EA">
        <w:trPr>
          <w:trHeight w:val="20"/>
        </w:trPr>
        <w:tc>
          <w:tcPr>
            <w:tcW w:w="377" w:type="pct"/>
            <w:tcBorders>
              <w:bottom w:val="single" w:sz="6" w:space="0" w:color="auto"/>
            </w:tcBorders>
            <w:shd w:val="clear" w:color="auto" w:fill="auto"/>
            <w:vAlign w:val="center"/>
            <w:hideMark/>
          </w:tcPr>
          <w:p w:rsidR="00057B47" w:rsidRPr="00070BBA" w:rsidRDefault="00057B47" w:rsidP="00B91BA4">
            <w:pPr>
              <w:widowControl w:val="0"/>
              <w:jc w:val="center"/>
              <w:rPr>
                <w:sz w:val="24"/>
              </w:rPr>
            </w:pPr>
            <w:r w:rsidRPr="00070BBA">
              <w:rPr>
                <w:sz w:val="24"/>
              </w:rPr>
              <w:t>(1)</w:t>
            </w:r>
          </w:p>
        </w:tc>
        <w:tc>
          <w:tcPr>
            <w:tcW w:w="1927" w:type="pct"/>
            <w:tcBorders>
              <w:bottom w:val="single" w:sz="6" w:space="0" w:color="auto"/>
            </w:tcBorders>
            <w:shd w:val="clear" w:color="auto" w:fill="auto"/>
            <w:vAlign w:val="center"/>
            <w:hideMark/>
          </w:tcPr>
          <w:p w:rsidR="00057B47" w:rsidRPr="00070BBA" w:rsidRDefault="00057B47" w:rsidP="00B91BA4">
            <w:pPr>
              <w:widowControl w:val="0"/>
              <w:jc w:val="center"/>
              <w:rPr>
                <w:sz w:val="24"/>
              </w:rPr>
            </w:pPr>
            <w:r w:rsidRPr="00070BBA">
              <w:rPr>
                <w:sz w:val="24"/>
              </w:rPr>
              <w:t>(2)</w:t>
            </w:r>
          </w:p>
        </w:tc>
        <w:tc>
          <w:tcPr>
            <w:tcW w:w="462" w:type="pct"/>
            <w:tcBorders>
              <w:bottom w:val="single" w:sz="6" w:space="0" w:color="auto"/>
            </w:tcBorders>
            <w:shd w:val="clear" w:color="auto" w:fill="auto"/>
            <w:vAlign w:val="center"/>
            <w:hideMark/>
          </w:tcPr>
          <w:p w:rsidR="00057B47" w:rsidRPr="00070BBA" w:rsidRDefault="00057B47" w:rsidP="00B91BA4">
            <w:pPr>
              <w:widowControl w:val="0"/>
              <w:jc w:val="center"/>
              <w:rPr>
                <w:sz w:val="24"/>
              </w:rPr>
            </w:pPr>
            <w:r w:rsidRPr="00070BBA">
              <w:rPr>
                <w:sz w:val="24"/>
              </w:rPr>
              <w:t>(3)</w:t>
            </w:r>
          </w:p>
        </w:tc>
        <w:tc>
          <w:tcPr>
            <w:tcW w:w="770" w:type="pct"/>
            <w:tcBorders>
              <w:bottom w:val="single" w:sz="6" w:space="0" w:color="auto"/>
            </w:tcBorders>
            <w:shd w:val="clear" w:color="000000" w:fill="FFFFFF"/>
            <w:vAlign w:val="center"/>
            <w:hideMark/>
          </w:tcPr>
          <w:p w:rsidR="00057B47" w:rsidRPr="00070BBA" w:rsidRDefault="00057B47" w:rsidP="00B91BA4">
            <w:pPr>
              <w:widowControl w:val="0"/>
              <w:jc w:val="center"/>
              <w:rPr>
                <w:sz w:val="24"/>
              </w:rPr>
            </w:pPr>
            <w:r w:rsidRPr="00070BBA">
              <w:rPr>
                <w:sz w:val="24"/>
              </w:rPr>
              <w:t>(4)</w:t>
            </w:r>
          </w:p>
        </w:tc>
        <w:tc>
          <w:tcPr>
            <w:tcW w:w="770" w:type="pct"/>
            <w:tcBorders>
              <w:bottom w:val="single" w:sz="6" w:space="0" w:color="auto"/>
            </w:tcBorders>
            <w:shd w:val="clear" w:color="auto" w:fill="auto"/>
            <w:vAlign w:val="center"/>
            <w:hideMark/>
          </w:tcPr>
          <w:p w:rsidR="00057B47" w:rsidRPr="00070BBA" w:rsidRDefault="00057B47" w:rsidP="00B91BA4">
            <w:pPr>
              <w:widowControl w:val="0"/>
              <w:jc w:val="center"/>
              <w:rPr>
                <w:sz w:val="24"/>
              </w:rPr>
            </w:pPr>
            <w:r w:rsidRPr="00070BBA">
              <w:rPr>
                <w:sz w:val="24"/>
              </w:rPr>
              <w:t>(5)</w:t>
            </w:r>
          </w:p>
        </w:tc>
        <w:tc>
          <w:tcPr>
            <w:tcW w:w="694" w:type="pct"/>
            <w:tcBorders>
              <w:bottom w:val="single" w:sz="6" w:space="0" w:color="auto"/>
            </w:tcBorders>
            <w:vAlign w:val="center"/>
          </w:tcPr>
          <w:p w:rsidR="00057B47" w:rsidRPr="00070BBA" w:rsidRDefault="00057B47" w:rsidP="00B91BA4">
            <w:pPr>
              <w:widowControl w:val="0"/>
              <w:jc w:val="center"/>
              <w:rPr>
                <w:sz w:val="24"/>
              </w:rPr>
            </w:pPr>
            <w:r w:rsidRPr="00070BBA">
              <w:rPr>
                <w:sz w:val="24"/>
              </w:rPr>
              <w:t>(6)=(5)-(4)</w:t>
            </w:r>
          </w:p>
        </w:tc>
      </w:tr>
      <w:tr w:rsidR="00070BBA" w:rsidRPr="00070BBA" w:rsidTr="009037EA">
        <w:trPr>
          <w:trHeight w:val="20"/>
        </w:trPr>
        <w:tc>
          <w:tcPr>
            <w:tcW w:w="377" w:type="pct"/>
            <w:tcBorders>
              <w:top w:val="single" w:sz="6" w:space="0" w:color="auto"/>
              <w:left w:val="single" w:sz="6" w:space="0" w:color="auto"/>
              <w:bottom w:val="dashed" w:sz="4" w:space="0" w:color="auto"/>
            </w:tcBorders>
            <w:shd w:val="clear" w:color="auto" w:fill="auto"/>
            <w:vAlign w:val="center"/>
          </w:tcPr>
          <w:p w:rsidR="00B62DC7" w:rsidRPr="00070BBA" w:rsidRDefault="00B62DC7" w:rsidP="00B62DC7">
            <w:pPr>
              <w:rPr>
                <w:b/>
                <w:sz w:val="24"/>
              </w:rPr>
            </w:pPr>
          </w:p>
        </w:tc>
        <w:tc>
          <w:tcPr>
            <w:tcW w:w="1927" w:type="pct"/>
            <w:tcBorders>
              <w:top w:val="single" w:sz="6" w:space="0" w:color="auto"/>
              <w:bottom w:val="dashed" w:sz="4" w:space="0" w:color="auto"/>
            </w:tcBorders>
            <w:shd w:val="clear" w:color="auto" w:fill="auto"/>
            <w:vAlign w:val="center"/>
          </w:tcPr>
          <w:p w:rsidR="00B62DC7" w:rsidRPr="00070BBA" w:rsidRDefault="00B62DC7" w:rsidP="00B62DC7">
            <w:pPr>
              <w:rPr>
                <w:b/>
                <w:sz w:val="24"/>
              </w:rPr>
            </w:pPr>
            <w:r w:rsidRPr="00070BBA">
              <w:rPr>
                <w:b/>
                <w:sz w:val="24"/>
              </w:rPr>
              <w:t>TỔNG DIỆN TÍCH TỰ NHIÊN (1+2+3)</w:t>
            </w:r>
          </w:p>
        </w:tc>
        <w:tc>
          <w:tcPr>
            <w:tcW w:w="462" w:type="pct"/>
            <w:tcBorders>
              <w:top w:val="single" w:sz="6" w:space="0" w:color="auto"/>
              <w:bottom w:val="dashed" w:sz="4" w:space="0" w:color="auto"/>
            </w:tcBorders>
            <w:shd w:val="clear" w:color="auto" w:fill="auto"/>
            <w:vAlign w:val="center"/>
          </w:tcPr>
          <w:p w:rsidR="00B62DC7" w:rsidRPr="00070BBA" w:rsidRDefault="00B62DC7" w:rsidP="00B62DC7">
            <w:pPr>
              <w:rPr>
                <w:b/>
                <w:sz w:val="24"/>
              </w:rPr>
            </w:pPr>
          </w:p>
        </w:tc>
        <w:tc>
          <w:tcPr>
            <w:tcW w:w="770" w:type="pct"/>
            <w:tcBorders>
              <w:top w:val="single" w:sz="6" w:space="0" w:color="auto"/>
              <w:bottom w:val="dashed" w:sz="4" w:space="0" w:color="auto"/>
            </w:tcBorders>
            <w:shd w:val="clear" w:color="000000" w:fill="FFFFFF"/>
            <w:vAlign w:val="center"/>
          </w:tcPr>
          <w:p w:rsidR="00B62DC7" w:rsidRPr="00070BBA" w:rsidRDefault="00B62DC7" w:rsidP="00B62DC7">
            <w:pPr>
              <w:jc w:val="right"/>
              <w:rPr>
                <w:b/>
                <w:sz w:val="24"/>
              </w:rPr>
            </w:pPr>
            <w:r w:rsidRPr="00070BBA">
              <w:rPr>
                <w:b/>
                <w:sz w:val="24"/>
              </w:rPr>
              <w:t xml:space="preserve"> 102.184,65 </w:t>
            </w:r>
          </w:p>
        </w:tc>
        <w:tc>
          <w:tcPr>
            <w:tcW w:w="770" w:type="pct"/>
            <w:tcBorders>
              <w:top w:val="single" w:sz="6" w:space="0" w:color="auto"/>
              <w:bottom w:val="dashed" w:sz="4" w:space="0" w:color="auto"/>
            </w:tcBorders>
            <w:shd w:val="clear" w:color="auto" w:fill="auto"/>
            <w:vAlign w:val="center"/>
          </w:tcPr>
          <w:p w:rsidR="00B62DC7" w:rsidRPr="00070BBA" w:rsidRDefault="00B62DC7" w:rsidP="00B62DC7">
            <w:pPr>
              <w:jc w:val="right"/>
              <w:rPr>
                <w:b/>
                <w:sz w:val="24"/>
              </w:rPr>
            </w:pPr>
            <w:r w:rsidRPr="00070BBA">
              <w:rPr>
                <w:sz w:val="24"/>
              </w:rPr>
              <w:t xml:space="preserve"> </w:t>
            </w:r>
            <w:r w:rsidRPr="00070BBA">
              <w:rPr>
                <w:b/>
                <w:sz w:val="24"/>
              </w:rPr>
              <w:t xml:space="preserve">102.184,65 </w:t>
            </w:r>
          </w:p>
        </w:tc>
        <w:tc>
          <w:tcPr>
            <w:tcW w:w="694" w:type="pct"/>
            <w:tcBorders>
              <w:top w:val="single" w:sz="6" w:space="0" w:color="auto"/>
              <w:bottom w:val="dashed" w:sz="4" w:space="0" w:color="auto"/>
              <w:right w:val="single" w:sz="6" w:space="0" w:color="auto"/>
            </w:tcBorders>
            <w:vAlign w:val="center"/>
          </w:tcPr>
          <w:p w:rsidR="00B62DC7" w:rsidRPr="00070BBA" w:rsidRDefault="00B62DC7" w:rsidP="00B62DC7">
            <w:pPr>
              <w:jc w:val="right"/>
              <w:rPr>
                <w:b/>
                <w:sz w:val="24"/>
              </w:rPr>
            </w:pP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B62DC7" w:rsidRPr="00070BBA" w:rsidRDefault="00B62DC7" w:rsidP="00B62DC7">
            <w:pPr>
              <w:rPr>
                <w:b/>
                <w:sz w:val="24"/>
              </w:rPr>
            </w:pPr>
            <w:r w:rsidRPr="00070BBA">
              <w:rPr>
                <w:b/>
                <w:sz w:val="24"/>
              </w:rPr>
              <w:t>1</w:t>
            </w:r>
          </w:p>
        </w:tc>
        <w:tc>
          <w:tcPr>
            <w:tcW w:w="1927" w:type="pct"/>
            <w:tcBorders>
              <w:top w:val="dashed" w:sz="4" w:space="0" w:color="auto"/>
              <w:bottom w:val="dashed" w:sz="4" w:space="0" w:color="auto"/>
            </w:tcBorders>
            <w:shd w:val="clear" w:color="auto" w:fill="auto"/>
            <w:vAlign w:val="center"/>
          </w:tcPr>
          <w:p w:rsidR="00B62DC7" w:rsidRPr="00070BBA" w:rsidRDefault="00B62DC7" w:rsidP="00B62DC7">
            <w:pPr>
              <w:rPr>
                <w:b/>
                <w:sz w:val="24"/>
              </w:rPr>
            </w:pPr>
            <w:r w:rsidRPr="00070BBA">
              <w:rPr>
                <w:b/>
                <w:sz w:val="24"/>
              </w:rPr>
              <w:t>Đất nông nghiệp</w:t>
            </w:r>
          </w:p>
        </w:tc>
        <w:tc>
          <w:tcPr>
            <w:tcW w:w="462" w:type="pct"/>
            <w:tcBorders>
              <w:top w:val="dashed" w:sz="4" w:space="0" w:color="auto"/>
              <w:bottom w:val="dashed" w:sz="4" w:space="0" w:color="auto"/>
            </w:tcBorders>
            <w:shd w:val="clear" w:color="auto" w:fill="auto"/>
            <w:vAlign w:val="center"/>
          </w:tcPr>
          <w:p w:rsidR="00B62DC7" w:rsidRPr="00070BBA" w:rsidRDefault="00B62DC7" w:rsidP="00B62DC7">
            <w:pPr>
              <w:rPr>
                <w:b/>
                <w:sz w:val="24"/>
              </w:rPr>
            </w:pPr>
            <w:r w:rsidRPr="00070BBA">
              <w:rPr>
                <w:b/>
                <w:sz w:val="24"/>
              </w:rPr>
              <w:t>NNP</w:t>
            </w:r>
          </w:p>
        </w:tc>
        <w:tc>
          <w:tcPr>
            <w:tcW w:w="770" w:type="pct"/>
            <w:tcBorders>
              <w:top w:val="dashed" w:sz="4" w:space="0" w:color="auto"/>
              <w:bottom w:val="dashed" w:sz="4" w:space="0" w:color="auto"/>
            </w:tcBorders>
            <w:shd w:val="clear" w:color="000000" w:fill="FFFFFF"/>
            <w:vAlign w:val="center"/>
          </w:tcPr>
          <w:p w:rsidR="00B62DC7" w:rsidRPr="00070BBA" w:rsidRDefault="00B62DC7" w:rsidP="00B62DC7">
            <w:pPr>
              <w:jc w:val="right"/>
              <w:rPr>
                <w:b/>
                <w:sz w:val="24"/>
              </w:rPr>
            </w:pPr>
            <w:r w:rsidRPr="00070BBA">
              <w:rPr>
                <w:b/>
                <w:sz w:val="24"/>
              </w:rPr>
              <w:t xml:space="preserve"> 95.979,09 </w:t>
            </w:r>
          </w:p>
        </w:tc>
        <w:tc>
          <w:tcPr>
            <w:tcW w:w="770" w:type="pct"/>
            <w:tcBorders>
              <w:top w:val="dashed" w:sz="4" w:space="0" w:color="auto"/>
              <w:bottom w:val="dashed" w:sz="4" w:space="0" w:color="auto"/>
            </w:tcBorders>
            <w:shd w:val="clear" w:color="auto" w:fill="auto"/>
            <w:vAlign w:val="center"/>
          </w:tcPr>
          <w:p w:rsidR="00B62DC7" w:rsidRPr="00070BBA" w:rsidRDefault="00B62DC7" w:rsidP="00B62DC7">
            <w:pPr>
              <w:jc w:val="right"/>
              <w:rPr>
                <w:b/>
                <w:sz w:val="24"/>
              </w:rPr>
            </w:pPr>
            <w:r w:rsidRPr="00070BBA">
              <w:rPr>
                <w:sz w:val="24"/>
              </w:rPr>
              <w:t xml:space="preserve"> </w:t>
            </w:r>
            <w:r w:rsidRPr="00070BBA">
              <w:rPr>
                <w:b/>
                <w:sz w:val="24"/>
              </w:rPr>
              <w:t xml:space="preserve">95.263,96 </w:t>
            </w:r>
          </w:p>
        </w:tc>
        <w:tc>
          <w:tcPr>
            <w:tcW w:w="694" w:type="pct"/>
            <w:tcBorders>
              <w:top w:val="dashed" w:sz="4" w:space="0" w:color="auto"/>
              <w:bottom w:val="dashed" w:sz="4" w:space="0" w:color="auto"/>
              <w:right w:val="single" w:sz="6" w:space="0" w:color="auto"/>
            </w:tcBorders>
            <w:vAlign w:val="center"/>
          </w:tcPr>
          <w:p w:rsidR="00B62DC7" w:rsidRPr="00070BBA" w:rsidRDefault="00B62DC7" w:rsidP="00B62DC7">
            <w:pPr>
              <w:jc w:val="right"/>
              <w:rPr>
                <w:b/>
                <w:sz w:val="24"/>
              </w:rPr>
            </w:pPr>
            <w:r w:rsidRPr="00070BBA">
              <w:rPr>
                <w:b/>
                <w:sz w:val="24"/>
              </w:rPr>
              <w:t>-715,13</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lastRenderedPageBreak/>
              <w:t>1.1</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trồng lúa</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LUA</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1.192,28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1.169,03 </w:t>
            </w:r>
          </w:p>
        </w:tc>
        <w:tc>
          <w:tcPr>
            <w:tcW w:w="694" w:type="pct"/>
            <w:tcBorders>
              <w:top w:val="dashed" w:sz="4" w:space="0" w:color="auto"/>
              <w:bottom w:val="dashed" w:sz="4" w:space="0" w:color="auto"/>
              <w:right w:val="single" w:sz="6" w:space="0" w:color="auto"/>
            </w:tcBorders>
            <w:vAlign w:val="center"/>
          </w:tcPr>
          <w:p w:rsidR="009C09B4" w:rsidRPr="00070BBA" w:rsidRDefault="00B62DC7" w:rsidP="009C09B4">
            <w:pPr>
              <w:jc w:val="right"/>
              <w:rPr>
                <w:sz w:val="24"/>
              </w:rPr>
            </w:pPr>
            <w:r w:rsidRPr="00070BBA">
              <w:rPr>
                <w:sz w:val="24"/>
              </w:rPr>
              <w:t>-</w:t>
            </w:r>
            <w:r w:rsidR="009C09B4" w:rsidRPr="00070BBA">
              <w:rPr>
                <w:sz w:val="24"/>
              </w:rPr>
              <w:t>23,25</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Trong đó: đất chuyên trồng lúa nước</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LUC</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341,94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341,94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1.2</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trồng cây hàng năm khác</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HNK</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10.104,45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9.573,80 </w:t>
            </w:r>
          </w:p>
        </w:tc>
        <w:tc>
          <w:tcPr>
            <w:tcW w:w="694" w:type="pct"/>
            <w:tcBorders>
              <w:top w:val="dashed" w:sz="4" w:space="0" w:color="auto"/>
              <w:bottom w:val="dashed" w:sz="4" w:space="0" w:color="auto"/>
              <w:right w:val="single" w:sz="6" w:space="0" w:color="auto"/>
            </w:tcBorders>
            <w:vAlign w:val="center"/>
          </w:tcPr>
          <w:p w:rsidR="009C09B4" w:rsidRPr="00070BBA" w:rsidRDefault="00B62DC7" w:rsidP="009C09B4">
            <w:pPr>
              <w:jc w:val="right"/>
              <w:rPr>
                <w:sz w:val="24"/>
              </w:rPr>
            </w:pPr>
            <w:r w:rsidRPr="00070BBA">
              <w:rPr>
                <w:sz w:val="24"/>
              </w:rPr>
              <w:t>-</w:t>
            </w:r>
            <w:r w:rsidR="009C09B4" w:rsidRPr="00070BBA">
              <w:rPr>
                <w:sz w:val="24"/>
              </w:rPr>
              <w:t>530,65</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1.3</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trồng cây lâu năm</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CLN</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5.879,49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5.721,20 </w:t>
            </w:r>
          </w:p>
        </w:tc>
        <w:tc>
          <w:tcPr>
            <w:tcW w:w="694" w:type="pct"/>
            <w:tcBorders>
              <w:top w:val="dashed" w:sz="4" w:space="0" w:color="auto"/>
              <w:bottom w:val="dashed" w:sz="4" w:space="0" w:color="auto"/>
              <w:right w:val="single" w:sz="6" w:space="0" w:color="auto"/>
            </w:tcBorders>
            <w:vAlign w:val="center"/>
          </w:tcPr>
          <w:p w:rsidR="009C09B4" w:rsidRPr="00070BBA" w:rsidRDefault="00B62DC7" w:rsidP="009C09B4">
            <w:pPr>
              <w:jc w:val="right"/>
              <w:rPr>
                <w:sz w:val="24"/>
              </w:rPr>
            </w:pPr>
            <w:r w:rsidRPr="00070BBA">
              <w:rPr>
                <w:sz w:val="24"/>
              </w:rPr>
              <w:t>-</w:t>
            </w:r>
            <w:r w:rsidR="009C09B4" w:rsidRPr="00070BBA">
              <w:rPr>
                <w:sz w:val="24"/>
              </w:rPr>
              <w:t>158,29</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1.4</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rừng phòng hộ</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RPH</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46.057,48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45.961,09 </w:t>
            </w:r>
          </w:p>
        </w:tc>
        <w:tc>
          <w:tcPr>
            <w:tcW w:w="694" w:type="pct"/>
            <w:tcBorders>
              <w:top w:val="dashed" w:sz="4" w:space="0" w:color="auto"/>
              <w:bottom w:val="dashed" w:sz="4" w:space="0" w:color="auto"/>
              <w:right w:val="single" w:sz="6" w:space="0" w:color="auto"/>
            </w:tcBorders>
            <w:vAlign w:val="center"/>
          </w:tcPr>
          <w:p w:rsidR="009C09B4" w:rsidRPr="00070BBA" w:rsidRDefault="00B62DC7" w:rsidP="009C09B4">
            <w:pPr>
              <w:jc w:val="right"/>
              <w:rPr>
                <w:sz w:val="24"/>
              </w:rPr>
            </w:pPr>
            <w:r w:rsidRPr="00070BBA">
              <w:rPr>
                <w:sz w:val="24"/>
              </w:rPr>
              <w:t>-</w:t>
            </w:r>
            <w:r w:rsidR="009C09B4" w:rsidRPr="00070BBA">
              <w:rPr>
                <w:sz w:val="24"/>
              </w:rPr>
              <w:t>96,39</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1.5</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rừng đặc dụng</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RDD</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19.578,17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19.578,17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1.6</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rừng sản xuất</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RSX</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13.065,74 </w:t>
            </w:r>
          </w:p>
        </w:tc>
        <w:tc>
          <w:tcPr>
            <w:tcW w:w="770" w:type="pct"/>
            <w:tcBorders>
              <w:top w:val="dashed" w:sz="4" w:space="0" w:color="auto"/>
              <w:bottom w:val="dashed" w:sz="4" w:space="0" w:color="auto"/>
            </w:tcBorders>
            <w:shd w:val="clear" w:color="auto" w:fill="auto"/>
            <w:vAlign w:val="center"/>
          </w:tcPr>
          <w:p w:rsidR="009C09B4" w:rsidRPr="00070BBA" w:rsidRDefault="00D3574C" w:rsidP="009C09B4">
            <w:pPr>
              <w:jc w:val="right"/>
              <w:rPr>
                <w:sz w:val="24"/>
              </w:rPr>
            </w:pPr>
            <w:r w:rsidRPr="00070BBA">
              <w:rPr>
                <w:sz w:val="24"/>
              </w:rPr>
              <w:t>12.879,92</w:t>
            </w:r>
          </w:p>
        </w:tc>
        <w:tc>
          <w:tcPr>
            <w:tcW w:w="694" w:type="pct"/>
            <w:tcBorders>
              <w:top w:val="dashed" w:sz="4" w:space="0" w:color="auto"/>
              <w:bottom w:val="dashed" w:sz="4" w:space="0" w:color="auto"/>
              <w:right w:val="single" w:sz="6" w:space="0" w:color="auto"/>
            </w:tcBorders>
            <w:vAlign w:val="center"/>
          </w:tcPr>
          <w:p w:rsidR="009C09B4" w:rsidRPr="00070BBA" w:rsidRDefault="00B62DC7" w:rsidP="009C09B4">
            <w:pPr>
              <w:jc w:val="right"/>
              <w:rPr>
                <w:sz w:val="24"/>
              </w:rPr>
            </w:pPr>
            <w:r w:rsidRPr="00070BBA">
              <w:rPr>
                <w:sz w:val="24"/>
              </w:rPr>
              <w:t>-185,82</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1.7</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nuôi trồng thuỷ sản</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NTS</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5,14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5,14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1.8</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nông nghiệp khác</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NKH</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96,34</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375,61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279,27</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b/>
                <w:sz w:val="24"/>
              </w:rPr>
            </w:pPr>
            <w:r w:rsidRPr="00070BBA">
              <w:rPr>
                <w:b/>
                <w:sz w:val="24"/>
              </w:rPr>
              <w:t>2</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b/>
                <w:sz w:val="24"/>
              </w:rPr>
            </w:pPr>
            <w:r w:rsidRPr="00070BBA">
              <w:rPr>
                <w:b/>
                <w:sz w:val="24"/>
              </w:rPr>
              <w:t>Đất phi nông nghiệp</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b/>
                <w:sz w:val="24"/>
              </w:rPr>
            </w:pPr>
            <w:r w:rsidRPr="00070BBA">
              <w:rPr>
                <w:b/>
                <w:sz w:val="24"/>
              </w:rPr>
              <w:t>PNN</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b/>
                <w:sz w:val="24"/>
              </w:rPr>
            </w:pPr>
            <w:r w:rsidRPr="00070BBA">
              <w:rPr>
                <w:b/>
                <w:sz w:val="24"/>
              </w:rPr>
              <w:t xml:space="preserve"> 6.105,24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b/>
                <w:sz w:val="24"/>
              </w:rPr>
            </w:pPr>
            <w:r w:rsidRPr="00070BBA">
              <w:rPr>
                <w:b/>
                <w:sz w:val="24"/>
              </w:rPr>
              <w:t xml:space="preserve"> </w:t>
            </w:r>
            <w:r w:rsidR="00D3574C" w:rsidRPr="00070BBA">
              <w:rPr>
                <w:b/>
                <w:sz w:val="24"/>
              </w:rPr>
              <w:t>6.820,37</w:t>
            </w:r>
          </w:p>
        </w:tc>
        <w:tc>
          <w:tcPr>
            <w:tcW w:w="694" w:type="pct"/>
            <w:tcBorders>
              <w:top w:val="dashed" w:sz="4" w:space="0" w:color="auto"/>
              <w:bottom w:val="dashed" w:sz="4" w:space="0" w:color="auto"/>
              <w:right w:val="single" w:sz="6" w:space="0" w:color="auto"/>
            </w:tcBorders>
            <w:vAlign w:val="center"/>
          </w:tcPr>
          <w:p w:rsidR="009C09B4" w:rsidRPr="00070BBA" w:rsidRDefault="00D3574C" w:rsidP="009C09B4">
            <w:pPr>
              <w:jc w:val="right"/>
              <w:rPr>
                <w:b/>
                <w:sz w:val="24"/>
              </w:rPr>
            </w:pPr>
            <w:r w:rsidRPr="00070BBA">
              <w:rPr>
                <w:b/>
                <w:sz w:val="24"/>
              </w:rPr>
              <w:t>715,13</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2.1</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quốc phòng</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CQP</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229,26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229,26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2.2</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an ninh</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CAN</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532,27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534,85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2,58</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2.3</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cụm công nghiệp</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SKN</w:t>
            </w:r>
          </w:p>
        </w:tc>
        <w:tc>
          <w:tcPr>
            <w:tcW w:w="770" w:type="pct"/>
            <w:tcBorders>
              <w:top w:val="dashed" w:sz="4" w:space="0" w:color="auto"/>
              <w:bottom w:val="dashed" w:sz="4" w:space="0" w:color="auto"/>
            </w:tcBorders>
            <w:shd w:val="clear" w:color="000000" w:fill="FFFFFF"/>
            <w:vAlign w:val="center"/>
          </w:tcPr>
          <w:p w:rsidR="009C09B4" w:rsidRPr="00070BBA" w:rsidRDefault="00B53123" w:rsidP="009C09B4">
            <w:pPr>
              <w:jc w:val="right"/>
              <w:rPr>
                <w:sz w:val="24"/>
              </w:rPr>
            </w:pPr>
            <w:r w:rsidRPr="00070BBA">
              <w:rPr>
                <w:sz w:val="24"/>
              </w:rPr>
              <w:t xml:space="preserve">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40,00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40,00</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2.4</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thương mại, dịch vụ</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TMD</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1,58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3,85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2,27</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2.5</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cơ sở sản xuất phi nông nghiệp</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SKC</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51,59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87,97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36,38</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2.6</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cho hoạt động khoáng sản</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SKS</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1,47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1,47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2.7</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phát triển hạ tầng</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DHT</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3.723,12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4.271,60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548,48</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giao thông</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DGT</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513,75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548,00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34,25</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thuỷ lợi</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DTL</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3.045,74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3.097,73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51,99</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công trình năng lượng</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DNL</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67,96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527,71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459,75</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bưu chính viễn thông</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DBV</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0,86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0,87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0,01</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cơ sở văn hóa</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DVH</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4,42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4,91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0,49</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cơ sở y tế</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DYT</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3,68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3,68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cơ sở giáo dục - đào tạo</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DGD</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40,74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41,70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0,96</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cơ sở thể dục - thể thao</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DTT</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8,52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9,25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0,73</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cơ sở nghiên cứu khoa học</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DKH</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34,93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34,93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 xml:space="preserve"> -</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chợ</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DCH</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2,52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2,82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0,30</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2.8</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có di tích lịch sử - văn hóa</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DDT</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0,87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0,87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657D12" w:rsidP="009C09B4">
            <w:pPr>
              <w:rPr>
                <w:sz w:val="24"/>
              </w:rPr>
            </w:pPr>
            <w:r w:rsidRPr="00070BBA">
              <w:rPr>
                <w:sz w:val="24"/>
              </w:rPr>
              <w:t>2.9</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ở tại nông thôn</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ONT</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440,98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458,95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17,97</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2.1</w:t>
            </w:r>
            <w:r w:rsidR="00657D12" w:rsidRPr="00070BBA">
              <w:rPr>
                <w:sz w:val="24"/>
              </w:rPr>
              <w:t>0</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xây dựng trụ sở cơ quan</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TSC</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13,94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13,48 </w:t>
            </w:r>
          </w:p>
        </w:tc>
        <w:tc>
          <w:tcPr>
            <w:tcW w:w="694" w:type="pct"/>
            <w:tcBorders>
              <w:top w:val="dashed" w:sz="4" w:space="0" w:color="auto"/>
              <w:bottom w:val="dashed" w:sz="4" w:space="0" w:color="auto"/>
              <w:right w:val="single" w:sz="6" w:space="0" w:color="auto"/>
            </w:tcBorders>
            <w:vAlign w:val="center"/>
          </w:tcPr>
          <w:p w:rsidR="009C09B4" w:rsidRPr="00070BBA" w:rsidRDefault="00B62DC7" w:rsidP="009C09B4">
            <w:pPr>
              <w:jc w:val="right"/>
              <w:rPr>
                <w:sz w:val="24"/>
              </w:rPr>
            </w:pPr>
            <w:r w:rsidRPr="00070BBA">
              <w:rPr>
                <w:sz w:val="24"/>
              </w:rPr>
              <w:t>-0,46</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2.1</w:t>
            </w:r>
            <w:r w:rsidR="00657D12" w:rsidRPr="00070BBA">
              <w:rPr>
                <w:sz w:val="24"/>
              </w:rPr>
              <w:t>1</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xây dựng trụ sở của tổ chức sự nghiệp</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DTS</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21,40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21,74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0,34</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2.1</w:t>
            </w:r>
            <w:r w:rsidR="00657D12" w:rsidRPr="00070BBA">
              <w:rPr>
                <w:sz w:val="24"/>
              </w:rPr>
              <w:t>2</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làm nghĩa trang, nghĩa địa, nhà tang lễ, HT</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NTD</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36,87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w:t>
            </w:r>
            <w:r w:rsidR="00D3574C" w:rsidRPr="00070BBA">
              <w:rPr>
                <w:sz w:val="24"/>
              </w:rPr>
              <w:t>36,98</w:t>
            </w:r>
          </w:p>
        </w:tc>
        <w:tc>
          <w:tcPr>
            <w:tcW w:w="694" w:type="pct"/>
            <w:tcBorders>
              <w:top w:val="dashed" w:sz="4" w:space="0" w:color="auto"/>
              <w:bottom w:val="dashed" w:sz="4" w:space="0" w:color="auto"/>
              <w:right w:val="single" w:sz="6" w:space="0" w:color="auto"/>
            </w:tcBorders>
            <w:vAlign w:val="center"/>
          </w:tcPr>
          <w:p w:rsidR="009C09B4" w:rsidRPr="00070BBA" w:rsidRDefault="00B62DC7" w:rsidP="009C09B4">
            <w:pPr>
              <w:jc w:val="right"/>
              <w:rPr>
                <w:sz w:val="24"/>
              </w:rPr>
            </w:pPr>
            <w:r w:rsidRPr="00070BBA">
              <w:rPr>
                <w:sz w:val="24"/>
              </w:rPr>
              <w:t>0,11</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2.1</w:t>
            </w:r>
            <w:r w:rsidR="00657D12" w:rsidRPr="00070BBA">
              <w:rPr>
                <w:sz w:val="24"/>
              </w:rPr>
              <w:t>3</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sản xuất VLXD, làm đồ gốm</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SKX</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125,57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201,55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75,98</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2.1</w:t>
            </w:r>
            <w:r w:rsidR="00657D12" w:rsidRPr="00070BBA">
              <w:rPr>
                <w:sz w:val="24"/>
              </w:rPr>
              <w:t>4</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sinh hoạt cộng đồng</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DSH</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5,19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5,34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0,15</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2.1</w:t>
            </w:r>
            <w:r w:rsidR="00657D12" w:rsidRPr="00070BBA">
              <w:rPr>
                <w:sz w:val="24"/>
              </w:rPr>
              <w:t>5</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khu vui chơi, giải trí công cộng</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DKV</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0,14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3,30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3,16</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657D12" w:rsidP="009C09B4">
            <w:pPr>
              <w:rPr>
                <w:sz w:val="24"/>
              </w:rPr>
            </w:pPr>
            <w:r w:rsidRPr="00070BBA">
              <w:rPr>
                <w:sz w:val="24"/>
              </w:rPr>
              <w:t>2.16</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sông, ngòi, kênh, rạch, suối</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SON</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887,65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871,22 </w:t>
            </w:r>
          </w:p>
        </w:tc>
        <w:tc>
          <w:tcPr>
            <w:tcW w:w="694" w:type="pct"/>
            <w:tcBorders>
              <w:top w:val="dashed" w:sz="4" w:space="0" w:color="auto"/>
              <w:bottom w:val="dashed" w:sz="4" w:space="0" w:color="auto"/>
              <w:right w:val="single" w:sz="6" w:space="0" w:color="auto"/>
            </w:tcBorders>
            <w:vAlign w:val="center"/>
          </w:tcPr>
          <w:p w:rsidR="009C09B4" w:rsidRPr="00070BBA" w:rsidRDefault="00B62DC7" w:rsidP="009C09B4">
            <w:pPr>
              <w:jc w:val="right"/>
              <w:rPr>
                <w:sz w:val="24"/>
              </w:rPr>
            </w:pPr>
            <w:r w:rsidRPr="00070BBA">
              <w:rPr>
                <w:sz w:val="24"/>
              </w:rPr>
              <w:t>-16,43</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657D12" w:rsidP="009C09B4">
            <w:pPr>
              <w:rPr>
                <w:sz w:val="24"/>
              </w:rPr>
            </w:pPr>
            <w:r w:rsidRPr="00070BBA">
              <w:rPr>
                <w:sz w:val="24"/>
              </w:rPr>
              <w:t>2.17</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có mặt nước chuyên dùng</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MNC</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32,81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35,41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2,60</w:t>
            </w:r>
          </w:p>
        </w:tc>
      </w:tr>
      <w:tr w:rsidR="00070BBA" w:rsidRPr="00070BBA" w:rsidTr="009037EA">
        <w:trPr>
          <w:trHeight w:val="20"/>
        </w:trPr>
        <w:tc>
          <w:tcPr>
            <w:tcW w:w="377" w:type="pct"/>
            <w:tcBorders>
              <w:top w:val="dashed" w:sz="4" w:space="0" w:color="auto"/>
              <w:left w:val="single" w:sz="6" w:space="0" w:color="auto"/>
              <w:bottom w:val="dashed" w:sz="4" w:space="0" w:color="auto"/>
            </w:tcBorders>
            <w:shd w:val="clear" w:color="auto" w:fill="auto"/>
            <w:vAlign w:val="center"/>
          </w:tcPr>
          <w:p w:rsidR="009C09B4" w:rsidRPr="00070BBA" w:rsidRDefault="00657D12" w:rsidP="009C09B4">
            <w:pPr>
              <w:rPr>
                <w:sz w:val="24"/>
              </w:rPr>
            </w:pPr>
            <w:r w:rsidRPr="00070BBA">
              <w:rPr>
                <w:sz w:val="24"/>
              </w:rPr>
              <w:t>2.18</w:t>
            </w:r>
          </w:p>
        </w:tc>
        <w:tc>
          <w:tcPr>
            <w:tcW w:w="1927"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Đất phi nông nghiệp khác</w:t>
            </w:r>
          </w:p>
        </w:tc>
        <w:tc>
          <w:tcPr>
            <w:tcW w:w="462" w:type="pct"/>
            <w:tcBorders>
              <w:top w:val="dashed" w:sz="4" w:space="0" w:color="auto"/>
              <w:bottom w:val="dashed" w:sz="4" w:space="0" w:color="auto"/>
            </w:tcBorders>
            <w:shd w:val="clear" w:color="auto" w:fill="auto"/>
            <w:vAlign w:val="center"/>
          </w:tcPr>
          <w:p w:rsidR="009C09B4" w:rsidRPr="00070BBA" w:rsidRDefault="009C09B4" w:rsidP="009C09B4">
            <w:pPr>
              <w:rPr>
                <w:sz w:val="24"/>
              </w:rPr>
            </w:pPr>
            <w:r w:rsidRPr="00070BBA">
              <w:rPr>
                <w:sz w:val="24"/>
              </w:rPr>
              <w:t>PNK</w:t>
            </w:r>
          </w:p>
        </w:tc>
        <w:tc>
          <w:tcPr>
            <w:tcW w:w="770" w:type="pct"/>
            <w:tcBorders>
              <w:top w:val="dashed" w:sz="4" w:space="0" w:color="auto"/>
              <w:bottom w:val="dashed" w:sz="4" w:space="0" w:color="auto"/>
            </w:tcBorders>
            <w:shd w:val="clear" w:color="000000" w:fill="FFFFFF"/>
            <w:vAlign w:val="center"/>
          </w:tcPr>
          <w:p w:rsidR="009C09B4" w:rsidRPr="00070BBA" w:rsidRDefault="009C09B4" w:rsidP="009C09B4">
            <w:pPr>
              <w:jc w:val="right"/>
              <w:rPr>
                <w:sz w:val="24"/>
              </w:rPr>
            </w:pPr>
            <w:r w:rsidRPr="00070BBA">
              <w:rPr>
                <w:sz w:val="24"/>
              </w:rPr>
              <w:t xml:space="preserve"> 0,53 </w:t>
            </w:r>
          </w:p>
        </w:tc>
        <w:tc>
          <w:tcPr>
            <w:tcW w:w="770" w:type="pct"/>
            <w:tcBorders>
              <w:top w:val="dashed" w:sz="4" w:space="0" w:color="auto"/>
              <w:bottom w:val="dashed" w:sz="4" w:space="0" w:color="auto"/>
            </w:tcBorders>
            <w:shd w:val="clear" w:color="auto" w:fill="auto"/>
            <w:vAlign w:val="center"/>
          </w:tcPr>
          <w:p w:rsidR="009C09B4" w:rsidRPr="00070BBA" w:rsidRDefault="009C09B4" w:rsidP="009C09B4">
            <w:pPr>
              <w:jc w:val="right"/>
              <w:rPr>
                <w:sz w:val="24"/>
              </w:rPr>
            </w:pPr>
            <w:r w:rsidRPr="00070BBA">
              <w:rPr>
                <w:sz w:val="24"/>
              </w:rPr>
              <w:t xml:space="preserve"> 2,53 </w:t>
            </w:r>
          </w:p>
        </w:tc>
        <w:tc>
          <w:tcPr>
            <w:tcW w:w="694" w:type="pct"/>
            <w:tcBorders>
              <w:top w:val="dashed" w:sz="4" w:space="0" w:color="auto"/>
              <w:bottom w:val="dashed" w:sz="4" w:space="0" w:color="auto"/>
              <w:right w:val="single" w:sz="6" w:space="0" w:color="auto"/>
            </w:tcBorders>
            <w:vAlign w:val="center"/>
          </w:tcPr>
          <w:p w:rsidR="009C09B4" w:rsidRPr="00070BBA" w:rsidRDefault="009C09B4" w:rsidP="009C09B4">
            <w:pPr>
              <w:jc w:val="right"/>
              <w:rPr>
                <w:sz w:val="24"/>
              </w:rPr>
            </w:pPr>
            <w:r w:rsidRPr="00070BBA">
              <w:rPr>
                <w:sz w:val="24"/>
              </w:rPr>
              <w:t>2,00</w:t>
            </w:r>
          </w:p>
        </w:tc>
      </w:tr>
      <w:tr w:rsidR="00070BBA" w:rsidRPr="00070BBA" w:rsidTr="009037EA">
        <w:trPr>
          <w:trHeight w:val="20"/>
        </w:trPr>
        <w:tc>
          <w:tcPr>
            <w:tcW w:w="377" w:type="pct"/>
            <w:tcBorders>
              <w:top w:val="dashed" w:sz="4" w:space="0" w:color="auto"/>
              <w:left w:val="single" w:sz="6" w:space="0" w:color="auto"/>
              <w:bottom w:val="single" w:sz="6" w:space="0" w:color="auto"/>
            </w:tcBorders>
            <w:shd w:val="clear" w:color="auto" w:fill="auto"/>
            <w:vAlign w:val="center"/>
          </w:tcPr>
          <w:p w:rsidR="009C09B4" w:rsidRPr="00070BBA" w:rsidRDefault="009C09B4" w:rsidP="009C09B4">
            <w:pPr>
              <w:rPr>
                <w:b/>
                <w:sz w:val="24"/>
              </w:rPr>
            </w:pPr>
            <w:r w:rsidRPr="00070BBA">
              <w:rPr>
                <w:b/>
                <w:sz w:val="24"/>
              </w:rPr>
              <w:t>3</w:t>
            </w:r>
          </w:p>
        </w:tc>
        <w:tc>
          <w:tcPr>
            <w:tcW w:w="1927" w:type="pct"/>
            <w:tcBorders>
              <w:top w:val="dashed" w:sz="4" w:space="0" w:color="auto"/>
              <w:bottom w:val="single" w:sz="6" w:space="0" w:color="auto"/>
            </w:tcBorders>
            <w:shd w:val="clear" w:color="auto" w:fill="auto"/>
            <w:vAlign w:val="center"/>
          </w:tcPr>
          <w:p w:rsidR="009C09B4" w:rsidRPr="00070BBA" w:rsidRDefault="009C09B4" w:rsidP="009C09B4">
            <w:pPr>
              <w:rPr>
                <w:b/>
                <w:sz w:val="24"/>
              </w:rPr>
            </w:pPr>
            <w:r w:rsidRPr="00070BBA">
              <w:rPr>
                <w:b/>
                <w:sz w:val="24"/>
              </w:rPr>
              <w:t>Đất chưa sử dụng</w:t>
            </w:r>
          </w:p>
        </w:tc>
        <w:tc>
          <w:tcPr>
            <w:tcW w:w="462" w:type="pct"/>
            <w:tcBorders>
              <w:top w:val="dashed" w:sz="4" w:space="0" w:color="auto"/>
              <w:bottom w:val="single" w:sz="6" w:space="0" w:color="auto"/>
            </w:tcBorders>
            <w:shd w:val="clear" w:color="auto" w:fill="auto"/>
            <w:vAlign w:val="center"/>
          </w:tcPr>
          <w:p w:rsidR="009C09B4" w:rsidRPr="00070BBA" w:rsidRDefault="009C09B4" w:rsidP="009C09B4">
            <w:pPr>
              <w:rPr>
                <w:b/>
                <w:sz w:val="24"/>
              </w:rPr>
            </w:pPr>
            <w:r w:rsidRPr="00070BBA">
              <w:rPr>
                <w:b/>
                <w:sz w:val="24"/>
              </w:rPr>
              <w:t>CSD</w:t>
            </w:r>
          </w:p>
        </w:tc>
        <w:tc>
          <w:tcPr>
            <w:tcW w:w="770" w:type="pct"/>
            <w:tcBorders>
              <w:top w:val="dashed" w:sz="4" w:space="0" w:color="auto"/>
              <w:bottom w:val="single" w:sz="6" w:space="0" w:color="auto"/>
            </w:tcBorders>
            <w:shd w:val="clear" w:color="000000" w:fill="FFFFFF"/>
            <w:vAlign w:val="center"/>
          </w:tcPr>
          <w:p w:rsidR="009C09B4" w:rsidRPr="00070BBA" w:rsidRDefault="009C09B4" w:rsidP="009C09B4">
            <w:pPr>
              <w:jc w:val="right"/>
              <w:rPr>
                <w:b/>
                <w:sz w:val="24"/>
              </w:rPr>
            </w:pPr>
            <w:r w:rsidRPr="00070BBA">
              <w:rPr>
                <w:b/>
                <w:sz w:val="24"/>
              </w:rPr>
              <w:t xml:space="preserve"> 100,32 </w:t>
            </w:r>
          </w:p>
        </w:tc>
        <w:tc>
          <w:tcPr>
            <w:tcW w:w="770" w:type="pct"/>
            <w:tcBorders>
              <w:top w:val="dashed" w:sz="4" w:space="0" w:color="auto"/>
              <w:bottom w:val="single" w:sz="6" w:space="0" w:color="auto"/>
            </w:tcBorders>
            <w:shd w:val="clear" w:color="auto" w:fill="auto"/>
            <w:vAlign w:val="center"/>
          </w:tcPr>
          <w:p w:rsidR="009C09B4" w:rsidRPr="00070BBA" w:rsidRDefault="009C09B4" w:rsidP="009C09B4">
            <w:pPr>
              <w:jc w:val="right"/>
              <w:rPr>
                <w:b/>
                <w:sz w:val="24"/>
              </w:rPr>
            </w:pPr>
            <w:r w:rsidRPr="00070BBA">
              <w:rPr>
                <w:b/>
                <w:sz w:val="24"/>
              </w:rPr>
              <w:t xml:space="preserve"> 100,32 </w:t>
            </w:r>
          </w:p>
        </w:tc>
        <w:tc>
          <w:tcPr>
            <w:tcW w:w="694" w:type="pct"/>
            <w:tcBorders>
              <w:top w:val="dashed" w:sz="4" w:space="0" w:color="auto"/>
              <w:bottom w:val="single" w:sz="6" w:space="0" w:color="auto"/>
              <w:right w:val="single" w:sz="6" w:space="0" w:color="auto"/>
            </w:tcBorders>
            <w:vAlign w:val="center"/>
          </w:tcPr>
          <w:p w:rsidR="009C09B4" w:rsidRPr="00070BBA" w:rsidRDefault="009C09B4" w:rsidP="009C09B4">
            <w:pPr>
              <w:jc w:val="right"/>
              <w:rPr>
                <w:b/>
                <w:sz w:val="24"/>
              </w:rPr>
            </w:pPr>
          </w:p>
        </w:tc>
      </w:tr>
    </w:tbl>
    <w:p w:rsidR="004103BA" w:rsidRPr="00070BBA" w:rsidRDefault="00993D22" w:rsidP="006C6B98">
      <w:pPr>
        <w:pStyle w:val="Heading4"/>
        <w:spacing w:after="60"/>
        <w:rPr>
          <w:rFonts w:ascii="Times New Roman Bold" w:hAnsi="Times New Roman Bold"/>
          <w:sz w:val="28"/>
        </w:rPr>
      </w:pPr>
      <w:r w:rsidRPr="00070BBA">
        <w:rPr>
          <w:sz w:val="28"/>
        </w:rPr>
        <w:lastRenderedPageBreak/>
        <w:tab/>
      </w:r>
      <w:r w:rsidR="004103BA" w:rsidRPr="00070BBA">
        <w:rPr>
          <w:sz w:val="28"/>
        </w:rPr>
        <w:t>3.</w:t>
      </w:r>
      <w:r w:rsidR="006C6B98" w:rsidRPr="00070BBA">
        <w:rPr>
          <w:sz w:val="28"/>
        </w:rPr>
        <w:t>2</w:t>
      </w:r>
      <w:r w:rsidR="004103BA" w:rsidRPr="00070BBA">
        <w:rPr>
          <w:sz w:val="28"/>
        </w:rPr>
        <w:t xml:space="preserve">.1. Nhóm đất nông nghiệp </w:t>
      </w:r>
    </w:p>
    <w:p w:rsidR="004103BA" w:rsidRPr="00070BBA" w:rsidRDefault="004103BA" w:rsidP="006C6B98">
      <w:pPr>
        <w:spacing w:before="60" w:after="60" w:line="340" w:lineRule="exact"/>
        <w:jc w:val="both"/>
        <w:rPr>
          <w:szCs w:val="28"/>
        </w:rPr>
      </w:pPr>
      <w:r w:rsidRPr="00070BBA">
        <w:rPr>
          <w:szCs w:val="28"/>
        </w:rPr>
        <w:t xml:space="preserve"> </w:t>
      </w: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95.979,09 </w:t>
      </w:r>
      <w:r w:rsidRPr="00070BBA">
        <w:rPr>
          <w:szCs w:val="28"/>
        </w:rPr>
        <w:t>ha.</w:t>
      </w:r>
    </w:p>
    <w:p w:rsidR="00F54B0A" w:rsidRPr="00070BBA" w:rsidRDefault="004103BA" w:rsidP="00F54B0A">
      <w:pPr>
        <w:spacing w:before="60" w:after="60" w:line="340" w:lineRule="exact"/>
        <w:jc w:val="both"/>
        <w:rPr>
          <w:szCs w:val="28"/>
        </w:rPr>
      </w:pPr>
      <w:r w:rsidRPr="00070BBA">
        <w:rPr>
          <w:szCs w:val="28"/>
        </w:rPr>
        <w:t xml:space="preserve"> </w:t>
      </w:r>
      <w:r w:rsidRPr="00070BBA">
        <w:rPr>
          <w:szCs w:val="28"/>
        </w:rPr>
        <w:tab/>
        <w:t xml:space="preserve">- Diện tích không thay đổi mục đích sử dụng so với </w:t>
      </w:r>
      <w:r w:rsidR="00FB0FCF" w:rsidRPr="00070BBA">
        <w:rPr>
          <w:szCs w:val="28"/>
        </w:rPr>
        <w:t>năm 2020</w:t>
      </w:r>
      <w:r w:rsidRPr="00070BBA">
        <w:rPr>
          <w:szCs w:val="28"/>
        </w:rPr>
        <w:t>:</w:t>
      </w:r>
      <w:r w:rsidR="00D3574C" w:rsidRPr="00070BBA">
        <w:t xml:space="preserve"> 95.259,07 </w:t>
      </w:r>
      <w:r w:rsidRPr="00070BBA">
        <w:rPr>
          <w:szCs w:val="28"/>
        </w:rPr>
        <w:t>ha, giảm</w:t>
      </w:r>
      <w:r w:rsidR="00D3574C" w:rsidRPr="00070BBA">
        <w:t xml:space="preserve"> 720,02 </w:t>
      </w:r>
      <w:r w:rsidRPr="00070BBA">
        <w:rPr>
          <w:szCs w:val="28"/>
        </w:rPr>
        <w:t xml:space="preserve">ha </w:t>
      </w:r>
      <w:r w:rsidR="00F54B0A" w:rsidRPr="00070BBA">
        <w:rPr>
          <w:szCs w:val="28"/>
        </w:rPr>
        <w:t>do</w:t>
      </w:r>
      <w:r w:rsidR="00003048" w:rsidRPr="00070BBA">
        <w:rPr>
          <w:szCs w:val="28"/>
        </w:rPr>
        <w:t xml:space="preserve"> chuyển sang đất an ninh 1,8 ha;</w:t>
      </w:r>
      <w:r w:rsidR="00F54B0A" w:rsidRPr="00070BBA">
        <w:rPr>
          <w:szCs w:val="28"/>
        </w:rPr>
        <w:t xml:space="preserve"> </w:t>
      </w:r>
      <w:r w:rsidR="00230F72" w:rsidRPr="00070BBA">
        <w:rPr>
          <w:szCs w:val="28"/>
        </w:rPr>
        <w:t>đất cụm công nghiệp 28,5 ha</w:t>
      </w:r>
      <w:r w:rsidR="00F54B0A" w:rsidRPr="00070BBA">
        <w:rPr>
          <w:szCs w:val="28"/>
        </w:rPr>
        <w:t xml:space="preserve">; đất thương mại - dịch vụ 2,27 ha; đất sản xuất kinh doanh </w:t>
      </w:r>
      <w:r w:rsidR="0003293F" w:rsidRPr="00070BBA">
        <w:rPr>
          <w:szCs w:val="28"/>
        </w:rPr>
        <w:t>26,38</w:t>
      </w:r>
      <w:r w:rsidR="00F54B0A" w:rsidRPr="00070BBA">
        <w:rPr>
          <w:szCs w:val="28"/>
        </w:rPr>
        <w:t xml:space="preserve"> ha; đất hạ tầng </w:t>
      </w:r>
      <w:r w:rsidR="00003048" w:rsidRPr="00070BBA">
        <w:rPr>
          <w:szCs w:val="28"/>
        </w:rPr>
        <w:t>525,49</w:t>
      </w:r>
      <w:r w:rsidR="00310081" w:rsidRPr="00070BBA">
        <w:rPr>
          <w:szCs w:val="28"/>
        </w:rPr>
        <w:t xml:space="preserve"> </w:t>
      </w:r>
      <w:r w:rsidR="00F54B0A" w:rsidRPr="00070BBA">
        <w:rPr>
          <w:szCs w:val="28"/>
        </w:rPr>
        <w:t xml:space="preserve">ha; đất ở </w:t>
      </w:r>
      <w:r w:rsidR="009F5E33" w:rsidRPr="00070BBA">
        <w:rPr>
          <w:szCs w:val="28"/>
        </w:rPr>
        <w:t>26,24</w:t>
      </w:r>
      <w:r w:rsidR="00230F72" w:rsidRPr="00070BBA">
        <w:rPr>
          <w:szCs w:val="28"/>
        </w:rPr>
        <w:t xml:space="preserve"> ha; đất trụ sở cơ quan </w:t>
      </w:r>
      <w:r w:rsidR="00003048" w:rsidRPr="00070BBA">
        <w:rPr>
          <w:szCs w:val="28"/>
        </w:rPr>
        <w:t>0,32</w:t>
      </w:r>
      <w:r w:rsidR="00F54B0A" w:rsidRPr="00070BBA">
        <w:rPr>
          <w:szCs w:val="28"/>
        </w:rPr>
        <w:t xml:space="preserve"> ha; đất trụ sở tổ chức sự nghiệp 0,05 ha</w:t>
      </w:r>
      <w:r w:rsidR="009F5E33" w:rsidRPr="00070BBA">
        <w:rPr>
          <w:szCs w:val="28"/>
        </w:rPr>
        <w:t>; đất nghĩa trang 5,00 ha</w:t>
      </w:r>
      <w:r w:rsidR="00F54B0A" w:rsidRPr="00070BBA">
        <w:rPr>
          <w:szCs w:val="28"/>
        </w:rPr>
        <w:t xml:space="preserve">; đất sản xuất vật liệu xây dựng </w:t>
      </w:r>
      <w:r w:rsidR="009F5E33" w:rsidRPr="00070BBA">
        <w:rPr>
          <w:szCs w:val="28"/>
        </w:rPr>
        <w:t>97,48</w:t>
      </w:r>
      <w:r w:rsidR="00C41D23" w:rsidRPr="00070BBA">
        <w:rPr>
          <w:szCs w:val="28"/>
        </w:rPr>
        <w:t xml:space="preserve"> </w:t>
      </w:r>
      <w:r w:rsidR="00F54B0A" w:rsidRPr="00070BBA">
        <w:rPr>
          <w:szCs w:val="28"/>
        </w:rPr>
        <w:t>ha; đất khu vui chơi, giải trí công cộng 0,81 ha; đất phi nông nghiệp khác 2,00 ha.</w:t>
      </w:r>
    </w:p>
    <w:p w:rsidR="004103BA" w:rsidRPr="00070BBA" w:rsidRDefault="004103BA" w:rsidP="006C6B98">
      <w:pPr>
        <w:spacing w:before="60" w:after="60" w:line="340" w:lineRule="exact"/>
        <w:jc w:val="both"/>
        <w:rPr>
          <w:szCs w:val="28"/>
        </w:rPr>
      </w:pPr>
      <w:r w:rsidRPr="00070BBA">
        <w:rPr>
          <w:szCs w:val="28"/>
        </w:rPr>
        <w:tab/>
        <w:t xml:space="preserve">- Diện tích kế hoạch </w:t>
      </w:r>
      <w:r w:rsidR="00FB0FCF" w:rsidRPr="00070BBA">
        <w:rPr>
          <w:szCs w:val="28"/>
        </w:rPr>
        <w:t>năm 2021</w:t>
      </w:r>
      <w:r w:rsidRPr="00070BBA">
        <w:rPr>
          <w:szCs w:val="28"/>
        </w:rPr>
        <w:t>:</w:t>
      </w:r>
      <w:r w:rsidR="00D3574C" w:rsidRPr="00070BBA">
        <w:t xml:space="preserve"> 95.263,96 </w:t>
      </w:r>
      <w:r w:rsidRPr="00070BBA">
        <w:rPr>
          <w:szCs w:val="28"/>
        </w:rPr>
        <w:t xml:space="preserve">ha, chiếm </w:t>
      </w:r>
      <w:r w:rsidR="00D3574C" w:rsidRPr="00070BBA">
        <w:t>93,23</w:t>
      </w:r>
      <w:r w:rsidR="00C41D23" w:rsidRPr="00070BBA">
        <w:rPr>
          <w:szCs w:val="28"/>
        </w:rPr>
        <w:t xml:space="preserve"> </w:t>
      </w:r>
      <w:r w:rsidRPr="00070BBA">
        <w:rPr>
          <w:szCs w:val="28"/>
        </w:rPr>
        <w:t>% tổng diện tích tự nhiên, giảm</w:t>
      </w:r>
      <w:r w:rsidR="00A07FE3" w:rsidRPr="00070BBA">
        <w:rPr>
          <w:szCs w:val="28"/>
        </w:rPr>
        <w:t xml:space="preserve"> </w:t>
      </w:r>
      <w:r w:rsidR="00D3574C" w:rsidRPr="00070BBA">
        <w:t>715,13</w:t>
      </w:r>
      <w:r w:rsidR="00A07FE3" w:rsidRPr="00070BBA">
        <w:rPr>
          <w:szCs w:val="28"/>
        </w:rPr>
        <w:t xml:space="preserve"> </w:t>
      </w:r>
      <w:r w:rsidRPr="00070BBA">
        <w:rPr>
          <w:szCs w:val="28"/>
        </w:rPr>
        <w:t xml:space="preserve">ha so với </w:t>
      </w:r>
      <w:r w:rsidR="00FB0FCF" w:rsidRPr="00070BBA">
        <w:rPr>
          <w:szCs w:val="28"/>
        </w:rPr>
        <w:t>năm 2020</w:t>
      </w:r>
      <w:r w:rsidRPr="00070BBA">
        <w:rPr>
          <w:szCs w:val="28"/>
        </w:rPr>
        <w:t>. Trong đó:</w:t>
      </w:r>
    </w:p>
    <w:p w:rsidR="00CD7BF3" w:rsidRPr="00070BBA" w:rsidRDefault="00993D22" w:rsidP="00CD7BF3">
      <w:pPr>
        <w:spacing w:before="60" w:after="60" w:line="340" w:lineRule="exact"/>
        <w:jc w:val="both"/>
        <w:rPr>
          <w:b/>
          <w:i/>
          <w:szCs w:val="28"/>
        </w:rPr>
      </w:pPr>
      <w:r w:rsidRPr="00070BBA">
        <w:rPr>
          <w:b/>
          <w:i/>
          <w:szCs w:val="28"/>
        </w:rPr>
        <w:tab/>
      </w:r>
      <w:r w:rsidR="00CD7BF3" w:rsidRPr="00070BBA">
        <w:rPr>
          <w:b/>
          <w:i/>
          <w:szCs w:val="28"/>
        </w:rPr>
        <w:t xml:space="preserve">a. Đất trồng lúa </w:t>
      </w:r>
    </w:p>
    <w:p w:rsidR="00CD7BF3" w:rsidRPr="00070BBA" w:rsidRDefault="00CD7BF3" w:rsidP="00CD7BF3">
      <w:pPr>
        <w:spacing w:before="60" w:after="60" w:line="340" w:lineRule="exact"/>
        <w:jc w:val="both"/>
        <w:rPr>
          <w:szCs w:val="28"/>
        </w:rPr>
      </w:pPr>
      <w:r w:rsidRPr="00070BBA">
        <w:rPr>
          <w:szCs w:val="28"/>
        </w:rPr>
        <w:tab/>
        <w:t>- Diện tích năm 2020 có:</w:t>
      </w:r>
      <w:r w:rsidR="00D3574C" w:rsidRPr="00070BBA">
        <w:t xml:space="preserve"> 1.192,28 </w:t>
      </w:r>
      <w:r w:rsidRPr="00070BBA">
        <w:rPr>
          <w:szCs w:val="28"/>
        </w:rPr>
        <w:t>ha.</w:t>
      </w:r>
    </w:p>
    <w:p w:rsidR="00CD7BF3" w:rsidRPr="00070BBA" w:rsidRDefault="00CD7BF3" w:rsidP="00CD7BF3">
      <w:pPr>
        <w:spacing w:before="60" w:after="60" w:line="340" w:lineRule="exact"/>
        <w:jc w:val="both"/>
        <w:rPr>
          <w:szCs w:val="28"/>
        </w:rPr>
      </w:pPr>
      <w:r w:rsidRPr="00070BBA">
        <w:rPr>
          <w:szCs w:val="28"/>
        </w:rPr>
        <w:tab/>
        <w:t>- Diện tích không thay đổi mục đích sử dụng so với hiện trạng:</w:t>
      </w:r>
      <w:r w:rsidR="00D3574C" w:rsidRPr="00070BBA">
        <w:t xml:space="preserve"> 1.169,03 </w:t>
      </w:r>
      <w:r w:rsidRPr="00070BBA">
        <w:rPr>
          <w:szCs w:val="28"/>
        </w:rPr>
        <w:t>ha, giảm</w:t>
      </w:r>
      <w:r w:rsidR="00D3574C" w:rsidRPr="00070BBA">
        <w:t xml:space="preserve"> 23,25 </w:t>
      </w:r>
      <w:r w:rsidRPr="00070BBA">
        <w:rPr>
          <w:szCs w:val="28"/>
        </w:rPr>
        <w:t xml:space="preserve">ha </w:t>
      </w:r>
      <w:r w:rsidR="00774F47" w:rsidRPr="00070BBA">
        <w:rPr>
          <w:szCs w:val="28"/>
        </w:rPr>
        <w:t>do chuyển sang</w:t>
      </w:r>
      <w:r w:rsidR="00003048" w:rsidRPr="00070BBA">
        <w:rPr>
          <w:szCs w:val="28"/>
        </w:rPr>
        <w:t xml:space="preserve"> đất nông nghiệp khác 0</w:t>
      </w:r>
      <w:r w:rsidR="007604B9" w:rsidRPr="00070BBA">
        <w:rPr>
          <w:szCs w:val="28"/>
        </w:rPr>
        <w:t>,3 ha;</w:t>
      </w:r>
      <w:r w:rsidR="00774F47" w:rsidRPr="00070BBA">
        <w:rPr>
          <w:szCs w:val="28"/>
        </w:rPr>
        <w:t xml:space="preserve"> đất </w:t>
      </w:r>
      <w:r w:rsidR="00AE3331" w:rsidRPr="00070BBA">
        <w:rPr>
          <w:szCs w:val="28"/>
        </w:rPr>
        <w:t xml:space="preserve">cơ sở sản xuất kinh doanh phi nông nghiệp 0,46 ha; đất </w:t>
      </w:r>
      <w:r w:rsidR="00774F47" w:rsidRPr="00070BBA">
        <w:rPr>
          <w:szCs w:val="28"/>
        </w:rPr>
        <w:t>giao thông 0,03 ha; đất thủy lợi</w:t>
      </w:r>
      <w:r w:rsidR="006236AA" w:rsidRPr="00070BBA">
        <w:rPr>
          <w:szCs w:val="28"/>
        </w:rPr>
        <w:t xml:space="preserve"> </w:t>
      </w:r>
      <w:r w:rsidR="001F6429" w:rsidRPr="00070BBA">
        <w:rPr>
          <w:szCs w:val="28"/>
        </w:rPr>
        <w:t>10,63 ha; đất năng lượng 0,44 ha; đất ở 0,87</w:t>
      </w:r>
      <w:r w:rsidR="006236AA" w:rsidRPr="00070BBA">
        <w:rPr>
          <w:szCs w:val="28"/>
        </w:rPr>
        <w:t xml:space="preserve"> ha; đất khai</w:t>
      </w:r>
      <w:r w:rsidR="00CF3EBE" w:rsidRPr="00070BBA">
        <w:rPr>
          <w:szCs w:val="28"/>
        </w:rPr>
        <w:t xml:space="preserve"> thác vật liệu xây dựng 10,52 ha.</w:t>
      </w:r>
    </w:p>
    <w:p w:rsidR="00CD7BF3" w:rsidRPr="00070BBA" w:rsidRDefault="00CD7BF3" w:rsidP="00CD7BF3">
      <w:pPr>
        <w:spacing w:before="60" w:after="60" w:line="340" w:lineRule="exact"/>
        <w:jc w:val="both"/>
        <w:rPr>
          <w:szCs w:val="28"/>
        </w:rPr>
      </w:pPr>
      <w:r w:rsidRPr="00070BBA">
        <w:rPr>
          <w:szCs w:val="28"/>
        </w:rPr>
        <w:tab/>
        <w:t>- Diện tích kế hoạch năm 2021:</w:t>
      </w:r>
      <w:r w:rsidR="00D3574C" w:rsidRPr="00070BBA">
        <w:t xml:space="preserve"> 1.169,03 </w:t>
      </w:r>
      <w:r w:rsidRPr="00070BBA">
        <w:rPr>
          <w:szCs w:val="28"/>
        </w:rPr>
        <w:t>ha, chiếm</w:t>
      </w:r>
      <w:r w:rsidR="00844ED9" w:rsidRPr="00070BBA">
        <w:rPr>
          <w:szCs w:val="28"/>
        </w:rPr>
        <w:t xml:space="preserve"> </w:t>
      </w:r>
      <w:r w:rsidR="00D3574C" w:rsidRPr="00070BBA">
        <w:t>1,14</w:t>
      </w:r>
      <w:r w:rsidR="00844ED9" w:rsidRPr="00070BBA">
        <w:rPr>
          <w:szCs w:val="28"/>
        </w:rPr>
        <w:t xml:space="preserve"> </w:t>
      </w:r>
      <w:r w:rsidRPr="00070BBA">
        <w:rPr>
          <w:szCs w:val="28"/>
        </w:rPr>
        <w:t xml:space="preserve">% diện tích tự nhiên, giảm </w:t>
      </w:r>
      <w:r w:rsidR="00D3574C" w:rsidRPr="00070BBA">
        <w:t>23,25</w:t>
      </w:r>
      <w:r w:rsidR="00844ED9" w:rsidRPr="00070BBA">
        <w:rPr>
          <w:szCs w:val="28"/>
        </w:rPr>
        <w:t xml:space="preserve"> </w:t>
      </w:r>
      <w:r w:rsidRPr="00070BBA">
        <w:rPr>
          <w:szCs w:val="28"/>
        </w:rPr>
        <w:t>ha so với năm 2020.</w:t>
      </w:r>
    </w:p>
    <w:p w:rsidR="00F54B0A" w:rsidRPr="00070BBA" w:rsidRDefault="00122DA9" w:rsidP="00122DA9">
      <w:pPr>
        <w:spacing w:before="60" w:after="60" w:line="340" w:lineRule="exact"/>
        <w:ind w:firstLine="720"/>
        <w:jc w:val="both"/>
        <w:rPr>
          <w:i/>
          <w:szCs w:val="28"/>
        </w:rPr>
      </w:pPr>
      <w:r w:rsidRPr="00070BBA">
        <w:rPr>
          <w:i/>
          <w:szCs w:val="28"/>
        </w:rPr>
        <w:t xml:space="preserve"> </w:t>
      </w:r>
      <w:r w:rsidR="00CD7BF3" w:rsidRPr="00070BBA">
        <w:rPr>
          <w:i/>
          <w:szCs w:val="28"/>
        </w:rPr>
        <w:t>(Chi tiết diện tích phân bổ theo các xã</w:t>
      </w:r>
      <w:r w:rsidR="008F114C" w:rsidRPr="00070BBA">
        <w:rPr>
          <w:i/>
          <w:szCs w:val="28"/>
        </w:rPr>
        <w:t xml:space="preserve"> </w:t>
      </w:r>
      <w:r w:rsidR="00CD7BF3" w:rsidRPr="00070BBA">
        <w:rPr>
          <w:i/>
          <w:szCs w:val="28"/>
        </w:rPr>
        <w:t>trong biểu 06/CH).</w:t>
      </w:r>
    </w:p>
    <w:p w:rsidR="004103BA" w:rsidRPr="00070BBA" w:rsidRDefault="00993D22" w:rsidP="006C6B98">
      <w:pPr>
        <w:spacing w:before="60" w:after="60" w:line="340" w:lineRule="exact"/>
        <w:jc w:val="both"/>
        <w:rPr>
          <w:b/>
          <w:i/>
          <w:szCs w:val="28"/>
        </w:rPr>
      </w:pPr>
      <w:r w:rsidRPr="00070BBA">
        <w:rPr>
          <w:b/>
          <w:i/>
          <w:szCs w:val="28"/>
        </w:rPr>
        <w:tab/>
      </w:r>
      <w:r w:rsidR="00046274" w:rsidRPr="00070BBA">
        <w:rPr>
          <w:b/>
          <w:i/>
          <w:szCs w:val="28"/>
        </w:rPr>
        <w:t>b</w:t>
      </w:r>
      <w:r w:rsidR="004103BA" w:rsidRPr="00070BBA">
        <w:rPr>
          <w:b/>
          <w:i/>
          <w:szCs w:val="28"/>
        </w:rPr>
        <w:t xml:space="preserve">. Đất trồng cây hàng năm khác </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10.104,45 </w:t>
      </w:r>
      <w:r w:rsidRPr="00070BBA">
        <w:rPr>
          <w:szCs w:val="28"/>
        </w:rPr>
        <w:t>ha.</w:t>
      </w:r>
    </w:p>
    <w:p w:rsidR="00046274" w:rsidRPr="00070BBA" w:rsidRDefault="004103BA" w:rsidP="00046274">
      <w:pPr>
        <w:spacing w:before="60" w:after="60" w:line="340" w:lineRule="exact"/>
        <w:jc w:val="both"/>
        <w:rPr>
          <w:szCs w:val="28"/>
        </w:rPr>
      </w:pPr>
      <w:r w:rsidRPr="00070BBA">
        <w:rPr>
          <w:szCs w:val="28"/>
        </w:rPr>
        <w:tab/>
        <w:t>- Diện tích không thay đổi mục đích sử dụng so với hiện trạng:</w:t>
      </w:r>
      <w:r w:rsidR="00D3574C" w:rsidRPr="00070BBA">
        <w:t xml:space="preserve"> 9.573,80 </w:t>
      </w:r>
      <w:r w:rsidRPr="00070BBA">
        <w:rPr>
          <w:szCs w:val="28"/>
        </w:rPr>
        <w:t>ha, giảm</w:t>
      </w:r>
      <w:r w:rsidR="00D3574C" w:rsidRPr="00070BBA">
        <w:t xml:space="preserve"> 530,65 </w:t>
      </w:r>
      <w:r w:rsidRPr="00070BBA">
        <w:rPr>
          <w:szCs w:val="28"/>
        </w:rPr>
        <w:t xml:space="preserve">ha </w:t>
      </w:r>
      <w:r w:rsidR="00046274" w:rsidRPr="00070BBA">
        <w:rPr>
          <w:szCs w:val="28"/>
        </w:rPr>
        <w:t xml:space="preserve">do </w:t>
      </w:r>
      <w:r w:rsidR="007604B9" w:rsidRPr="00070BBA">
        <w:rPr>
          <w:szCs w:val="28"/>
        </w:rPr>
        <w:t xml:space="preserve">giảm </w:t>
      </w:r>
      <w:r w:rsidR="00046274" w:rsidRPr="00070BBA">
        <w:rPr>
          <w:szCs w:val="28"/>
        </w:rPr>
        <w:t xml:space="preserve">chuyển sang đất nông nghiệp khác </w:t>
      </w:r>
      <w:r w:rsidR="00B564E0" w:rsidRPr="00070BBA">
        <w:rPr>
          <w:szCs w:val="28"/>
        </w:rPr>
        <w:t xml:space="preserve">102,56 </w:t>
      </w:r>
      <w:r w:rsidR="00046274" w:rsidRPr="00070BBA">
        <w:rPr>
          <w:szCs w:val="28"/>
        </w:rPr>
        <w:t>ha,</w:t>
      </w:r>
      <w:r w:rsidR="007604B9" w:rsidRPr="00070BBA">
        <w:rPr>
          <w:szCs w:val="28"/>
        </w:rPr>
        <w:t xml:space="preserve"> đất an ninh 1,8 ha,</w:t>
      </w:r>
      <w:r w:rsidR="00046274" w:rsidRPr="00070BBA">
        <w:rPr>
          <w:szCs w:val="28"/>
        </w:rPr>
        <w:t xml:space="preserve"> đất thương mại - dịch vụ </w:t>
      </w:r>
      <w:r w:rsidR="00DC67A4" w:rsidRPr="00070BBA">
        <w:rPr>
          <w:szCs w:val="28"/>
        </w:rPr>
        <w:t xml:space="preserve">0,34 </w:t>
      </w:r>
      <w:r w:rsidR="00046274" w:rsidRPr="00070BBA">
        <w:rPr>
          <w:szCs w:val="28"/>
        </w:rPr>
        <w:t xml:space="preserve">ha, đất cơ sở sản xuất kinh doanh phi nông nghiệp </w:t>
      </w:r>
      <w:r w:rsidR="00B564E0" w:rsidRPr="00070BBA">
        <w:rPr>
          <w:szCs w:val="28"/>
        </w:rPr>
        <w:t>14,8</w:t>
      </w:r>
      <w:r w:rsidR="00DC67A4" w:rsidRPr="00070BBA">
        <w:rPr>
          <w:szCs w:val="28"/>
        </w:rPr>
        <w:t xml:space="preserve"> </w:t>
      </w:r>
      <w:r w:rsidR="00046274" w:rsidRPr="00070BBA">
        <w:rPr>
          <w:szCs w:val="28"/>
        </w:rPr>
        <w:t xml:space="preserve">ha, đất hạ tầng </w:t>
      </w:r>
      <w:r w:rsidR="007604B9" w:rsidRPr="00070BBA">
        <w:rPr>
          <w:szCs w:val="28"/>
        </w:rPr>
        <w:t>316,24</w:t>
      </w:r>
      <w:r w:rsidR="00046274" w:rsidRPr="00070BBA">
        <w:rPr>
          <w:szCs w:val="28"/>
        </w:rPr>
        <w:t xml:space="preserve"> ha, đất ở nông thôn </w:t>
      </w:r>
      <w:r w:rsidR="00B564E0" w:rsidRPr="00070BBA">
        <w:rPr>
          <w:szCs w:val="28"/>
        </w:rPr>
        <w:t xml:space="preserve">20,25 </w:t>
      </w:r>
      <w:r w:rsidR="00C339B7" w:rsidRPr="00070BBA">
        <w:rPr>
          <w:szCs w:val="28"/>
        </w:rPr>
        <w:t xml:space="preserve">ha, đất xây dựng </w:t>
      </w:r>
      <w:r w:rsidR="0041003B" w:rsidRPr="00070BBA">
        <w:rPr>
          <w:szCs w:val="28"/>
        </w:rPr>
        <w:t xml:space="preserve">trụ sở cơ quan </w:t>
      </w:r>
      <w:r w:rsidR="007604B9" w:rsidRPr="00070BBA">
        <w:rPr>
          <w:szCs w:val="28"/>
        </w:rPr>
        <w:t>0,32</w:t>
      </w:r>
      <w:r w:rsidR="00B564E0" w:rsidRPr="00070BBA">
        <w:rPr>
          <w:szCs w:val="28"/>
        </w:rPr>
        <w:t xml:space="preserve"> </w:t>
      </w:r>
      <w:r w:rsidR="0041003B" w:rsidRPr="00070BBA">
        <w:rPr>
          <w:szCs w:val="28"/>
        </w:rPr>
        <w:t>ha, đất xâ</w:t>
      </w:r>
      <w:r w:rsidR="004B4ED3" w:rsidRPr="00070BBA">
        <w:rPr>
          <w:szCs w:val="28"/>
        </w:rPr>
        <w:t xml:space="preserve">y dựng trụ sở sự nghiệp 0,05 ha, đất khai thác vật liệu xây dựng </w:t>
      </w:r>
      <w:r w:rsidR="004130E3" w:rsidRPr="00070BBA">
        <w:rPr>
          <w:szCs w:val="28"/>
        </w:rPr>
        <w:t>71,48</w:t>
      </w:r>
      <w:r w:rsidR="004B4ED3" w:rsidRPr="00070BBA">
        <w:rPr>
          <w:szCs w:val="28"/>
        </w:rPr>
        <w:t xml:space="preserve"> ha, đất khu vui chơi giải trí 0,81 ha, đất phi nông nghiệp khác 2,0 ha.</w:t>
      </w:r>
    </w:p>
    <w:p w:rsidR="00FE5A7B" w:rsidRPr="00070BBA" w:rsidRDefault="004103BA" w:rsidP="006C6B98">
      <w:pPr>
        <w:spacing w:before="60" w:after="60" w:line="340" w:lineRule="exact"/>
        <w:jc w:val="both"/>
        <w:rPr>
          <w:szCs w:val="28"/>
        </w:rPr>
      </w:pPr>
      <w:r w:rsidRPr="00070BBA">
        <w:rPr>
          <w:szCs w:val="28"/>
        </w:rPr>
        <w:tab/>
        <w:t xml:space="preserve">- Diện tích kế hoạch </w:t>
      </w:r>
      <w:r w:rsidR="00FB0FCF" w:rsidRPr="00070BBA">
        <w:rPr>
          <w:szCs w:val="28"/>
        </w:rPr>
        <w:t>năm 2021</w:t>
      </w:r>
      <w:r w:rsidRPr="00070BBA">
        <w:rPr>
          <w:szCs w:val="28"/>
        </w:rPr>
        <w:t>:</w:t>
      </w:r>
      <w:r w:rsidR="00D3574C" w:rsidRPr="00070BBA">
        <w:t xml:space="preserve"> 9.573,80 </w:t>
      </w:r>
      <w:r w:rsidRPr="00070BBA">
        <w:rPr>
          <w:szCs w:val="28"/>
        </w:rPr>
        <w:t>ha, chiếm</w:t>
      </w:r>
      <w:r w:rsidR="00B91BA4" w:rsidRPr="00070BBA">
        <w:rPr>
          <w:szCs w:val="28"/>
        </w:rPr>
        <w:t xml:space="preserve"> </w:t>
      </w:r>
      <w:r w:rsidR="00D3574C" w:rsidRPr="00070BBA">
        <w:t>9,37</w:t>
      </w:r>
      <w:r w:rsidRPr="00070BBA">
        <w:rPr>
          <w:szCs w:val="28"/>
        </w:rPr>
        <w:t xml:space="preserve"> % diện tích tự nhiên, giảm</w:t>
      </w:r>
      <w:r w:rsidR="0000457F" w:rsidRPr="00070BBA">
        <w:rPr>
          <w:szCs w:val="28"/>
        </w:rPr>
        <w:t xml:space="preserve"> </w:t>
      </w:r>
      <w:r w:rsidR="00D3574C" w:rsidRPr="00070BBA">
        <w:t>530,65</w:t>
      </w:r>
      <w:r w:rsidR="0000457F" w:rsidRPr="00070BBA">
        <w:rPr>
          <w:szCs w:val="28"/>
        </w:rPr>
        <w:t xml:space="preserve"> </w:t>
      </w:r>
      <w:r w:rsidRPr="00070BBA">
        <w:rPr>
          <w:szCs w:val="28"/>
        </w:rPr>
        <w:t xml:space="preserve">ha so với </w:t>
      </w:r>
      <w:r w:rsidR="00FB0FCF" w:rsidRPr="00070BBA">
        <w:rPr>
          <w:szCs w:val="28"/>
        </w:rPr>
        <w:t>năm 2020</w:t>
      </w:r>
      <w:r w:rsidRPr="00070BBA">
        <w:rPr>
          <w:szCs w:val="28"/>
        </w:rPr>
        <w:t>.</w:t>
      </w:r>
    </w:p>
    <w:p w:rsidR="004103BA" w:rsidRPr="00070BBA" w:rsidRDefault="0000457F" w:rsidP="00633351">
      <w:pPr>
        <w:spacing w:before="60" w:after="60" w:line="340" w:lineRule="exact"/>
        <w:jc w:val="center"/>
        <w:rPr>
          <w:i/>
          <w:szCs w:val="28"/>
        </w:rPr>
      </w:pPr>
      <w:r w:rsidRPr="00070BBA">
        <w:rPr>
          <w:i/>
          <w:szCs w:val="28"/>
        </w:rPr>
        <w:t xml:space="preserve"> </w:t>
      </w:r>
      <w:r w:rsidR="004103BA" w:rsidRPr="00070BBA">
        <w:rPr>
          <w:i/>
          <w:szCs w:val="28"/>
        </w:rPr>
        <w:t>(Chi tiết diện tích phân bổ theo các xã</w:t>
      </w:r>
      <w:r w:rsidR="008F114C" w:rsidRPr="00070BBA">
        <w:rPr>
          <w:i/>
          <w:szCs w:val="28"/>
        </w:rPr>
        <w:t xml:space="preserve"> </w:t>
      </w:r>
      <w:r w:rsidR="004103BA" w:rsidRPr="00070BBA">
        <w:rPr>
          <w:i/>
          <w:szCs w:val="28"/>
        </w:rPr>
        <w:t>trong biểu 06/CH).</w:t>
      </w:r>
    </w:p>
    <w:p w:rsidR="004103BA" w:rsidRPr="00070BBA" w:rsidRDefault="00993D22" w:rsidP="006C6B98">
      <w:pPr>
        <w:spacing w:before="60" w:after="60" w:line="340" w:lineRule="exact"/>
        <w:jc w:val="both"/>
        <w:rPr>
          <w:b/>
          <w:i/>
          <w:szCs w:val="28"/>
        </w:rPr>
      </w:pPr>
      <w:r w:rsidRPr="00070BBA">
        <w:rPr>
          <w:b/>
          <w:i/>
          <w:szCs w:val="28"/>
        </w:rPr>
        <w:tab/>
      </w:r>
      <w:r w:rsidR="00B91BA4" w:rsidRPr="00070BBA">
        <w:rPr>
          <w:b/>
          <w:i/>
          <w:szCs w:val="28"/>
        </w:rPr>
        <w:t>c</w:t>
      </w:r>
      <w:r w:rsidR="004103BA" w:rsidRPr="00070BBA">
        <w:rPr>
          <w:b/>
          <w:i/>
          <w:szCs w:val="28"/>
        </w:rPr>
        <w:t>. Đất trồng cây lâu năm</w:t>
      </w:r>
    </w:p>
    <w:p w:rsidR="004103BA" w:rsidRPr="00070BBA" w:rsidRDefault="004103BA" w:rsidP="006C6B98">
      <w:pPr>
        <w:spacing w:before="60" w:after="60" w:line="340" w:lineRule="exact"/>
        <w:jc w:val="both"/>
        <w:rPr>
          <w:szCs w:val="28"/>
        </w:rPr>
      </w:pPr>
      <w:r w:rsidRPr="00070BBA">
        <w:rPr>
          <w:szCs w:val="28"/>
        </w:rPr>
        <w:tab/>
        <w:t xml:space="preserve">- Diện tích đất </w:t>
      </w:r>
      <w:r w:rsidR="00FB0FCF" w:rsidRPr="00070BBA">
        <w:rPr>
          <w:szCs w:val="28"/>
        </w:rPr>
        <w:t>năm 2020</w:t>
      </w:r>
      <w:r w:rsidRPr="00070BBA">
        <w:rPr>
          <w:szCs w:val="28"/>
        </w:rPr>
        <w:t xml:space="preserve"> có:</w:t>
      </w:r>
      <w:r w:rsidR="00D3574C" w:rsidRPr="00070BBA">
        <w:t xml:space="preserve"> 5.879,49 </w:t>
      </w:r>
      <w:r w:rsidRPr="00070BBA">
        <w:rPr>
          <w:szCs w:val="28"/>
        </w:rPr>
        <w:t>ha.</w:t>
      </w:r>
      <w:r w:rsidR="00B91BA4" w:rsidRPr="00070BBA">
        <w:rPr>
          <w:szCs w:val="28"/>
        </w:rPr>
        <w:t xml:space="preserve"> </w:t>
      </w:r>
    </w:p>
    <w:p w:rsidR="004103BA" w:rsidRPr="00070BBA" w:rsidRDefault="004103BA" w:rsidP="006C6B98">
      <w:pPr>
        <w:spacing w:before="60" w:after="60" w:line="340" w:lineRule="exact"/>
        <w:jc w:val="both"/>
        <w:rPr>
          <w:szCs w:val="28"/>
        </w:rPr>
      </w:pPr>
      <w:r w:rsidRPr="00070BBA">
        <w:rPr>
          <w:szCs w:val="28"/>
        </w:rPr>
        <w:tab/>
        <w:t>- Diện tích không thay đổi mục đích sử dụng so với hiện trạng:</w:t>
      </w:r>
      <w:r w:rsidR="00D3574C" w:rsidRPr="00070BBA">
        <w:t xml:space="preserve"> 5.721,20 </w:t>
      </w:r>
      <w:r w:rsidRPr="00070BBA">
        <w:rPr>
          <w:szCs w:val="28"/>
        </w:rPr>
        <w:t>ha, giảm</w:t>
      </w:r>
      <w:r w:rsidR="00D3574C" w:rsidRPr="00070BBA">
        <w:t xml:space="preserve"> 158,29 </w:t>
      </w:r>
      <w:r w:rsidRPr="00070BBA">
        <w:rPr>
          <w:szCs w:val="28"/>
        </w:rPr>
        <w:t xml:space="preserve">ha, </w:t>
      </w:r>
      <w:r w:rsidR="00E31861" w:rsidRPr="00070BBA">
        <w:rPr>
          <w:szCs w:val="28"/>
        </w:rPr>
        <w:t xml:space="preserve">chuyển sang đất nông nghiệp khác </w:t>
      </w:r>
      <w:r w:rsidR="00B04C39" w:rsidRPr="00070BBA">
        <w:rPr>
          <w:szCs w:val="28"/>
        </w:rPr>
        <w:t>84,74</w:t>
      </w:r>
      <w:r w:rsidR="00E31861" w:rsidRPr="00070BBA">
        <w:rPr>
          <w:szCs w:val="28"/>
        </w:rPr>
        <w:t xml:space="preserve"> ha,</w:t>
      </w:r>
      <w:r w:rsidR="00B04C39" w:rsidRPr="00070BBA">
        <w:rPr>
          <w:szCs w:val="28"/>
        </w:rPr>
        <w:t xml:space="preserve"> đất cụm công nghiệp 6,0 ha, đất thương mại dịch vụ 1,93 ha, đất cơ sở kinh doanh phi nông nghiệp 8,89,</w:t>
      </w:r>
      <w:r w:rsidR="00E31861" w:rsidRPr="00070BBA">
        <w:rPr>
          <w:szCs w:val="28"/>
        </w:rPr>
        <w:t xml:space="preserve"> đất thủy lợi 0,9 ha, đất năng lượng </w:t>
      </w:r>
      <w:r w:rsidR="00E5065C" w:rsidRPr="00070BBA">
        <w:rPr>
          <w:szCs w:val="28"/>
        </w:rPr>
        <w:t>52,</w:t>
      </w:r>
      <w:r w:rsidR="00DD132B" w:rsidRPr="00070BBA">
        <w:rPr>
          <w:szCs w:val="28"/>
        </w:rPr>
        <w:t>85</w:t>
      </w:r>
      <w:r w:rsidR="00E31861" w:rsidRPr="00070BBA">
        <w:rPr>
          <w:szCs w:val="28"/>
        </w:rPr>
        <w:t xml:space="preserve"> ha</w:t>
      </w:r>
      <w:r w:rsidR="00E5065C" w:rsidRPr="00070BBA">
        <w:rPr>
          <w:szCs w:val="28"/>
        </w:rPr>
        <w:t>, đất ở nông thôn 1,95 ha</w:t>
      </w:r>
      <w:r w:rsidR="00DD132B" w:rsidRPr="00070BBA">
        <w:rPr>
          <w:szCs w:val="28"/>
        </w:rPr>
        <w:t>, đất sản xuất vật liệu xây dựng 1,03 ha</w:t>
      </w:r>
      <w:r w:rsidR="00E5065C" w:rsidRPr="00070BBA">
        <w:rPr>
          <w:szCs w:val="28"/>
        </w:rPr>
        <w:t>.</w:t>
      </w:r>
    </w:p>
    <w:p w:rsidR="004103BA" w:rsidRPr="00070BBA" w:rsidRDefault="004103BA" w:rsidP="006C6B98">
      <w:pPr>
        <w:spacing w:before="60" w:after="60" w:line="340" w:lineRule="exact"/>
        <w:jc w:val="both"/>
        <w:rPr>
          <w:szCs w:val="28"/>
        </w:rPr>
      </w:pPr>
      <w:r w:rsidRPr="00070BBA">
        <w:rPr>
          <w:szCs w:val="28"/>
        </w:rPr>
        <w:lastRenderedPageBreak/>
        <w:tab/>
        <w:t xml:space="preserve">- Diện tích kế hoạch </w:t>
      </w:r>
      <w:r w:rsidR="00FB0FCF" w:rsidRPr="00070BBA">
        <w:rPr>
          <w:szCs w:val="28"/>
        </w:rPr>
        <w:t>năm 2021</w:t>
      </w:r>
      <w:r w:rsidRPr="00070BBA">
        <w:rPr>
          <w:szCs w:val="28"/>
        </w:rPr>
        <w:t>:</w:t>
      </w:r>
      <w:r w:rsidR="00D3574C" w:rsidRPr="00070BBA">
        <w:t xml:space="preserve"> 5.721,20 </w:t>
      </w:r>
      <w:r w:rsidRPr="00070BBA">
        <w:rPr>
          <w:szCs w:val="28"/>
        </w:rPr>
        <w:t xml:space="preserve">ha, chiếm </w:t>
      </w:r>
      <w:r w:rsidR="00D3574C" w:rsidRPr="00070BBA">
        <w:t>5,60</w:t>
      </w:r>
      <w:r w:rsidR="00F46040" w:rsidRPr="00070BBA">
        <w:rPr>
          <w:szCs w:val="28"/>
        </w:rPr>
        <w:t xml:space="preserve"> </w:t>
      </w:r>
      <w:r w:rsidRPr="00070BBA">
        <w:rPr>
          <w:szCs w:val="28"/>
        </w:rPr>
        <w:t xml:space="preserve">% diện tích tự nhiên và </w:t>
      </w:r>
      <w:r w:rsidR="00772E2A" w:rsidRPr="00070BBA">
        <w:rPr>
          <w:szCs w:val="28"/>
          <w:lang w:val="vi-VN"/>
        </w:rPr>
        <w:t>giảm</w:t>
      </w:r>
      <w:r w:rsidR="00F46040" w:rsidRPr="00070BBA">
        <w:rPr>
          <w:szCs w:val="28"/>
        </w:rPr>
        <w:t xml:space="preserve"> </w:t>
      </w:r>
      <w:r w:rsidR="00D3574C" w:rsidRPr="00070BBA">
        <w:t>158,29</w:t>
      </w:r>
      <w:r w:rsidR="00F46040" w:rsidRPr="00070BBA">
        <w:rPr>
          <w:szCs w:val="28"/>
        </w:rPr>
        <w:t xml:space="preserve"> </w:t>
      </w:r>
      <w:r w:rsidRPr="00070BBA">
        <w:rPr>
          <w:szCs w:val="28"/>
        </w:rPr>
        <w:t xml:space="preserve">ha so với </w:t>
      </w:r>
      <w:r w:rsidR="00FB0FCF" w:rsidRPr="00070BBA">
        <w:rPr>
          <w:szCs w:val="28"/>
        </w:rPr>
        <w:t>năm 2020</w:t>
      </w:r>
      <w:r w:rsidRPr="00070BBA">
        <w:rPr>
          <w:szCs w:val="28"/>
        </w:rPr>
        <w:t>.</w:t>
      </w:r>
    </w:p>
    <w:p w:rsidR="00D723E0" w:rsidRPr="00070BBA" w:rsidRDefault="00772E2A" w:rsidP="006C6B98">
      <w:pPr>
        <w:spacing w:before="60" w:after="60" w:line="340" w:lineRule="exact"/>
        <w:jc w:val="both"/>
        <w:rPr>
          <w:i/>
          <w:szCs w:val="28"/>
        </w:rPr>
      </w:pPr>
      <w:r w:rsidRPr="00070BBA">
        <w:rPr>
          <w:szCs w:val="28"/>
        </w:rPr>
        <w:tab/>
      </w:r>
      <w:r w:rsidR="004103BA" w:rsidRPr="00070BBA">
        <w:rPr>
          <w:i/>
          <w:szCs w:val="28"/>
        </w:rPr>
        <w:t xml:space="preserve"> (Chi tiết diện tích phân bổ theo các xã</w:t>
      </w:r>
      <w:r w:rsidR="008F114C" w:rsidRPr="00070BBA">
        <w:rPr>
          <w:i/>
          <w:szCs w:val="28"/>
        </w:rPr>
        <w:t xml:space="preserve"> </w:t>
      </w:r>
      <w:r w:rsidR="004103BA" w:rsidRPr="00070BBA">
        <w:rPr>
          <w:i/>
          <w:szCs w:val="28"/>
        </w:rPr>
        <w:t xml:space="preserve"> trong biểu 06/KH)</w:t>
      </w:r>
      <w:r w:rsidR="00FE5EDB" w:rsidRPr="00070BBA">
        <w:rPr>
          <w:i/>
          <w:szCs w:val="28"/>
        </w:rPr>
        <w:t>.</w:t>
      </w:r>
    </w:p>
    <w:p w:rsidR="00FE5EDB" w:rsidRPr="00070BBA" w:rsidRDefault="00993D22" w:rsidP="00FE5EDB">
      <w:pPr>
        <w:spacing w:before="60" w:after="60" w:line="340" w:lineRule="exact"/>
        <w:jc w:val="both"/>
        <w:rPr>
          <w:b/>
          <w:i/>
          <w:szCs w:val="28"/>
        </w:rPr>
      </w:pPr>
      <w:r w:rsidRPr="00070BBA">
        <w:rPr>
          <w:b/>
          <w:i/>
          <w:szCs w:val="28"/>
        </w:rPr>
        <w:tab/>
      </w:r>
      <w:r w:rsidR="00FE5EDB" w:rsidRPr="00070BBA">
        <w:rPr>
          <w:b/>
          <w:i/>
          <w:szCs w:val="28"/>
        </w:rPr>
        <w:t>d. Đất rừng phòng hộ</w:t>
      </w:r>
    </w:p>
    <w:p w:rsidR="00FE5EDB" w:rsidRPr="00070BBA" w:rsidRDefault="00FE5EDB" w:rsidP="00FE5EDB">
      <w:pPr>
        <w:spacing w:before="60" w:after="60" w:line="340" w:lineRule="exact"/>
        <w:jc w:val="both"/>
        <w:rPr>
          <w:szCs w:val="28"/>
        </w:rPr>
      </w:pPr>
      <w:r w:rsidRPr="00070BBA">
        <w:rPr>
          <w:szCs w:val="28"/>
        </w:rPr>
        <w:tab/>
        <w:t>- Diện tích đất năm 2020 có:</w:t>
      </w:r>
      <w:r w:rsidR="00B53123" w:rsidRPr="00070BBA">
        <w:t xml:space="preserve"> </w:t>
      </w:r>
      <w:r w:rsidR="00D3574C" w:rsidRPr="00070BBA">
        <w:t xml:space="preserve">46.057,48 </w:t>
      </w:r>
      <w:r w:rsidRPr="00070BBA">
        <w:rPr>
          <w:szCs w:val="28"/>
        </w:rPr>
        <w:t>ha.</w:t>
      </w:r>
    </w:p>
    <w:p w:rsidR="00FE5EDB" w:rsidRPr="00070BBA" w:rsidRDefault="00FE5EDB" w:rsidP="00FE5EDB">
      <w:pPr>
        <w:spacing w:before="60" w:after="60" w:line="340" w:lineRule="exact"/>
        <w:ind w:firstLine="720"/>
        <w:jc w:val="both"/>
        <w:rPr>
          <w:szCs w:val="28"/>
        </w:rPr>
      </w:pPr>
      <w:r w:rsidRPr="00070BBA">
        <w:rPr>
          <w:szCs w:val="28"/>
        </w:rPr>
        <w:t>- Diện tích không thay đổi mục đích sử dụng so với hiện trạng:</w:t>
      </w:r>
      <w:r w:rsidR="00D3574C" w:rsidRPr="00070BBA">
        <w:t xml:space="preserve"> 45.961,09 </w:t>
      </w:r>
      <w:r w:rsidRPr="00070BBA">
        <w:rPr>
          <w:szCs w:val="28"/>
        </w:rPr>
        <w:t>ha, giảm</w:t>
      </w:r>
      <w:r w:rsidR="00D3574C" w:rsidRPr="00070BBA">
        <w:t xml:space="preserve"> 96,39 </w:t>
      </w:r>
      <w:r w:rsidR="00ED31A8" w:rsidRPr="00070BBA">
        <w:rPr>
          <w:szCs w:val="28"/>
        </w:rPr>
        <w:t>ha do</w:t>
      </w:r>
      <w:r w:rsidRPr="00070BBA">
        <w:rPr>
          <w:szCs w:val="28"/>
        </w:rPr>
        <w:t xml:space="preserve"> chuyển sang đất giao thông </w:t>
      </w:r>
      <w:r w:rsidR="00BF4B2F" w:rsidRPr="00070BBA">
        <w:rPr>
          <w:szCs w:val="28"/>
        </w:rPr>
        <w:t>5,64</w:t>
      </w:r>
      <w:r w:rsidRPr="00070BBA">
        <w:rPr>
          <w:szCs w:val="28"/>
        </w:rPr>
        <w:t xml:space="preserve"> ha, đất </w:t>
      </w:r>
      <w:r w:rsidR="00575055" w:rsidRPr="00070BBA">
        <w:rPr>
          <w:szCs w:val="28"/>
        </w:rPr>
        <w:t>năng lượng</w:t>
      </w:r>
      <w:r w:rsidRPr="00070BBA">
        <w:rPr>
          <w:szCs w:val="28"/>
        </w:rPr>
        <w:t xml:space="preserve"> </w:t>
      </w:r>
      <w:r w:rsidR="00DD132B" w:rsidRPr="00070BBA">
        <w:rPr>
          <w:szCs w:val="28"/>
        </w:rPr>
        <w:t>76,3</w:t>
      </w:r>
      <w:r w:rsidRPr="00070BBA">
        <w:rPr>
          <w:szCs w:val="28"/>
        </w:rPr>
        <w:t xml:space="preserve"> ha</w:t>
      </w:r>
      <w:r w:rsidR="00BF4B2F" w:rsidRPr="00070BBA">
        <w:rPr>
          <w:szCs w:val="28"/>
        </w:rPr>
        <w:t>, đất khai thác vật liệu xây dựng 14,45 ha.</w:t>
      </w:r>
    </w:p>
    <w:p w:rsidR="00FE5EDB" w:rsidRPr="00070BBA" w:rsidRDefault="00FE5EDB" w:rsidP="00FE5EDB">
      <w:pPr>
        <w:spacing w:before="60" w:after="60" w:line="340" w:lineRule="exact"/>
        <w:jc w:val="both"/>
        <w:rPr>
          <w:szCs w:val="28"/>
        </w:rPr>
      </w:pPr>
      <w:r w:rsidRPr="00070BBA">
        <w:rPr>
          <w:szCs w:val="28"/>
        </w:rPr>
        <w:tab/>
        <w:t>- Diện tích kế hoạch năm 2021:</w:t>
      </w:r>
      <w:r w:rsidR="00D3574C" w:rsidRPr="00070BBA">
        <w:t xml:space="preserve"> 45.961,09 </w:t>
      </w:r>
      <w:r w:rsidRPr="00070BBA">
        <w:rPr>
          <w:szCs w:val="28"/>
        </w:rPr>
        <w:t xml:space="preserve">ha, giảm </w:t>
      </w:r>
      <w:r w:rsidR="00D3574C" w:rsidRPr="00070BBA">
        <w:t>96,39</w:t>
      </w:r>
      <w:r w:rsidR="00575055" w:rsidRPr="00070BBA">
        <w:t xml:space="preserve"> </w:t>
      </w:r>
      <w:r w:rsidRPr="00070BBA">
        <w:rPr>
          <w:szCs w:val="28"/>
        </w:rPr>
        <w:t xml:space="preserve">ha, chiếm </w:t>
      </w:r>
      <w:r w:rsidRPr="00070BBA">
        <w:t xml:space="preserve">45,02 </w:t>
      </w:r>
      <w:r w:rsidRPr="00070BBA">
        <w:rPr>
          <w:szCs w:val="28"/>
        </w:rPr>
        <w:t>% diện tích tự nhiên.</w:t>
      </w:r>
      <w:r w:rsidRPr="00070BBA">
        <w:rPr>
          <w:szCs w:val="28"/>
        </w:rPr>
        <w:tab/>
      </w:r>
    </w:p>
    <w:p w:rsidR="00FE5EDB" w:rsidRPr="00070BBA" w:rsidRDefault="00FE5EDB" w:rsidP="00FE5EDB">
      <w:pPr>
        <w:spacing w:before="60" w:after="60" w:line="340" w:lineRule="exact"/>
        <w:ind w:firstLine="720"/>
        <w:jc w:val="both"/>
        <w:rPr>
          <w:szCs w:val="28"/>
        </w:rPr>
      </w:pPr>
      <w:r w:rsidRPr="00070BBA">
        <w:rPr>
          <w:i/>
          <w:szCs w:val="28"/>
        </w:rPr>
        <w:t>(Chi tiết diện tích phân bổ theo các xã trong biểu 06/KH)</w:t>
      </w:r>
    </w:p>
    <w:p w:rsidR="00FE5EDB" w:rsidRPr="00070BBA" w:rsidRDefault="00993D22" w:rsidP="00FE5EDB">
      <w:pPr>
        <w:spacing w:before="60" w:after="60" w:line="340" w:lineRule="exact"/>
        <w:jc w:val="both"/>
        <w:rPr>
          <w:b/>
          <w:i/>
          <w:szCs w:val="28"/>
        </w:rPr>
      </w:pPr>
      <w:r w:rsidRPr="00070BBA">
        <w:rPr>
          <w:b/>
          <w:i/>
          <w:szCs w:val="28"/>
        </w:rPr>
        <w:tab/>
      </w:r>
      <w:r w:rsidR="00FE5EDB" w:rsidRPr="00070BBA">
        <w:rPr>
          <w:b/>
          <w:i/>
          <w:szCs w:val="28"/>
        </w:rPr>
        <w:t>e. Đất rừng đặc dụng</w:t>
      </w:r>
    </w:p>
    <w:p w:rsidR="00FE5EDB" w:rsidRPr="00070BBA" w:rsidRDefault="00FE5EDB" w:rsidP="00FE5EDB">
      <w:pPr>
        <w:spacing w:before="60" w:after="60" w:line="340" w:lineRule="exact"/>
        <w:jc w:val="both"/>
        <w:rPr>
          <w:szCs w:val="28"/>
        </w:rPr>
      </w:pPr>
      <w:r w:rsidRPr="00070BBA">
        <w:rPr>
          <w:szCs w:val="28"/>
        </w:rPr>
        <w:tab/>
        <w:t>- Diện tích đất năm 2020 có:</w:t>
      </w:r>
      <w:r w:rsidRPr="00070BBA">
        <w:t xml:space="preserve"> 19.578,17 </w:t>
      </w:r>
      <w:r w:rsidRPr="00070BBA">
        <w:rPr>
          <w:szCs w:val="28"/>
        </w:rPr>
        <w:t>ha.</w:t>
      </w:r>
    </w:p>
    <w:p w:rsidR="00FE5EDB" w:rsidRPr="00070BBA" w:rsidRDefault="00FE5EDB" w:rsidP="00FE5EDB">
      <w:pPr>
        <w:spacing w:before="60" w:after="60" w:line="340" w:lineRule="exact"/>
        <w:jc w:val="both"/>
        <w:rPr>
          <w:szCs w:val="28"/>
        </w:rPr>
      </w:pPr>
      <w:r w:rsidRPr="00070BBA">
        <w:rPr>
          <w:szCs w:val="28"/>
        </w:rPr>
        <w:tab/>
        <w:t>- Diện tích kế hoạch năm 2021:</w:t>
      </w:r>
      <w:r w:rsidRPr="00070BBA">
        <w:t xml:space="preserve"> 19.578,17 </w:t>
      </w:r>
      <w:r w:rsidRPr="00070BBA">
        <w:rPr>
          <w:szCs w:val="28"/>
        </w:rPr>
        <w:t>ha, chiếm</w:t>
      </w:r>
      <w:r w:rsidRPr="00070BBA">
        <w:t xml:space="preserve"> 19,16 </w:t>
      </w:r>
      <w:r w:rsidRPr="00070BBA">
        <w:rPr>
          <w:szCs w:val="28"/>
        </w:rPr>
        <w:t>% diện tích tự nhiên.</w:t>
      </w:r>
      <w:r w:rsidRPr="00070BBA">
        <w:rPr>
          <w:szCs w:val="28"/>
        </w:rPr>
        <w:tab/>
      </w:r>
    </w:p>
    <w:p w:rsidR="00FE5EDB" w:rsidRPr="00070BBA" w:rsidRDefault="00FE5EDB" w:rsidP="00FE5EDB">
      <w:pPr>
        <w:spacing w:before="60" w:after="60" w:line="340" w:lineRule="exact"/>
        <w:ind w:firstLine="720"/>
        <w:jc w:val="both"/>
        <w:rPr>
          <w:szCs w:val="28"/>
        </w:rPr>
      </w:pPr>
      <w:r w:rsidRPr="00070BBA">
        <w:rPr>
          <w:i/>
          <w:szCs w:val="28"/>
        </w:rPr>
        <w:t>(Chi tiết diện tích phân bổ theo các xã trong biểu 06/KH)</w:t>
      </w:r>
    </w:p>
    <w:p w:rsidR="004103BA" w:rsidRPr="00070BBA" w:rsidRDefault="00993D22" w:rsidP="006C6B98">
      <w:pPr>
        <w:spacing w:before="60" w:after="60" w:line="340" w:lineRule="exact"/>
        <w:jc w:val="both"/>
        <w:rPr>
          <w:b/>
          <w:i/>
          <w:szCs w:val="28"/>
        </w:rPr>
      </w:pPr>
      <w:r w:rsidRPr="00070BBA">
        <w:rPr>
          <w:b/>
          <w:i/>
          <w:szCs w:val="28"/>
        </w:rPr>
        <w:tab/>
      </w:r>
      <w:r w:rsidR="00FE5EDB" w:rsidRPr="00070BBA">
        <w:rPr>
          <w:b/>
          <w:i/>
          <w:szCs w:val="28"/>
        </w:rPr>
        <w:t>f</w:t>
      </w:r>
      <w:r w:rsidR="004103BA" w:rsidRPr="00070BBA">
        <w:rPr>
          <w:b/>
          <w:i/>
          <w:szCs w:val="28"/>
        </w:rPr>
        <w:t>. Đất rừng sản xuất</w:t>
      </w:r>
    </w:p>
    <w:p w:rsidR="004103BA" w:rsidRPr="00070BBA" w:rsidRDefault="004103BA" w:rsidP="006C6B98">
      <w:pPr>
        <w:spacing w:before="60" w:after="60" w:line="340" w:lineRule="exact"/>
        <w:jc w:val="both"/>
        <w:rPr>
          <w:szCs w:val="28"/>
        </w:rPr>
      </w:pPr>
      <w:r w:rsidRPr="00070BBA">
        <w:rPr>
          <w:szCs w:val="28"/>
        </w:rPr>
        <w:tab/>
        <w:t xml:space="preserve">- Diện tích đất </w:t>
      </w:r>
      <w:r w:rsidR="00FB0FCF" w:rsidRPr="00070BBA">
        <w:rPr>
          <w:szCs w:val="28"/>
        </w:rPr>
        <w:t>năm 2020</w:t>
      </w:r>
      <w:r w:rsidRPr="00070BBA">
        <w:rPr>
          <w:szCs w:val="28"/>
        </w:rPr>
        <w:t xml:space="preserve"> có:</w:t>
      </w:r>
      <w:r w:rsidR="00D3574C" w:rsidRPr="00070BBA">
        <w:t xml:space="preserve"> 13.065,74 </w:t>
      </w:r>
      <w:r w:rsidRPr="00070BBA">
        <w:rPr>
          <w:szCs w:val="28"/>
        </w:rPr>
        <w:t>ha.</w:t>
      </w:r>
    </w:p>
    <w:p w:rsidR="006C62AC" w:rsidRPr="00070BBA" w:rsidRDefault="006C62AC" w:rsidP="006C62AC">
      <w:pPr>
        <w:spacing w:before="60" w:after="60" w:line="340" w:lineRule="exact"/>
        <w:ind w:firstLine="720"/>
        <w:jc w:val="both"/>
        <w:rPr>
          <w:szCs w:val="28"/>
        </w:rPr>
      </w:pPr>
      <w:r w:rsidRPr="00070BBA">
        <w:rPr>
          <w:szCs w:val="28"/>
        </w:rPr>
        <w:t>- Diện tích không thay đổi mục đích sử dụng so với hiện trạng:</w:t>
      </w:r>
      <w:r w:rsidR="00B53123" w:rsidRPr="00070BBA">
        <w:rPr>
          <w:szCs w:val="28"/>
        </w:rPr>
        <w:t xml:space="preserve"> </w:t>
      </w:r>
      <w:r w:rsidR="00D3574C" w:rsidRPr="00070BBA">
        <w:t xml:space="preserve">12.875,03 </w:t>
      </w:r>
      <w:r w:rsidRPr="00070BBA">
        <w:rPr>
          <w:szCs w:val="28"/>
        </w:rPr>
        <w:t>ha, giảm</w:t>
      </w:r>
      <w:r w:rsidR="00D3574C" w:rsidRPr="00070BBA">
        <w:t xml:space="preserve"> 190,71 </w:t>
      </w:r>
      <w:r w:rsidRPr="00070BBA">
        <w:rPr>
          <w:szCs w:val="28"/>
        </w:rPr>
        <w:t xml:space="preserve">ha do chuyển sang đất nông nghiệp khác </w:t>
      </w:r>
      <w:r w:rsidR="00504FB4" w:rsidRPr="00070BBA">
        <w:rPr>
          <w:szCs w:val="28"/>
        </w:rPr>
        <w:t>91,67</w:t>
      </w:r>
      <w:r w:rsidRPr="00070BBA">
        <w:rPr>
          <w:szCs w:val="28"/>
        </w:rPr>
        <w:t xml:space="preserve"> ha, đất cụm công nghiệp 22,5 ha,</w:t>
      </w:r>
      <w:r w:rsidR="00504FB4" w:rsidRPr="00070BBA">
        <w:rPr>
          <w:szCs w:val="28"/>
        </w:rPr>
        <w:t xml:space="preserve"> đất sản xuất kinh doanh phi nông nghiệp 2,23 ha, đất giao thông 16,68 ha,</w:t>
      </w:r>
      <w:r w:rsidRPr="00070BBA">
        <w:rPr>
          <w:szCs w:val="28"/>
        </w:rPr>
        <w:t xml:space="preserve"> đất thủy lợi </w:t>
      </w:r>
      <w:r w:rsidR="00504FB4" w:rsidRPr="00070BBA">
        <w:rPr>
          <w:szCs w:val="28"/>
        </w:rPr>
        <w:t>5,98</w:t>
      </w:r>
      <w:r w:rsidRPr="00070BBA">
        <w:rPr>
          <w:szCs w:val="28"/>
        </w:rPr>
        <w:t xml:space="preserve"> ha, đất năng lượng </w:t>
      </w:r>
      <w:r w:rsidR="00DD132B" w:rsidRPr="00070BBA">
        <w:rPr>
          <w:szCs w:val="28"/>
        </w:rPr>
        <w:t>43,47</w:t>
      </w:r>
      <w:r w:rsidR="00932E1C" w:rsidRPr="00070BBA">
        <w:rPr>
          <w:szCs w:val="28"/>
        </w:rPr>
        <w:t xml:space="preserve"> </w:t>
      </w:r>
      <w:r w:rsidRPr="00070BBA">
        <w:rPr>
          <w:szCs w:val="28"/>
        </w:rPr>
        <w:t>ha, đất bưu chính viễn th</w:t>
      </w:r>
      <w:r w:rsidR="00504FB4" w:rsidRPr="00070BBA">
        <w:rPr>
          <w:szCs w:val="28"/>
        </w:rPr>
        <w:t>ông 0,01 ha, đất ở nông thôn 3,17 ha, đất nghĩa trang 5,00 ha, đất khai thác vật liệu xây dựng 1,03 ha.</w:t>
      </w:r>
    </w:p>
    <w:p w:rsidR="00E3099C" w:rsidRPr="00070BBA" w:rsidRDefault="004103BA" w:rsidP="006C6B98">
      <w:pPr>
        <w:spacing w:before="60" w:after="60" w:line="340" w:lineRule="exact"/>
        <w:jc w:val="both"/>
        <w:rPr>
          <w:szCs w:val="28"/>
        </w:rPr>
      </w:pPr>
      <w:r w:rsidRPr="00070BBA">
        <w:rPr>
          <w:szCs w:val="28"/>
        </w:rPr>
        <w:tab/>
        <w:t xml:space="preserve">- Diện tích kế hoạch </w:t>
      </w:r>
      <w:r w:rsidR="00FB0FCF" w:rsidRPr="00070BBA">
        <w:rPr>
          <w:szCs w:val="28"/>
        </w:rPr>
        <w:t>năm 2021</w:t>
      </w:r>
      <w:r w:rsidRPr="00070BBA">
        <w:rPr>
          <w:szCs w:val="28"/>
        </w:rPr>
        <w:t>:</w:t>
      </w:r>
      <w:r w:rsidR="00D3574C" w:rsidRPr="00070BBA">
        <w:t xml:space="preserve"> 12.879,92 </w:t>
      </w:r>
      <w:r w:rsidRPr="00070BBA">
        <w:rPr>
          <w:szCs w:val="28"/>
        </w:rPr>
        <w:t>ha, chiếm</w:t>
      </w:r>
      <w:r w:rsidR="00D3574C" w:rsidRPr="00070BBA">
        <w:t xml:space="preserve"> 12,60 </w:t>
      </w:r>
      <w:r w:rsidRPr="00070BBA">
        <w:rPr>
          <w:szCs w:val="28"/>
        </w:rPr>
        <w:t>% diện tích tự nhiên</w:t>
      </w:r>
      <w:r w:rsidR="00A20D55" w:rsidRPr="00070BBA">
        <w:rPr>
          <w:szCs w:val="28"/>
        </w:rPr>
        <w:t>.</w:t>
      </w:r>
      <w:r w:rsidR="00E3099C" w:rsidRPr="00070BBA">
        <w:rPr>
          <w:szCs w:val="28"/>
        </w:rPr>
        <w:tab/>
      </w:r>
    </w:p>
    <w:p w:rsidR="00057B47" w:rsidRPr="00070BBA" w:rsidRDefault="00057B47" w:rsidP="00057B47">
      <w:pPr>
        <w:spacing w:before="60" w:after="60" w:line="340" w:lineRule="exact"/>
        <w:ind w:firstLine="720"/>
        <w:jc w:val="both"/>
        <w:rPr>
          <w:spacing w:val="-8"/>
          <w:szCs w:val="28"/>
        </w:rPr>
      </w:pPr>
      <w:r w:rsidRPr="00070BBA">
        <w:rPr>
          <w:spacing w:val="-8"/>
          <w:szCs w:val="28"/>
        </w:rPr>
        <w:t>* Đối với phần diện tích đất lâm nghiệp ra ngoài lâm nghiệp theo Quyết định 199/QĐ-UBND ngày 28/6/2018 của UBND tỉnh về việc phê duyệt kết quả quy hoạch 3 loại rừng tỉnh Ninh Thuận giai đoạn 2016 - 2025. Năm 2021 trên địa bàn huyện thực hiện Đất nông nghiệp giao về địa phương để lập kế hoạch sử dụng đất nhằm ổn định sản xuất cho người dân giai đoạn 2 với tổng diện tích là 1.346,25 ha trên địa bàn của 8 xã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2267"/>
        <w:gridCol w:w="3114"/>
      </w:tblGrid>
      <w:tr w:rsidR="00070BBA" w:rsidRPr="00070BBA" w:rsidTr="009037EA">
        <w:trPr>
          <w:trHeight w:val="340"/>
          <w:tblHeader/>
        </w:trPr>
        <w:tc>
          <w:tcPr>
            <w:tcW w:w="545" w:type="pct"/>
            <w:tcBorders>
              <w:bottom w:val="single" w:sz="6" w:space="0" w:color="auto"/>
            </w:tcBorders>
            <w:shd w:val="clear" w:color="auto" w:fill="auto"/>
            <w:vAlign w:val="center"/>
          </w:tcPr>
          <w:p w:rsidR="00057B47" w:rsidRPr="00070BBA" w:rsidRDefault="00057B47" w:rsidP="001C19E8">
            <w:pPr>
              <w:jc w:val="center"/>
              <w:rPr>
                <w:b/>
                <w:sz w:val="24"/>
                <w:szCs w:val="28"/>
              </w:rPr>
            </w:pPr>
            <w:r w:rsidRPr="00070BBA">
              <w:rPr>
                <w:b/>
                <w:sz w:val="24"/>
                <w:szCs w:val="28"/>
              </w:rPr>
              <w:t>STT</w:t>
            </w:r>
          </w:p>
        </w:tc>
        <w:tc>
          <w:tcPr>
            <w:tcW w:w="1486" w:type="pct"/>
            <w:tcBorders>
              <w:bottom w:val="single" w:sz="6" w:space="0" w:color="auto"/>
            </w:tcBorders>
            <w:vAlign w:val="center"/>
          </w:tcPr>
          <w:p w:rsidR="00057B47" w:rsidRPr="00070BBA" w:rsidRDefault="00057B47" w:rsidP="001C19E8">
            <w:pPr>
              <w:jc w:val="center"/>
              <w:rPr>
                <w:b/>
                <w:sz w:val="24"/>
                <w:szCs w:val="28"/>
              </w:rPr>
            </w:pPr>
            <w:r w:rsidRPr="00070BBA">
              <w:rPr>
                <w:b/>
                <w:sz w:val="24"/>
                <w:szCs w:val="28"/>
              </w:rPr>
              <w:t>Xã</w:t>
            </w:r>
          </w:p>
        </w:tc>
        <w:tc>
          <w:tcPr>
            <w:tcW w:w="1251" w:type="pct"/>
            <w:tcBorders>
              <w:bottom w:val="single" w:sz="6" w:space="0" w:color="auto"/>
            </w:tcBorders>
            <w:shd w:val="clear" w:color="auto" w:fill="auto"/>
            <w:vAlign w:val="center"/>
          </w:tcPr>
          <w:p w:rsidR="00057B47" w:rsidRPr="00070BBA" w:rsidRDefault="00057B47" w:rsidP="001C19E8">
            <w:pPr>
              <w:jc w:val="center"/>
              <w:rPr>
                <w:b/>
                <w:sz w:val="24"/>
                <w:szCs w:val="28"/>
              </w:rPr>
            </w:pPr>
            <w:r w:rsidRPr="00070BBA">
              <w:rPr>
                <w:b/>
                <w:sz w:val="24"/>
                <w:szCs w:val="28"/>
              </w:rPr>
              <w:t>Diện tích</w:t>
            </w:r>
            <w:r w:rsidRPr="00070BBA">
              <w:rPr>
                <w:b/>
                <w:sz w:val="24"/>
                <w:szCs w:val="28"/>
              </w:rPr>
              <w:br/>
              <w:t>(ha)</w:t>
            </w:r>
          </w:p>
        </w:tc>
        <w:tc>
          <w:tcPr>
            <w:tcW w:w="1718" w:type="pct"/>
            <w:tcBorders>
              <w:bottom w:val="single" w:sz="6" w:space="0" w:color="auto"/>
            </w:tcBorders>
            <w:shd w:val="clear" w:color="auto" w:fill="auto"/>
            <w:vAlign w:val="center"/>
          </w:tcPr>
          <w:p w:rsidR="00057B47" w:rsidRPr="00070BBA" w:rsidRDefault="00057B47" w:rsidP="001C19E8">
            <w:pPr>
              <w:jc w:val="center"/>
              <w:rPr>
                <w:b/>
                <w:sz w:val="24"/>
                <w:szCs w:val="28"/>
              </w:rPr>
            </w:pPr>
            <w:r w:rsidRPr="00070BBA">
              <w:rPr>
                <w:b/>
                <w:sz w:val="24"/>
                <w:szCs w:val="28"/>
              </w:rPr>
              <w:t>Vị trí tiểu khu</w:t>
            </w:r>
          </w:p>
        </w:tc>
      </w:tr>
      <w:tr w:rsidR="00070BBA" w:rsidRPr="00070BBA" w:rsidTr="009037EA">
        <w:trPr>
          <w:trHeight w:val="340"/>
        </w:trPr>
        <w:tc>
          <w:tcPr>
            <w:tcW w:w="545" w:type="pct"/>
            <w:tcBorders>
              <w:top w:val="single" w:sz="6" w:space="0" w:color="auto"/>
              <w:left w:val="single" w:sz="6" w:space="0" w:color="auto"/>
              <w:bottom w:val="dashed" w:sz="4" w:space="0" w:color="auto"/>
            </w:tcBorders>
            <w:shd w:val="clear" w:color="auto" w:fill="auto"/>
            <w:vAlign w:val="center"/>
          </w:tcPr>
          <w:p w:rsidR="00057B47" w:rsidRPr="00070BBA" w:rsidRDefault="00057B47" w:rsidP="001C19E8">
            <w:pPr>
              <w:jc w:val="center"/>
              <w:rPr>
                <w:sz w:val="24"/>
                <w:szCs w:val="28"/>
              </w:rPr>
            </w:pPr>
            <w:r w:rsidRPr="00070BBA">
              <w:rPr>
                <w:sz w:val="24"/>
                <w:szCs w:val="28"/>
              </w:rPr>
              <w:t>1</w:t>
            </w:r>
          </w:p>
        </w:tc>
        <w:tc>
          <w:tcPr>
            <w:tcW w:w="1486" w:type="pct"/>
            <w:tcBorders>
              <w:top w:val="single" w:sz="6" w:space="0" w:color="auto"/>
              <w:bottom w:val="dashed" w:sz="4" w:space="0" w:color="auto"/>
            </w:tcBorders>
            <w:vAlign w:val="center"/>
          </w:tcPr>
          <w:p w:rsidR="00057B47" w:rsidRPr="00070BBA" w:rsidRDefault="00057B47" w:rsidP="001C19E8">
            <w:pPr>
              <w:rPr>
                <w:sz w:val="24"/>
                <w:szCs w:val="28"/>
              </w:rPr>
            </w:pPr>
            <w:r w:rsidRPr="00070BBA">
              <w:rPr>
                <w:sz w:val="24"/>
                <w:szCs w:val="28"/>
              </w:rPr>
              <w:t>Xã Phước Bình</w:t>
            </w:r>
          </w:p>
        </w:tc>
        <w:tc>
          <w:tcPr>
            <w:tcW w:w="1251" w:type="pct"/>
            <w:tcBorders>
              <w:top w:val="single" w:sz="6" w:space="0" w:color="auto"/>
              <w:bottom w:val="dashed" w:sz="4" w:space="0" w:color="auto"/>
            </w:tcBorders>
            <w:shd w:val="clear" w:color="auto" w:fill="auto"/>
            <w:vAlign w:val="center"/>
          </w:tcPr>
          <w:p w:rsidR="00057B47" w:rsidRPr="00070BBA" w:rsidRDefault="00057B47" w:rsidP="001C19E8">
            <w:pPr>
              <w:jc w:val="right"/>
              <w:rPr>
                <w:sz w:val="24"/>
                <w:szCs w:val="28"/>
              </w:rPr>
            </w:pPr>
            <w:r w:rsidRPr="00070BBA">
              <w:rPr>
                <w:sz w:val="24"/>
                <w:szCs w:val="28"/>
              </w:rPr>
              <w:t>105,07</w:t>
            </w:r>
          </w:p>
        </w:tc>
        <w:tc>
          <w:tcPr>
            <w:tcW w:w="1718" w:type="pct"/>
            <w:tcBorders>
              <w:top w:val="single" w:sz="6" w:space="0" w:color="auto"/>
              <w:bottom w:val="dashed" w:sz="4" w:space="0" w:color="auto"/>
              <w:right w:val="single" w:sz="6" w:space="0" w:color="auto"/>
            </w:tcBorders>
            <w:shd w:val="clear" w:color="auto" w:fill="auto"/>
            <w:vAlign w:val="center"/>
          </w:tcPr>
          <w:p w:rsidR="00057B47" w:rsidRPr="00070BBA" w:rsidRDefault="00057B47" w:rsidP="00965F14">
            <w:pPr>
              <w:jc w:val="center"/>
              <w:rPr>
                <w:sz w:val="24"/>
                <w:szCs w:val="28"/>
              </w:rPr>
            </w:pPr>
            <w:r w:rsidRPr="00070BBA">
              <w:rPr>
                <w:sz w:val="24"/>
                <w:szCs w:val="28"/>
              </w:rPr>
              <w:t>16; 22; 31; 29a</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057B47" w:rsidRPr="00070BBA" w:rsidRDefault="00057B47" w:rsidP="001C19E8">
            <w:pPr>
              <w:jc w:val="center"/>
              <w:rPr>
                <w:sz w:val="24"/>
                <w:szCs w:val="28"/>
              </w:rPr>
            </w:pPr>
            <w:r w:rsidRPr="00070BBA">
              <w:rPr>
                <w:sz w:val="24"/>
                <w:szCs w:val="28"/>
              </w:rPr>
              <w:t>2</w:t>
            </w:r>
          </w:p>
        </w:tc>
        <w:tc>
          <w:tcPr>
            <w:tcW w:w="1486" w:type="pct"/>
            <w:tcBorders>
              <w:top w:val="dashed" w:sz="4" w:space="0" w:color="auto"/>
              <w:bottom w:val="dashed" w:sz="4" w:space="0" w:color="auto"/>
            </w:tcBorders>
            <w:vAlign w:val="center"/>
          </w:tcPr>
          <w:p w:rsidR="00057B47" w:rsidRPr="00070BBA" w:rsidRDefault="00057B47" w:rsidP="001C19E8">
            <w:pPr>
              <w:rPr>
                <w:sz w:val="24"/>
                <w:szCs w:val="28"/>
              </w:rPr>
            </w:pPr>
            <w:r w:rsidRPr="00070BBA">
              <w:rPr>
                <w:sz w:val="24"/>
                <w:szCs w:val="28"/>
              </w:rPr>
              <w:t>Xã Phước Hòa</w:t>
            </w:r>
          </w:p>
        </w:tc>
        <w:tc>
          <w:tcPr>
            <w:tcW w:w="1251" w:type="pct"/>
            <w:tcBorders>
              <w:top w:val="dashed" w:sz="4" w:space="0" w:color="auto"/>
              <w:bottom w:val="dashed" w:sz="4" w:space="0" w:color="auto"/>
            </w:tcBorders>
            <w:shd w:val="clear" w:color="auto" w:fill="auto"/>
            <w:vAlign w:val="center"/>
            <w:hideMark/>
          </w:tcPr>
          <w:p w:rsidR="00057B47" w:rsidRPr="00070BBA" w:rsidRDefault="00057B47" w:rsidP="001C19E8">
            <w:pPr>
              <w:jc w:val="right"/>
              <w:rPr>
                <w:sz w:val="24"/>
                <w:szCs w:val="28"/>
              </w:rPr>
            </w:pPr>
            <w:r w:rsidRPr="00070BBA">
              <w:rPr>
                <w:sz w:val="24"/>
                <w:szCs w:val="28"/>
              </w:rPr>
              <w:t>58,50</w:t>
            </w:r>
          </w:p>
        </w:tc>
        <w:tc>
          <w:tcPr>
            <w:tcW w:w="1718" w:type="pct"/>
            <w:tcBorders>
              <w:top w:val="dashed" w:sz="4" w:space="0" w:color="auto"/>
              <w:bottom w:val="dashed" w:sz="4" w:space="0" w:color="auto"/>
              <w:right w:val="single" w:sz="6" w:space="0" w:color="auto"/>
            </w:tcBorders>
            <w:shd w:val="clear" w:color="auto" w:fill="auto"/>
            <w:vAlign w:val="center"/>
            <w:hideMark/>
          </w:tcPr>
          <w:p w:rsidR="00057B47" w:rsidRPr="00070BBA" w:rsidRDefault="00057B47" w:rsidP="00965F14">
            <w:pPr>
              <w:jc w:val="center"/>
              <w:rPr>
                <w:sz w:val="24"/>
                <w:szCs w:val="28"/>
              </w:rPr>
            </w:pPr>
            <w:r w:rsidRPr="00070BBA">
              <w:rPr>
                <w:sz w:val="24"/>
                <w:szCs w:val="28"/>
              </w:rPr>
              <w:t>57; 29b</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057B47" w:rsidRPr="00070BBA" w:rsidRDefault="00057B47" w:rsidP="001C19E8">
            <w:pPr>
              <w:jc w:val="center"/>
              <w:rPr>
                <w:sz w:val="24"/>
                <w:szCs w:val="28"/>
              </w:rPr>
            </w:pPr>
            <w:r w:rsidRPr="00070BBA">
              <w:rPr>
                <w:sz w:val="24"/>
                <w:szCs w:val="28"/>
              </w:rPr>
              <w:t>3</w:t>
            </w:r>
          </w:p>
        </w:tc>
        <w:tc>
          <w:tcPr>
            <w:tcW w:w="1486" w:type="pct"/>
            <w:tcBorders>
              <w:top w:val="dashed" w:sz="4" w:space="0" w:color="auto"/>
              <w:bottom w:val="dashed" w:sz="4" w:space="0" w:color="auto"/>
            </w:tcBorders>
            <w:vAlign w:val="center"/>
          </w:tcPr>
          <w:p w:rsidR="00057B47" w:rsidRPr="00070BBA" w:rsidRDefault="00057B47" w:rsidP="001C19E8">
            <w:pPr>
              <w:rPr>
                <w:sz w:val="24"/>
                <w:szCs w:val="28"/>
              </w:rPr>
            </w:pPr>
            <w:r w:rsidRPr="00070BBA">
              <w:rPr>
                <w:sz w:val="24"/>
                <w:szCs w:val="28"/>
              </w:rPr>
              <w:t>Xã Phước Tân</w:t>
            </w:r>
          </w:p>
        </w:tc>
        <w:tc>
          <w:tcPr>
            <w:tcW w:w="1251" w:type="pct"/>
            <w:tcBorders>
              <w:top w:val="dashed" w:sz="4" w:space="0" w:color="auto"/>
              <w:bottom w:val="dashed" w:sz="4" w:space="0" w:color="auto"/>
            </w:tcBorders>
            <w:shd w:val="clear" w:color="auto" w:fill="auto"/>
            <w:vAlign w:val="center"/>
            <w:hideMark/>
          </w:tcPr>
          <w:p w:rsidR="00057B47" w:rsidRPr="00070BBA" w:rsidRDefault="00057B47" w:rsidP="001C19E8">
            <w:pPr>
              <w:jc w:val="right"/>
              <w:rPr>
                <w:sz w:val="24"/>
                <w:szCs w:val="28"/>
              </w:rPr>
            </w:pPr>
            <w:r w:rsidRPr="00070BBA">
              <w:rPr>
                <w:sz w:val="24"/>
                <w:szCs w:val="28"/>
              </w:rPr>
              <w:t>358,96</w:t>
            </w:r>
          </w:p>
        </w:tc>
        <w:tc>
          <w:tcPr>
            <w:tcW w:w="1718" w:type="pct"/>
            <w:tcBorders>
              <w:top w:val="dashed" w:sz="4" w:space="0" w:color="auto"/>
              <w:bottom w:val="dashed" w:sz="4" w:space="0" w:color="auto"/>
              <w:right w:val="single" w:sz="6" w:space="0" w:color="auto"/>
            </w:tcBorders>
            <w:shd w:val="clear" w:color="auto" w:fill="auto"/>
            <w:vAlign w:val="center"/>
            <w:hideMark/>
          </w:tcPr>
          <w:p w:rsidR="00057B47" w:rsidRPr="00070BBA" w:rsidRDefault="00057B47" w:rsidP="00965F14">
            <w:pPr>
              <w:jc w:val="center"/>
              <w:rPr>
                <w:sz w:val="24"/>
                <w:szCs w:val="28"/>
              </w:rPr>
            </w:pPr>
            <w:r w:rsidRPr="00070BBA">
              <w:rPr>
                <w:sz w:val="24"/>
                <w:szCs w:val="28"/>
              </w:rPr>
              <w:t>58a; 36a</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057B47" w:rsidRPr="00070BBA" w:rsidRDefault="00057B47" w:rsidP="001C19E8">
            <w:pPr>
              <w:jc w:val="center"/>
              <w:rPr>
                <w:sz w:val="24"/>
                <w:szCs w:val="28"/>
              </w:rPr>
            </w:pPr>
            <w:r w:rsidRPr="00070BBA">
              <w:rPr>
                <w:sz w:val="24"/>
                <w:szCs w:val="28"/>
              </w:rPr>
              <w:t>4</w:t>
            </w:r>
          </w:p>
        </w:tc>
        <w:tc>
          <w:tcPr>
            <w:tcW w:w="1486" w:type="pct"/>
            <w:tcBorders>
              <w:top w:val="dashed" w:sz="4" w:space="0" w:color="auto"/>
              <w:bottom w:val="dashed" w:sz="4" w:space="0" w:color="auto"/>
            </w:tcBorders>
            <w:vAlign w:val="center"/>
          </w:tcPr>
          <w:p w:rsidR="00057B47" w:rsidRPr="00070BBA" w:rsidRDefault="00057B47" w:rsidP="001C19E8">
            <w:pPr>
              <w:rPr>
                <w:sz w:val="24"/>
                <w:szCs w:val="28"/>
              </w:rPr>
            </w:pPr>
            <w:r w:rsidRPr="00070BBA">
              <w:rPr>
                <w:sz w:val="24"/>
                <w:szCs w:val="28"/>
              </w:rPr>
              <w:t>Xã Phước Tiến</w:t>
            </w:r>
          </w:p>
        </w:tc>
        <w:tc>
          <w:tcPr>
            <w:tcW w:w="1251" w:type="pct"/>
            <w:tcBorders>
              <w:top w:val="dashed" w:sz="4" w:space="0" w:color="auto"/>
              <w:bottom w:val="dashed" w:sz="4" w:space="0" w:color="auto"/>
            </w:tcBorders>
            <w:shd w:val="clear" w:color="auto" w:fill="auto"/>
            <w:vAlign w:val="center"/>
            <w:hideMark/>
          </w:tcPr>
          <w:p w:rsidR="00057B47" w:rsidRPr="00070BBA" w:rsidRDefault="00057B47" w:rsidP="001C19E8">
            <w:pPr>
              <w:jc w:val="right"/>
              <w:rPr>
                <w:sz w:val="24"/>
                <w:szCs w:val="28"/>
              </w:rPr>
            </w:pPr>
            <w:r w:rsidRPr="00070BBA">
              <w:rPr>
                <w:sz w:val="24"/>
                <w:szCs w:val="28"/>
              </w:rPr>
              <w:t>417,44</w:t>
            </w:r>
          </w:p>
        </w:tc>
        <w:tc>
          <w:tcPr>
            <w:tcW w:w="1718" w:type="pct"/>
            <w:tcBorders>
              <w:top w:val="dashed" w:sz="4" w:space="0" w:color="auto"/>
              <w:bottom w:val="dashed" w:sz="4" w:space="0" w:color="auto"/>
              <w:right w:val="single" w:sz="6" w:space="0" w:color="auto"/>
            </w:tcBorders>
            <w:shd w:val="clear" w:color="auto" w:fill="auto"/>
            <w:vAlign w:val="center"/>
            <w:hideMark/>
          </w:tcPr>
          <w:p w:rsidR="00057B47" w:rsidRPr="00070BBA" w:rsidRDefault="00057B47" w:rsidP="00965F14">
            <w:pPr>
              <w:jc w:val="center"/>
              <w:rPr>
                <w:sz w:val="24"/>
                <w:szCs w:val="28"/>
              </w:rPr>
            </w:pPr>
            <w:r w:rsidRPr="00070BBA">
              <w:rPr>
                <w:sz w:val="24"/>
                <w:szCs w:val="28"/>
              </w:rPr>
              <w:t>46; 54; 64a; 75b</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057B47" w:rsidRPr="00070BBA" w:rsidRDefault="00057B47" w:rsidP="001C19E8">
            <w:pPr>
              <w:jc w:val="center"/>
              <w:rPr>
                <w:sz w:val="24"/>
                <w:szCs w:val="28"/>
              </w:rPr>
            </w:pPr>
            <w:r w:rsidRPr="00070BBA">
              <w:rPr>
                <w:sz w:val="24"/>
                <w:szCs w:val="28"/>
              </w:rPr>
              <w:t>5</w:t>
            </w:r>
          </w:p>
        </w:tc>
        <w:tc>
          <w:tcPr>
            <w:tcW w:w="1486" w:type="pct"/>
            <w:tcBorders>
              <w:top w:val="dashed" w:sz="4" w:space="0" w:color="auto"/>
              <w:bottom w:val="dashed" w:sz="4" w:space="0" w:color="auto"/>
            </w:tcBorders>
            <w:vAlign w:val="center"/>
          </w:tcPr>
          <w:p w:rsidR="00057B47" w:rsidRPr="00070BBA" w:rsidRDefault="00057B47" w:rsidP="001C19E8">
            <w:pPr>
              <w:rPr>
                <w:sz w:val="24"/>
                <w:szCs w:val="28"/>
              </w:rPr>
            </w:pPr>
            <w:r w:rsidRPr="00070BBA">
              <w:rPr>
                <w:sz w:val="24"/>
                <w:szCs w:val="28"/>
              </w:rPr>
              <w:t>Xã Phước Đại</w:t>
            </w:r>
          </w:p>
        </w:tc>
        <w:tc>
          <w:tcPr>
            <w:tcW w:w="1251" w:type="pct"/>
            <w:tcBorders>
              <w:top w:val="dashed" w:sz="4" w:space="0" w:color="auto"/>
              <w:bottom w:val="dashed" w:sz="4" w:space="0" w:color="auto"/>
            </w:tcBorders>
            <w:shd w:val="clear" w:color="auto" w:fill="auto"/>
            <w:vAlign w:val="center"/>
            <w:hideMark/>
          </w:tcPr>
          <w:p w:rsidR="00057B47" w:rsidRPr="00070BBA" w:rsidRDefault="00057B47" w:rsidP="001C19E8">
            <w:pPr>
              <w:jc w:val="right"/>
              <w:rPr>
                <w:sz w:val="24"/>
                <w:szCs w:val="28"/>
              </w:rPr>
            </w:pPr>
            <w:r w:rsidRPr="00070BBA">
              <w:rPr>
                <w:sz w:val="24"/>
                <w:szCs w:val="28"/>
              </w:rPr>
              <w:t>231,07</w:t>
            </w:r>
          </w:p>
        </w:tc>
        <w:tc>
          <w:tcPr>
            <w:tcW w:w="1718" w:type="pct"/>
            <w:tcBorders>
              <w:top w:val="dashed" w:sz="4" w:space="0" w:color="auto"/>
              <w:bottom w:val="dashed" w:sz="4" w:space="0" w:color="auto"/>
              <w:right w:val="single" w:sz="6" w:space="0" w:color="auto"/>
            </w:tcBorders>
            <w:shd w:val="clear" w:color="auto" w:fill="auto"/>
            <w:vAlign w:val="center"/>
            <w:hideMark/>
          </w:tcPr>
          <w:p w:rsidR="00057B47" w:rsidRPr="00070BBA" w:rsidRDefault="00057B47" w:rsidP="00965F14">
            <w:pPr>
              <w:jc w:val="center"/>
              <w:rPr>
                <w:sz w:val="24"/>
                <w:szCs w:val="28"/>
              </w:rPr>
            </w:pPr>
            <w:r w:rsidRPr="00070BBA">
              <w:rPr>
                <w:sz w:val="24"/>
                <w:szCs w:val="28"/>
              </w:rPr>
              <w:t>66; 70; 60a; 76a</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057B47" w:rsidRPr="00070BBA" w:rsidRDefault="00057B47" w:rsidP="001C19E8">
            <w:pPr>
              <w:jc w:val="center"/>
              <w:rPr>
                <w:sz w:val="24"/>
                <w:szCs w:val="28"/>
              </w:rPr>
            </w:pPr>
            <w:r w:rsidRPr="00070BBA">
              <w:rPr>
                <w:sz w:val="24"/>
                <w:szCs w:val="28"/>
              </w:rPr>
              <w:lastRenderedPageBreak/>
              <w:t>6</w:t>
            </w:r>
          </w:p>
        </w:tc>
        <w:tc>
          <w:tcPr>
            <w:tcW w:w="1486" w:type="pct"/>
            <w:tcBorders>
              <w:top w:val="dashed" w:sz="4" w:space="0" w:color="auto"/>
              <w:bottom w:val="dashed" w:sz="4" w:space="0" w:color="auto"/>
            </w:tcBorders>
            <w:vAlign w:val="center"/>
          </w:tcPr>
          <w:p w:rsidR="00057B47" w:rsidRPr="00070BBA" w:rsidRDefault="00057B47" w:rsidP="001C19E8">
            <w:pPr>
              <w:rPr>
                <w:sz w:val="24"/>
                <w:szCs w:val="28"/>
              </w:rPr>
            </w:pPr>
            <w:r w:rsidRPr="00070BBA">
              <w:rPr>
                <w:sz w:val="24"/>
                <w:szCs w:val="28"/>
              </w:rPr>
              <w:t xml:space="preserve">Xã Phước Chính </w:t>
            </w:r>
          </w:p>
        </w:tc>
        <w:tc>
          <w:tcPr>
            <w:tcW w:w="1251" w:type="pct"/>
            <w:tcBorders>
              <w:top w:val="dashed" w:sz="4" w:space="0" w:color="auto"/>
              <w:bottom w:val="dashed" w:sz="4" w:space="0" w:color="auto"/>
            </w:tcBorders>
            <w:shd w:val="clear" w:color="auto" w:fill="auto"/>
            <w:vAlign w:val="center"/>
            <w:hideMark/>
          </w:tcPr>
          <w:p w:rsidR="00057B47" w:rsidRPr="00070BBA" w:rsidRDefault="00057B47" w:rsidP="001C19E8">
            <w:pPr>
              <w:jc w:val="right"/>
              <w:rPr>
                <w:sz w:val="24"/>
                <w:szCs w:val="28"/>
              </w:rPr>
            </w:pPr>
            <w:r w:rsidRPr="00070BBA">
              <w:rPr>
                <w:sz w:val="24"/>
                <w:szCs w:val="28"/>
              </w:rPr>
              <w:t>101,89</w:t>
            </w:r>
          </w:p>
        </w:tc>
        <w:tc>
          <w:tcPr>
            <w:tcW w:w="1718" w:type="pct"/>
            <w:tcBorders>
              <w:top w:val="dashed" w:sz="4" w:space="0" w:color="auto"/>
              <w:bottom w:val="dashed" w:sz="4" w:space="0" w:color="auto"/>
              <w:right w:val="single" w:sz="6" w:space="0" w:color="auto"/>
            </w:tcBorders>
            <w:shd w:val="clear" w:color="auto" w:fill="auto"/>
            <w:vAlign w:val="center"/>
            <w:hideMark/>
          </w:tcPr>
          <w:p w:rsidR="00057B47" w:rsidRPr="00070BBA" w:rsidRDefault="00057B47" w:rsidP="00965F14">
            <w:pPr>
              <w:jc w:val="center"/>
              <w:rPr>
                <w:sz w:val="24"/>
                <w:szCs w:val="28"/>
              </w:rPr>
            </w:pPr>
            <w:r w:rsidRPr="00070BBA">
              <w:rPr>
                <w:sz w:val="24"/>
                <w:szCs w:val="28"/>
              </w:rPr>
              <w:t>82b; 83</w:t>
            </w:r>
          </w:p>
        </w:tc>
      </w:tr>
      <w:tr w:rsidR="00070BBA" w:rsidRPr="00070BBA" w:rsidTr="009037EA">
        <w:trPr>
          <w:trHeight w:val="340"/>
        </w:trPr>
        <w:tc>
          <w:tcPr>
            <w:tcW w:w="545" w:type="pct"/>
            <w:tcBorders>
              <w:top w:val="dashed" w:sz="4" w:space="0" w:color="auto"/>
              <w:left w:val="single" w:sz="6" w:space="0" w:color="auto"/>
              <w:bottom w:val="dashed" w:sz="4" w:space="0" w:color="auto"/>
            </w:tcBorders>
            <w:shd w:val="clear" w:color="auto" w:fill="auto"/>
            <w:vAlign w:val="center"/>
          </w:tcPr>
          <w:p w:rsidR="00057B47" w:rsidRPr="00070BBA" w:rsidRDefault="00057B47" w:rsidP="001C19E8">
            <w:pPr>
              <w:jc w:val="center"/>
              <w:rPr>
                <w:sz w:val="24"/>
                <w:szCs w:val="28"/>
              </w:rPr>
            </w:pPr>
            <w:r w:rsidRPr="00070BBA">
              <w:rPr>
                <w:sz w:val="24"/>
                <w:szCs w:val="28"/>
              </w:rPr>
              <w:t>7</w:t>
            </w:r>
          </w:p>
        </w:tc>
        <w:tc>
          <w:tcPr>
            <w:tcW w:w="1486" w:type="pct"/>
            <w:tcBorders>
              <w:top w:val="dashed" w:sz="4" w:space="0" w:color="auto"/>
              <w:bottom w:val="dashed" w:sz="4" w:space="0" w:color="auto"/>
            </w:tcBorders>
            <w:vAlign w:val="center"/>
          </w:tcPr>
          <w:p w:rsidR="00057B47" w:rsidRPr="00070BBA" w:rsidRDefault="00057B47" w:rsidP="001C19E8">
            <w:pPr>
              <w:rPr>
                <w:sz w:val="24"/>
                <w:szCs w:val="28"/>
              </w:rPr>
            </w:pPr>
            <w:r w:rsidRPr="00070BBA">
              <w:rPr>
                <w:sz w:val="24"/>
                <w:szCs w:val="28"/>
              </w:rPr>
              <w:t>Xã Phước Thành</w:t>
            </w:r>
          </w:p>
        </w:tc>
        <w:tc>
          <w:tcPr>
            <w:tcW w:w="1251" w:type="pct"/>
            <w:tcBorders>
              <w:top w:val="dashed" w:sz="4" w:space="0" w:color="auto"/>
              <w:bottom w:val="dashed" w:sz="4" w:space="0" w:color="auto"/>
            </w:tcBorders>
            <w:shd w:val="clear" w:color="auto" w:fill="auto"/>
            <w:vAlign w:val="center"/>
            <w:hideMark/>
          </w:tcPr>
          <w:p w:rsidR="00057B47" w:rsidRPr="00070BBA" w:rsidRDefault="00057B47" w:rsidP="001C19E8">
            <w:pPr>
              <w:jc w:val="right"/>
              <w:rPr>
                <w:sz w:val="24"/>
                <w:szCs w:val="28"/>
              </w:rPr>
            </w:pPr>
            <w:r w:rsidRPr="00070BBA">
              <w:rPr>
                <w:sz w:val="24"/>
                <w:szCs w:val="28"/>
              </w:rPr>
              <w:t>9,26</w:t>
            </w:r>
          </w:p>
        </w:tc>
        <w:tc>
          <w:tcPr>
            <w:tcW w:w="1718" w:type="pct"/>
            <w:tcBorders>
              <w:top w:val="dashed" w:sz="4" w:space="0" w:color="auto"/>
              <w:bottom w:val="dashed" w:sz="4" w:space="0" w:color="auto"/>
              <w:right w:val="single" w:sz="6" w:space="0" w:color="auto"/>
            </w:tcBorders>
            <w:shd w:val="clear" w:color="auto" w:fill="auto"/>
            <w:vAlign w:val="center"/>
            <w:hideMark/>
          </w:tcPr>
          <w:p w:rsidR="00057B47" w:rsidRPr="00070BBA" w:rsidRDefault="00057B47" w:rsidP="00965F14">
            <w:pPr>
              <w:jc w:val="center"/>
              <w:rPr>
                <w:sz w:val="24"/>
                <w:szCs w:val="28"/>
              </w:rPr>
            </w:pPr>
            <w:r w:rsidRPr="00070BBA">
              <w:rPr>
                <w:sz w:val="24"/>
                <w:szCs w:val="28"/>
              </w:rPr>
              <w:t>67a</w:t>
            </w:r>
          </w:p>
        </w:tc>
      </w:tr>
      <w:tr w:rsidR="00070BBA" w:rsidRPr="00070BBA" w:rsidTr="009037EA">
        <w:trPr>
          <w:trHeight w:val="340"/>
        </w:trPr>
        <w:tc>
          <w:tcPr>
            <w:tcW w:w="545" w:type="pct"/>
            <w:tcBorders>
              <w:top w:val="dashed" w:sz="4" w:space="0" w:color="auto"/>
              <w:left w:val="single" w:sz="6" w:space="0" w:color="auto"/>
              <w:bottom w:val="single" w:sz="6" w:space="0" w:color="auto"/>
            </w:tcBorders>
            <w:shd w:val="clear" w:color="auto" w:fill="auto"/>
            <w:vAlign w:val="center"/>
          </w:tcPr>
          <w:p w:rsidR="00057B47" w:rsidRPr="00070BBA" w:rsidRDefault="00057B47" w:rsidP="001C19E8">
            <w:pPr>
              <w:jc w:val="center"/>
              <w:rPr>
                <w:sz w:val="24"/>
                <w:szCs w:val="28"/>
              </w:rPr>
            </w:pPr>
            <w:r w:rsidRPr="00070BBA">
              <w:rPr>
                <w:sz w:val="24"/>
                <w:szCs w:val="28"/>
              </w:rPr>
              <w:t>8</w:t>
            </w:r>
          </w:p>
        </w:tc>
        <w:tc>
          <w:tcPr>
            <w:tcW w:w="1486" w:type="pct"/>
            <w:tcBorders>
              <w:top w:val="dashed" w:sz="4" w:space="0" w:color="auto"/>
              <w:bottom w:val="single" w:sz="6" w:space="0" w:color="auto"/>
            </w:tcBorders>
            <w:vAlign w:val="center"/>
          </w:tcPr>
          <w:p w:rsidR="00057B47" w:rsidRPr="00070BBA" w:rsidRDefault="00057B47" w:rsidP="001C19E8">
            <w:pPr>
              <w:rPr>
                <w:sz w:val="24"/>
                <w:szCs w:val="28"/>
              </w:rPr>
            </w:pPr>
            <w:r w:rsidRPr="00070BBA">
              <w:rPr>
                <w:sz w:val="24"/>
                <w:szCs w:val="28"/>
              </w:rPr>
              <w:t>Xã Phước Trung</w:t>
            </w:r>
          </w:p>
        </w:tc>
        <w:tc>
          <w:tcPr>
            <w:tcW w:w="1251" w:type="pct"/>
            <w:tcBorders>
              <w:top w:val="dashed" w:sz="4" w:space="0" w:color="auto"/>
              <w:bottom w:val="single" w:sz="6" w:space="0" w:color="auto"/>
            </w:tcBorders>
            <w:shd w:val="clear" w:color="auto" w:fill="auto"/>
            <w:vAlign w:val="center"/>
            <w:hideMark/>
          </w:tcPr>
          <w:p w:rsidR="00057B47" w:rsidRPr="00070BBA" w:rsidRDefault="00057B47" w:rsidP="001C19E8">
            <w:pPr>
              <w:jc w:val="right"/>
              <w:rPr>
                <w:sz w:val="24"/>
                <w:szCs w:val="28"/>
              </w:rPr>
            </w:pPr>
            <w:r w:rsidRPr="00070BBA">
              <w:rPr>
                <w:sz w:val="24"/>
                <w:szCs w:val="28"/>
              </w:rPr>
              <w:t>64,06</w:t>
            </w:r>
          </w:p>
        </w:tc>
        <w:tc>
          <w:tcPr>
            <w:tcW w:w="1718" w:type="pct"/>
            <w:tcBorders>
              <w:top w:val="dashed" w:sz="4" w:space="0" w:color="auto"/>
              <w:bottom w:val="single" w:sz="6" w:space="0" w:color="auto"/>
              <w:right w:val="single" w:sz="6" w:space="0" w:color="auto"/>
            </w:tcBorders>
            <w:shd w:val="clear" w:color="auto" w:fill="auto"/>
            <w:vAlign w:val="center"/>
            <w:hideMark/>
          </w:tcPr>
          <w:p w:rsidR="00057B47" w:rsidRPr="00070BBA" w:rsidRDefault="00057B47" w:rsidP="00965F14">
            <w:pPr>
              <w:jc w:val="center"/>
              <w:rPr>
                <w:sz w:val="24"/>
                <w:szCs w:val="28"/>
              </w:rPr>
            </w:pPr>
            <w:r w:rsidRPr="00070BBA">
              <w:rPr>
                <w:sz w:val="24"/>
                <w:szCs w:val="28"/>
              </w:rPr>
              <w:t>89; 90; 93; 94; 97; 151b</w:t>
            </w:r>
          </w:p>
        </w:tc>
      </w:tr>
    </w:tbl>
    <w:p w:rsidR="004103BA" w:rsidRPr="00070BBA" w:rsidRDefault="00993D22" w:rsidP="006C6B98">
      <w:pPr>
        <w:spacing w:before="60" w:after="60" w:line="340" w:lineRule="exact"/>
        <w:jc w:val="both"/>
        <w:rPr>
          <w:b/>
          <w:i/>
          <w:szCs w:val="28"/>
        </w:rPr>
      </w:pPr>
      <w:r w:rsidRPr="00070BBA">
        <w:rPr>
          <w:b/>
          <w:i/>
          <w:szCs w:val="28"/>
        </w:rPr>
        <w:tab/>
      </w:r>
      <w:r w:rsidR="00FE5EDB" w:rsidRPr="00070BBA">
        <w:rPr>
          <w:b/>
          <w:i/>
          <w:szCs w:val="28"/>
        </w:rPr>
        <w:t>g</w:t>
      </w:r>
      <w:r w:rsidR="004103BA" w:rsidRPr="00070BBA">
        <w:rPr>
          <w:b/>
          <w:i/>
          <w:szCs w:val="28"/>
        </w:rPr>
        <w:t xml:space="preserve">. Đất nuôi trồng thủy sản </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5,14 </w:t>
      </w:r>
      <w:r w:rsidRPr="00070BBA">
        <w:rPr>
          <w:szCs w:val="28"/>
        </w:rPr>
        <w:t>ha.</w:t>
      </w:r>
    </w:p>
    <w:p w:rsidR="00E3099C" w:rsidRPr="00070BBA" w:rsidRDefault="00E3099C" w:rsidP="006C6B98">
      <w:pPr>
        <w:spacing w:before="60" w:after="60" w:line="340" w:lineRule="exact"/>
        <w:jc w:val="both"/>
        <w:rPr>
          <w:szCs w:val="28"/>
        </w:rPr>
      </w:pPr>
      <w:r w:rsidRPr="00070BBA">
        <w:rPr>
          <w:szCs w:val="28"/>
        </w:rPr>
        <w:tab/>
        <w:t xml:space="preserve">- Diện tích kế hoạch năm 2021 </w:t>
      </w:r>
      <w:r w:rsidR="006C62AC" w:rsidRPr="00070BBA">
        <w:rPr>
          <w:szCs w:val="28"/>
        </w:rPr>
        <w:t>có:</w:t>
      </w:r>
      <w:r w:rsidR="00D3574C" w:rsidRPr="00070BBA">
        <w:t xml:space="preserve"> 5,14 </w:t>
      </w:r>
      <w:r w:rsidR="006C62AC" w:rsidRPr="00070BBA">
        <w:rPr>
          <w:szCs w:val="28"/>
        </w:rPr>
        <w:t>ha, không thay đổi so với năm 2020.</w:t>
      </w:r>
    </w:p>
    <w:p w:rsidR="004103BA" w:rsidRPr="00070BBA" w:rsidRDefault="00993D22" w:rsidP="006C6B98">
      <w:pPr>
        <w:spacing w:before="60" w:after="60" w:line="340" w:lineRule="exact"/>
        <w:jc w:val="both"/>
        <w:rPr>
          <w:b/>
          <w:i/>
          <w:szCs w:val="28"/>
        </w:rPr>
      </w:pPr>
      <w:r w:rsidRPr="00070BBA">
        <w:rPr>
          <w:b/>
          <w:i/>
          <w:szCs w:val="28"/>
        </w:rPr>
        <w:tab/>
      </w:r>
      <w:r w:rsidR="00FE5EDB" w:rsidRPr="00070BBA">
        <w:rPr>
          <w:b/>
          <w:i/>
          <w:szCs w:val="28"/>
        </w:rPr>
        <w:t>h</w:t>
      </w:r>
      <w:r w:rsidR="004103BA" w:rsidRPr="00070BBA">
        <w:rPr>
          <w:b/>
          <w:i/>
          <w:szCs w:val="28"/>
        </w:rPr>
        <w:t>. Đất nông nghiệp khác</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C72895" w:rsidRPr="00070BBA">
        <w:rPr>
          <w:szCs w:val="28"/>
        </w:rPr>
        <w:t xml:space="preserve"> </w:t>
      </w:r>
      <w:r w:rsidR="00D3574C" w:rsidRPr="00070BBA">
        <w:t>96,34</w:t>
      </w:r>
      <w:r w:rsidR="006C62AC" w:rsidRPr="00070BBA">
        <w:rPr>
          <w:szCs w:val="28"/>
        </w:rPr>
        <w:t xml:space="preserve"> </w:t>
      </w:r>
      <w:r w:rsidRPr="00070BBA">
        <w:rPr>
          <w:szCs w:val="28"/>
        </w:rPr>
        <w:t>ha.</w:t>
      </w:r>
    </w:p>
    <w:p w:rsidR="006C62AC" w:rsidRPr="00070BBA" w:rsidRDefault="006C62AC" w:rsidP="006C62AC">
      <w:pPr>
        <w:spacing w:before="60" w:after="60" w:line="340" w:lineRule="exact"/>
        <w:ind w:firstLine="720"/>
        <w:jc w:val="both"/>
        <w:rPr>
          <w:szCs w:val="28"/>
        </w:rPr>
      </w:pPr>
      <w:r w:rsidRPr="00070BBA">
        <w:rPr>
          <w:szCs w:val="28"/>
        </w:rPr>
        <w:t>- Diện tích không thay đổi mục đích sử dụng so với hiện trạng:</w:t>
      </w:r>
      <w:r w:rsidR="00D3574C" w:rsidRPr="00070BBA">
        <w:t xml:space="preserve"> 96,34 </w:t>
      </w:r>
      <w:r w:rsidRPr="00070BBA">
        <w:rPr>
          <w:szCs w:val="28"/>
        </w:rPr>
        <w:t>ha, tăng</w:t>
      </w:r>
      <w:r w:rsidR="00D3574C" w:rsidRPr="00070BBA">
        <w:t xml:space="preserve"> 279,27 </w:t>
      </w:r>
      <w:r w:rsidRPr="00070BBA">
        <w:rPr>
          <w:szCs w:val="28"/>
        </w:rPr>
        <w:t xml:space="preserve">ha do lấy từ đất trồng lúa 0,3 ha, đất trồng cây hàng năm khác </w:t>
      </w:r>
      <w:r w:rsidR="00B94797" w:rsidRPr="00070BBA">
        <w:rPr>
          <w:szCs w:val="28"/>
        </w:rPr>
        <w:t>102,56</w:t>
      </w:r>
      <w:r w:rsidRPr="00070BBA">
        <w:rPr>
          <w:szCs w:val="28"/>
        </w:rPr>
        <w:t xml:space="preserve"> ha,</w:t>
      </w:r>
      <w:r w:rsidR="00B94797" w:rsidRPr="00070BBA">
        <w:rPr>
          <w:szCs w:val="28"/>
        </w:rPr>
        <w:t xml:space="preserve"> đất trồng cây lâu năm 84,74 ha, đất rừng sản xuât 91,67 ha.</w:t>
      </w:r>
    </w:p>
    <w:p w:rsidR="00307466" w:rsidRPr="00070BBA" w:rsidRDefault="004103BA" w:rsidP="00124175">
      <w:pPr>
        <w:spacing w:before="60" w:after="60" w:line="340" w:lineRule="exact"/>
        <w:jc w:val="both"/>
        <w:rPr>
          <w:szCs w:val="28"/>
        </w:rPr>
      </w:pPr>
      <w:r w:rsidRPr="00070BBA">
        <w:rPr>
          <w:szCs w:val="28"/>
        </w:rPr>
        <w:tab/>
        <w:t xml:space="preserve">- Diện tích kế hoạch </w:t>
      </w:r>
      <w:r w:rsidR="00FB0FCF" w:rsidRPr="00070BBA">
        <w:rPr>
          <w:szCs w:val="28"/>
        </w:rPr>
        <w:t>năm 2021</w:t>
      </w:r>
      <w:r w:rsidRPr="00070BBA">
        <w:rPr>
          <w:szCs w:val="28"/>
        </w:rPr>
        <w:t>:</w:t>
      </w:r>
      <w:r w:rsidR="00D3574C" w:rsidRPr="00070BBA">
        <w:t xml:space="preserve"> 375,61 </w:t>
      </w:r>
      <w:r w:rsidRPr="00070BBA">
        <w:rPr>
          <w:szCs w:val="28"/>
        </w:rPr>
        <w:t>ha</w:t>
      </w:r>
      <w:r w:rsidR="00124175" w:rsidRPr="00070BBA">
        <w:rPr>
          <w:szCs w:val="28"/>
        </w:rPr>
        <w:t xml:space="preserve">, tăng </w:t>
      </w:r>
      <w:r w:rsidR="00D3574C" w:rsidRPr="00070BBA">
        <w:t>279,27</w:t>
      </w:r>
      <w:r w:rsidR="00124175" w:rsidRPr="00070BBA">
        <w:rPr>
          <w:szCs w:val="28"/>
        </w:rPr>
        <w:t xml:space="preserve"> ha so với năm 2020.</w:t>
      </w:r>
    </w:p>
    <w:p w:rsidR="00124175" w:rsidRPr="00070BBA" w:rsidRDefault="00124175" w:rsidP="004176D0">
      <w:pPr>
        <w:spacing w:before="60" w:after="60" w:line="340" w:lineRule="exact"/>
        <w:jc w:val="both"/>
        <w:rPr>
          <w:szCs w:val="28"/>
        </w:rPr>
      </w:pPr>
      <w:r w:rsidRPr="00070BBA">
        <w:rPr>
          <w:szCs w:val="28"/>
        </w:rPr>
        <w:tab/>
        <w:t xml:space="preserve">- Năm 2021 dự kiến thực hiện các dự án: </w:t>
      </w:r>
      <w:r w:rsidR="004176D0" w:rsidRPr="00070BBA">
        <w:rPr>
          <w:szCs w:val="28"/>
        </w:rPr>
        <w:t xml:space="preserve">Dự án trồng dưa lưới theo tiêu chuẩn VietGAP kết hợp trồng cây dược liệu; Dự án sản xuất dưa lưới, dưa lê Dannygreen nông nghiệp công nghệ cao; Sân phơi xã Phước Trung; Trồng cây ăn quả ứng dụng công nghệ cao (Cty Hưng Thịnh) và </w:t>
      </w:r>
      <w:r w:rsidR="00B94797" w:rsidRPr="00070BBA">
        <w:rPr>
          <w:szCs w:val="28"/>
        </w:rPr>
        <w:t xml:space="preserve">trang trại chăn nuôi heo khép kín </w:t>
      </w:r>
      <w:r w:rsidR="008514C8" w:rsidRPr="00070BBA">
        <w:rPr>
          <w:szCs w:val="28"/>
        </w:rPr>
        <w:t>công nghệ cao</w:t>
      </w:r>
      <w:r w:rsidR="00B94797" w:rsidRPr="00070BBA">
        <w:rPr>
          <w:szCs w:val="28"/>
        </w:rPr>
        <w:t xml:space="preserve"> kết hợp trồng cây ăn quả công nghệ tưới Isarel và sản xuất phân hữu cơ</w:t>
      </w:r>
      <w:r w:rsidR="008514C8" w:rsidRPr="00070BBA">
        <w:rPr>
          <w:szCs w:val="28"/>
        </w:rPr>
        <w:t>.</w:t>
      </w:r>
    </w:p>
    <w:p w:rsidR="004103BA" w:rsidRPr="00070BBA" w:rsidRDefault="00993D22" w:rsidP="006C6B98">
      <w:pPr>
        <w:pStyle w:val="Heading4"/>
        <w:spacing w:before="60" w:after="60"/>
        <w:rPr>
          <w:sz w:val="28"/>
        </w:rPr>
      </w:pPr>
      <w:r w:rsidRPr="00070BBA">
        <w:rPr>
          <w:sz w:val="28"/>
        </w:rPr>
        <w:tab/>
      </w:r>
      <w:r w:rsidR="004103BA" w:rsidRPr="00070BBA">
        <w:rPr>
          <w:sz w:val="28"/>
        </w:rPr>
        <w:t>3.</w:t>
      </w:r>
      <w:r w:rsidR="006C6B98" w:rsidRPr="00070BBA">
        <w:rPr>
          <w:sz w:val="28"/>
        </w:rPr>
        <w:t>2</w:t>
      </w:r>
      <w:r w:rsidR="004103BA" w:rsidRPr="00070BBA">
        <w:rPr>
          <w:sz w:val="28"/>
        </w:rPr>
        <w:t xml:space="preserve">.2. Đất phi nông nghiệp </w:t>
      </w:r>
    </w:p>
    <w:p w:rsidR="004103BA" w:rsidRPr="00070BBA" w:rsidRDefault="004103BA" w:rsidP="006C6B98">
      <w:pPr>
        <w:spacing w:before="60" w:after="60" w:line="340" w:lineRule="exact"/>
        <w:jc w:val="both"/>
        <w:rPr>
          <w:szCs w:val="28"/>
        </w:rPr>
      </w:pPr>
      <w:r w:rsidRPr="00070BBA">
        <w:rPr>
          <w:szCs w:val="28"/>
        </w:rPr>
        <w:tab/>
        <w:t xml:space="preserve">- Diện tích đất phi nông nghiệp </w:t>
      </w:r>
      <w:r w:rsidR="00FB0FCF" w:rsidRPr="00070BBA">
        <w:rPr>
          <w:szCs w:val="28"/>
        </w:rPr>
        <w:t>năm 2020</w:t>
      </w:r>
      <w:r w:rsidRPr="00070BBA">
        <w:rPr>
          <w:szCs w:val="28"/>
        </w:rPr>
        <w:t xml:space="preserve"> có:</w:t>
      </w:r>
      <w:r w:rsidR="00D3574C" w:rsidRPr="00070BBA">
        <w:t xml:space="preserve"> 6.105,24 </w:t>
      </w:r>
      <w:r w:rsidRPr="00070BBA">
        <w:rPr>
          <w:szCs w:val="28"/>
        </w:rPr>
        <w:t>ha.</w:t>
      </w:r>
    </w:p>
    <w:p w:rsidR="004103BA" w:rsidRPr="00070BBA" w:rsidRDefault="004103BA" w:rsidP="006C6B98">
      <w:pPr>
        <w:spacing w:before="60" w:after="60" w:line="340" w:lineRule="exact"/>
        <w:jc w:val="both"/>
        <w:rPr>
          <w:szCs w:val="28"/>
        </w:rPr>
      </w:pPr>
      <w:r w:rsidRPr="00070BBA">
        <w:rPr>
          <w:szCs w:val="28"/>
        </w:rPr>
        <w:tab/>
        <w:t>- Diện tích đất không thay đổi mục đích sử dụng so với hiện trạng:</w:t>
      </w:r>
      <w:r w:rsidR="00D3574C" w:rsidRPr="00070BBA">
        <w:t xml:space="preserve"> 6.100,35</w:t>
      </w:r>
      <w:r w:rsidR="00993D22" w:rsidRPr="00070BBA">
        <w:t xml:space="preserve"> </w:t>
      </w:r>
      <w:r w:rsidR="009177F0" w:rsidRPr="00070BBA">
        <w:rPr>
          <w:szCs w:val="28"/>
        </w:rPr>
        <w:t xml:space="preserve">ha. </w:t>
      </w:r>
    </w:p>
    <w:p w:rsidR="004103BA" w:rsidRPr="00070BBA" w:rsidRDefault="004103BA" w:rsidP="006C6B98">
      <w:pPr>
        <w:spacing w:before="60" w:after="60" w:line="340" w:lineRule="exact"/>
        <w:jc w:val="both"/>
        <w:rPr>
          <w:szCs w:val="28"/>
        </w:rPr>
      </w:pPr>
      <w:r w:rsidRPr="00070BBA">
        <w:rPr>
          <w:szCs w:val="28"/>
        </w:rPr>
        <w:tab/>
        <w:t>- Diện tích đất phi nông nghiệp tăng trong năm kế hoạch:</w:t>
      </w:r>
      <w:r w:rsidR="00D3574C" w:rsidRPr="00070BBA">
        <w:t xml:space="preserve"> 720,02 </w:t>
      </w:r>
      <w:r w:rsidRPr="00070BBA">
        <w:rPr>
          <w:szCs w:val="28"/>
        </w:rPr>
        <w:t xml:space="preserve">ha. Lấy từ </w:t>
      </w:r>
      <w:r w:rsidR="005D14CA" w:rsidRPr="00070BBA">
        <w:rPr>
          <w:szCs w:val="28"/>
        </w:rPr>
        <w:t xml:space="preserve">đất trồng lúa 22,95 ha, </w:t>
      </w:r>
      <w:r w:rsidRPr="00070BBA">
        <w:rPr>
          <w:szCs w:val="28"/>
        </w:rPr>
        <w:t xml:space="preserve">đất trồng cây hàng năm khác </w:t>
      </w:r>
      <w:r w:rsidR="007604B9" w:rsidRPr="00070BBA">
        <w:rPr>
          <w:szCs w:val="28"/>
        </w:rPr>
        <w:t xml:space="preserve">428,09 </w:t>
      </w:r>
      <w:r w:rsidR="003709A8" w:rsidRPr="00070BBA">
        <w:rPr>
          <w:szCs w:val="28"/>
        </w:rPr>
        <w:t>ha, đất trồng cây lâu năm</w:t>
      </w:r>
      <w:r w:rsidR="00D723E0" w:rsidRPr="00070BBA">
        <w:rPr>
          <w:szCs w:val="28"/>
        </w:rPr>
        <w:t xml:space="preserve"> </w:t>
      </w:r>
      <w:r w:rsidR="005D14CA" w:rsidRPr="00070BBA">
        <w:rPr>
          <w:szCs w:val="28"/>
        </w:rPr>
        <w:t>72,61</w:t>
      </w:r>
      <w:r w:rsidR="00DE22AF" w:rsidRPr="00070BBA">
        <w:rPr>
          <w:szCs w:val="28"/>
        </w:rPr>
        <w:t xml:space="preserve"> ha, đất rừng phòng hộ </w:t>
      </w:r>
      <w:r w:rsidR="005D14CA" w:rsidRPr="00070BBA">
        <w:rPr>
          <w:szCs w:val="28"/>
        </w:rPr>
        <w:t>92,45</w:t>
      </w:r>
      <w:r w:rsidR="00DE22AF" w:rsidRPr="00070BBA">
        <w:rPr>
          <w:szCs w:val="28"/>
        </w:rPr>
        <w:t xml:space="preserve"> ha, đất rừng sản xuất </w:t>
      </w:r>
      <w:r w:rsidR="005D14CA" w:rsidRPr="00070BBA">
        <w:rPr>
          <w:szCs w:val="28"/>
        </w:rPr>
        <w:t xml:space="preserve">100,24 </w:t>
      </w:r>
      <w:r w:rsidR="00DE22AF" w:rsidRPr="00070BBA">
        <w:rPr>
          <w:szCs w:val="28"/>
        </w:rPr>
        <w:t>ha.</w:t>
      </w:r>
    </w:p>
    <w:p w:rsidR="004103BA" w:rsidRPr="00070BBA" w:rsidRDefault="004103BA" w:rsidP="006C6B98">
      <w:pPr>
        <w:spacing w:before="60" w:after="60" w:line="340" w:lineRule="exact"/>
        <w:jc w:val="both"/>
        <w:rPr>
          <w:szCs w:val="28"/>
        </w:rPr>
      </w:pPr>
      <w:r w:rsidRPr="00070BBA">
        <w:rPr>
          <w:szCs w:val="28"/>
        </w:rPr>
        <w:tab/>
        <w:t xml:space="preserve">- Diện tích đất phi nông nghiệp kế hoạch </w:t>
      </w:r>
      <w:r w:rsidR="00FB0FCF" w:rsidRPr="00070BBA">
        <w:rPr>
          <w:szCs w:val="28"/>
        </w:rPr>
        <w:t>năm 2021</w:t>
      </w:r>
      <w:r w:rsidRPr="00070BBA">
        <w:rPr>
          <w:szCs w:val="28"/>
        </w:rPr>
        <w:t>:</w:t>
      </w:r>
      <w:r w:rsidR="00D3574C" w:rsidRPr="00070BBA">
        <w:t xml:space="preserve"> 6.820,37 </w:t>
      </w:r>
      <w:r w:rsidRPr="00070BBA">
        <w:rPr>
          <w:szCs w:val="28"/>
        </w:rPr>
        <w:t>ha, chiếm</w:t>
      </w:r>
      <w:r w:rsidR="00D3574C" w:rsidRPr="00070BBA">
        <w:t xml:space="preserve"> 6,67 </w:t>
      </w:r>
      <w:r w:rsidRPr="00070BBA">
        <w:rPr>
          <w:szCs w:val="28"/>
        </w:rPr>
        <w:t>% diện tích tự nhiên, tăng</w:t>
      </w:r>
      <w:r w:rsidR="00DE22AF" w:rsidRPr="00070BBA">
        <w:rPr>
          <w:szCs w:val="28"/>
        </w:rPr>
        <w:t xml:space="preserve"> </w:t>
      </w:r>
      <w:r w:rsidR="00D3574C" w:rsidRPr="00070BBA">
        <w:t>715,13</w:t>
      </w:r>
      <w:r w:rsidR="00DE22AF" w:rsidRPr="00070BBA">
        <w:rPr>
          <w:szCs w:val="28"/>
        </w:rPr>
        <w:t xml:space="preserve"> </w:t>
      </w:r>
      <w:r w:rsidRPr="00070BBA">
        <w:rPr>
          <w:szCs w:val="28"/>
        </w:rPr>
        <w:t xml:space="preserve">ha so với </w:t>
      </w:r>
      <w:r w:rsidR="00FB0FCF" w:rsidRPr="00070BBA">
        <w:rPr>
          <w:szCs w:val="28"/>
        </w:rPr>
        <w:t>năm 2020</w:t>
      </w:r>
      <w:r w:rsidRPr="00070BBA">
        <w:rPr>
          <w:szCs w:val="28"/>
        </w:rPr>
        <w:t>. Trong đó:</w:t>
      </w:r>
    </w:p>
    <w:p w:rsidR="004103BA" w:rsidRPr="00070BBA" w:rsidRDefault="00993D22" w:rsidP="006C6B98">
      <w:pPr>
        <w:spacing w:before="60" w:after="60" w:line="340" w:lineRule="exact"/>
        <w:jc w:val="both"/>
        <w:rPr>
          <w:b/>
          <w:i/>
          <w:szCs w:val="28"/>
        </w:rPr>
      </w:pPr>
      <w:r w:rsidRPr="00070BBA">
        <w:rPr>
          <w:b/>
          <w:i/>
          <w:szCs w:val="28"/>
        </w:rPr>
        <w:tab/>
      </w:r>
      <w:r w:rsidR="004103BA" w:rsidRPr="00070BBA">
        <w:rPr>
          <w:b/>
          <w:i/>
          <w:szCs w:val="28"/>
        </w:rPr>
        <w:t>a. Đất quốc phòng</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229,26 </w:t>
      </w:r>
      <w:r w:rsidRPr="00070BBA">
        <w:rPr>
          <w:szCs w:val="28"/>
        </w:rPr>
        <w:t>ha.</w:t>
      </w:r>
    </w:p>
    <w:p w:rsidR="00D723E0" w:rsidRPr="00070BBA" w:rsidRDefault="003B3612" w:rsidP="006C6B98">
      <w:pPr>
        <w:spacing w:before="60" w:after="60" w:line="340" w:lineRule="exact"/>
        <w:jc w:val="both"/>
        <w:rPr>
          <w:szCs w:val="28"/>
        </w:rPr>
      </w:pPr>
      <w:r w:rsidRPr="00070BBA">
        <w:rPr>
          <w:szCs w:val="28"/>
        </w:rPr>
        <w:tab/>
      </w:r>
      <w:r w:rsidR="004103BA" w:rsidRPr="00070BBA">
        <w:rPr>
          <w:szCs w:val="28"/>
        </w:rPr>
        <w:t xml:space="preserve">- Diện tích kế hoạch </w:t>
      </w:r>
      <w:r w:rsidR="00FB0FCF" w:rsidRPr="00070BBA">
        <w:rPr>
          <w:szCs w:val="28"/>
        </w:rPr>
        <w:t>năm 2021</w:t>
      </w:r>
      <w:r w:rsidR="004103BA" w:rsidRPr="00070BBA">
        <w:rPr>
          <w:szCs w:val="28"/>
        </w:rPr>
        <w:t>:</w:t>
      </w:r>
      <w:r w:rsidR="00D3574C" w:rsidRPr="00070BBA">
        <w:t xml:space="preserve"> 229,26 </w:t>
      </w:r>
      <w:r w:rsidR="000D3B64" w:rsidRPr="00070BBA">
        <w:rPr>
          <w:szCs w:val="28"/>
        </w:rPr>
        <w:t>ha.</w:t>
      </w:r>
      <w:r w:rsidR="005E7657" w:rsidRPr="00070BBA">
        <w:rPr>
          <w:szCs w:val="28"/>
        </w:rPr>
        <w:t xml:space="preserve"> </w:t>
      </w:r>
    </w:p>
    <w:p w:rsidR="004103BA" w:rsidRPr="00070BBA" w:rsidRDefault="00993D22" w:rsidP="006C6B98">
      <w:pPr>
        <w:spacing w:before="60" w:after="60" w:line="340" w:lineRule="exact"/>
        <w:jc w:val="both"/>
        <w:rPr>
          <w:b/>
          <w:i/>
          <w:szCs w:val="28"/>
        </w:rPr>
      </w:pPr>
      <w:r w:rsidRPr="00070BBA">
        <w:rPr>
          <w:b/>
          <w:i/>
          <w:szCs w:val="28"/>
        </w:rPr>
        <w:tab/>
      </w:r>
      <w:r w:rsidR="004103BA" w:rsidRPr="00070BBA">
        <w:rPr>
          <w:b/>
          <w:i/>
          <w:szCs w:val="28"/>
        </w:rPr>
        <w:t xml:space="preserve">b. Đất an ninh </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532,27 </w:t>
      </w:r>
      <w:r w:rsidRPr="00070BBA">
        <w:rPr>
          <w:szCs w:val="28"/>
        </w:rPr>
        <w:t>ha.</w:t>
      </w:r>
    </w:p>
    <w:p w:rsidR="00B62264" w:rsidRPr="00070BBA" w:rsidRDefault="00B62264" w:rsidP="006C6B98">
      <w:pPr>
        <w:spacing w:before="60" w:after="60" w:line="340" w:lineRule="exact"/>
        <w:jc w:val="both"/>
        <w:rPr>
          <w:szCs w:val="28"/>
        </w:rPr>
      </w:pPr>
      <w:r w:rsidRPr="00070BBA">
        <w:rPr>
          <w:szCs w:val="28"/>
        </w:rPr>
        <w:tab/>
        <w:t xml:space="preserve">- Diện tích an ninh tăng trong năm kế hoạch </w:t>
      </w:r>
      <w:r w:rsidR="00D3574C" w:rsidRPr="00070BBA">
        <w:t>2,58</w:t>
      </w:r>
      <w:r w:rsidR="00842A74" w:rsidRPr="00070BBA">
        <w:rPr>
          <w:szCs w:val="28"/>
        </w:rPr>
        <w:t xml:space="preserve"> </w:t>
      </w:r>
      <w:r w:rsidRPr="00070BBA">
        <w:rPr>
          <w:szCs w:val="28"/>
        </w:rPr>
        <w:t>do lấy</w:t>
      </w:r>
      <w:r w:rsidR="007604B9" w:rsidRPr="00070BBA">
        <w:rPr>
          <w:szCs w:val="28"/>
        </w:rPr>
        <w:t xml:space="preserve"> từ đất xây dựng trụ sở cơ quan 0,78 ha và đất trồng cây hàng năm khác 1,8 ha.</w:t>
      </w:r>
    </w:p>
    <w:p w:rsidR="004103BA" w:rsidRPr="00070BBA" w:rsidRDefault="004103BA" w:rsidP="006C6B98">
      <w:pPr>
        <w:spacing w:before="60" w:after="60" w:line="340" w:lineRule="exact"/>
        <w:jc w:val="both"/>
        <w:rPr>
          <w:szCs w:val="28"/>
        </w:rPr>
      </w:pPr>
      <w:r w:rsidRPr="00070BBA">
        <w:rPr>
          <w:szCs w:val="28"/>
        </w:rPr>
        <w:tab/>
      </w:r>
      <w:r w:rsidRPr="00070BBA">
        <w:rPr>
          <w:spacing w:val="-4"/>
          <w:szCs w:val="28"/>
        </w:rPr>
        <w:t xml:space="preserve">- Diện tích kế hoạch </w:t>
      </w:r>
      <w:r w:rsidR="00FB0FCF" w:rsidRPr="00070BBA">
        <w:rPr>
          <w:spacing w:val="-4"/>
          <w:szCs w:val="28"/>
        </w:rPr>
        <w:t>năm 2021</w:t>
      </w:r>
      <w:r w:rsidRPr="00070BBA">
        <w:rPr>
          <w:spacing w:val="-4"/>
          <w:szCs w:val="28"/>
        </w:rPr>
        <w:t>:</w:t>
      </w:r>
      <w:r w:rsidR="00D3574C" w:rsidRPr="00070BBA">
        <w:t xml:space="preserve"> 534,85 </w:t>
      </w:r>
      <w:r w:rsidRPr="00070BBA">
        <w:rPr>
          <w:spacing w:val="-4"/>
          <w:szCs w:val="28"/>
        </w:rPr>
        <w:t>ha</w:t>
      </w:r>
      <w:r w:rsidR="00B62264" w:rsidRPr="00070BBA">
        <w:rPr>
          <w:szCs w:val="28"/>
          <w:lang w:val="vi-VN"/>
        </w:rPr>
        <w:t>, tăng</w:t>
      </w:r>
      <w:r w:rsidR="00E8003D" w:rsidRPr="00070BBA">
        <w:rPr>
          <w:szCs w:val="28"/>
        </w:rPr>
        <w:t xml:space="preserve"> </w:t>
      </w:r>
      <w:r w:rsidR="00D3574C" w:rsidRPr="00070BBA">
        <w:t>2,58</w:t>
      </w:r>
      <w:r w:rsidR="00E8003D" w:rsidRPr="00070BBA">
        <w:rPr>
          <w:szCs w:val="28"/>
        </w:rPr>
        <w:t xml:space="preserve"> </w:t>
      </w:r>
      <w:r w:rsidR="00B62264" w:rsidRPr="00070BBA">
        <w:rPr>
          <w:szCs w:val="28"/>
        </w:rPr>
        <w:t>ha so với năm 2020.</w:t>
      </w:r>
    </w:p>
    <w:p w:rsidR="00B62264" w:rsidRPr="00070BBA" w:rsidRDefault="00B62264" w:rsidP="006C6B98">
      <w:pPr>
        <w:spacing w:before="60" w:after="60" w:line="340" w:lineRule="exact"/>
        <w:jc w:val="both"/>
        <w:rPr>
          <w:szCs w:val="28"/>
        </w:rPr>
      </w:pPr>
      <w:r w:rsidRPr="00070BBA">
        <w:rPr>
          <w:szCs w:val="28"/>
        </w:rPr>
        <w:lastRenderedPageBreak/>
        <w:tab/>
        <w:t xml:space="preserve">- Năm 2021 dự kiến thực hiện </w:t>
      </w:r>
      <w:r w:rsidR="002E5B1E" w:rsidRPr="00070BBA">
        <w:rPr>
          <w:szCs w:val="28"/>
        </w:rPr>
        <w:t xml:space="preserve">công trình: </w:t>
      </w:r>
      <w:r w:rsidR="00842A74" w:rsidRPr="00070BBA">
        <w:rPr>
          <w:szCs w:val="28"/>
        </w:rPr>
        <w:t>Cơ sở 2 Trạm KSGT 1/27</w:t>
      </w:r>
      <w:r w:rsidR="007604B9" w:rsidRPr="00070BBA">
        <w:rPr>
          <w:szCs w:val="28"/>
        </w:rPr>
        <w:t>, trụ sở công an các xã</w:t>
      </w:r>
      <w:r w:rsidRPr="00070BBA">
        <w:rPr>
          <w:szCs w:val="28"/>
        </w:rPr>
        <w:t>.</w:t>
      </w:r>
    </w:p>
    <w:p w:rsidR="00463F29" w:rsidRPr="00070BBA" w:rsidRDefault="00993D22" w:rsidP="006C6B98">
      <w:pPr>
        <w:spacing w:before="60" w:after="60" w:line="340" w:lineRule="exact"/>
        <w:jc w:val="both"/>
        <w:rPr>
          <w:b/>
          <w:i/>
          <w:szCs w:val="28"/>
        </w:rPr>
      </w:pPr>
      <w:r w:rsidRPr="00070BBA">
        <w:rPr>
          <w:b/>
          <w:i/>
          <w:szCs w:val="28"/>
        </w:rPr>
        <w:tab/>
      </w:r>
      <w:r w:rsidR="002E5B1E" w:rsidRPr="00070BBA">
        <w:rPr>
          <w:b/>
          <w:i/>
          <w:szCs w:val="28"/>
        </w:rPr>
        <w:t>c</w:t>
      </w:r>
      <w:r w:rsidR="00463F29" w:rsidRPr="00070BBA">
        <w:rPr>
          <w:b/>
          <w:i/>
          <w:szCs w:val="28"/>
        </w:rPr>
        <w:t>. Đất cụm công nghiệp</w:t>
      </w:r>
    </w:p>
    <w:p w:rsidR="00463F29" w:rsidRPr="00070BBA" w:rsidRDefault="00463F29" w:rsidP="006C6B98">
      <w:pPr>
        <w:spacing w:before="60" w:after="60" w:line="340" w:lineRule="exact"/>
        <w:jc w:val="both"/>
        <w:rPr>
          <w:szCs w:val="28"/>
        </w:rPr>
      </w:pPr>
      <w:r w:rsidRPr="00070BBA">
        <w:rPr>
          <w:szCs w:val="28"/>
        </w:rPr>
        <w:tab/>
        <w:t>- Diện tích năm 2020 có:</w:t>
      </w:r>
      <w:r w:rsidR="00B53123" w:rsidRPr="00070BBA">
        <w:t xml:space="preserve"> </w:t>
      </w:r>
      <w:r w:rsidR="006E1DD9" w:rsidRPr="00070BBA">
        <w:rPr>
          <w:szCs w:val="28"/>
        </w:rPr>
        <w:t xml:space="preserve">0,0 </w:t>
      </w:r>
      <w:r w:rsidRPr="00070BBA">
        <w:rPr>
          <w:szCs w:val="28"/>
        </w:rPr>
        <w:t>ha.</w:t>
      </w:r>
    </w:p>
    <w:p w:rsidR="00463F29" w:rsidRPr="00070BBA" w:rsidRDefault="00463F29" w:rsidP="006C6B98">
      <w:pPr>
        <w:spacing w:before="60" w:after="60" w:line="340" w:lineRule="exact"/>
        <w:jc w:val="both"/>
        <w:rPr>
          <w:szCs w:val="28"/>
        </w:rPr>
      </w:pPr>
      <w:r w:rsidRPr="00070BBA">
        <w:rPr>
          <w:szCs w:val="28"/>
        </w:rPr>
        <w:tab/>
        <w:t>- Diện tích kế hoạch năm 2021:</w:t>
      </w:r>
      <w:r w:rsidR="00D3574C" w:rsidRPr="00070BBA">
        <w:t xml:space="preserve"> 40,00 </w:t>
      </w:r>
      <w:r w:rsidRPr="00070BBA">
        <w:rPr>
          <w:szCs w:val="28"/>
        </w:rPr>
        <w:t>ha</w:t>
      </w:r>
      <w:r w:rsidR="002E5B1E" w:rsidRPr="00070BBA">
        <w:rPr>
          <w:szCs w:val="28"/>
        </w:rPr>
        <w:t xml:space="preserve">, do lấy từ đất trồng cây lâu năm 6,0 ha, đất </w:t>
      </w:r>
      <w:r w:rsidR="00485E9B" w:rsidRPr="00070BBA">
        <w:rPr>
          <w:szCs w:val="28"/>
        </w:rPr>
        <w:t>rừng sản xuất 22,5 ha, đất khai thác vật liệu xây dựng 11,5 ha.</w:t>
      </w:r>
    </w:p>
    <w:p w:rsidR="00F613FA" w:rsidRPr="00070BBA" w:rsidRDefault="00F613FA" w:rsidP="006C6B98">
      <w:pPr>
        <w:spacing w:before="60" w:after="60" w:line="340" w:lineRule="exact"/>
        <w:jc w:val="both"/>
        <w:rPr>
          <w:szCs w:val="28"/>
        </w:rPr>
      </w:pPr>
      <w:r w:rsidRPr="00070BBA">
        <w:rPr>
          <w:szCs w:val="28"/>
        </w:rPr>
        <w:tab/>
        <w:t>- Năm 2021 dự kiến thực hiện công trình: cụm công nghiệp Phước Tiến.</w:t>
      </w:r>
    </w:p>
    <w:p w:rsidR="004103BA" w:rsidRPr="00070BBA" w:rsidRDefault="00993D22" w:rsidP="006C6B98">
      <w:pPr>
        <w:spacing w:before="60" w:after="60" w:line="340" w:lineRule="exact"/>
        <w:jc w:val="both"/>
        <w:rPr>
          <w:b/>
          <w:i/>
          <w:szCs w:val="28"/>
        </w:rPr>
      </w:pPr>
      <w:r w:rsidRPr="00070BBA">
        <w:rPr>
          <w:b/>
          <w:i/>
          <w:szCs w:val="28"/>
        </w:rPr>
        <w:tab/>
      </w:r>
      <w:r w:rsidR="00C24DC1" w:rsidRPr="00070BBA">
        <w:rPr>
          <w:b/>
          <w:i/>
          <w:szCs w:val="28"/>
        </w:rPr>
        <w:t>d</w:t>
      </w:r>
      <w:r w:rsidR="004103BA" w:rsidRPr="00070BBA">
        <w:rPr>
          <w:b/>
          <w:i/>
          <w:szCs w:val="28"/>
        </w:rPr>
        <w:t>. Đất thương mại dịch vụ</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1,58 </w:t>
      </w:r>
      <w:r w:rsidRPr="00070BBA">
        <w:rPr>
          <w:szCs w:val="28"/>
        </w:rPr>
        <w:t>ha.</w:t>
      </w:r>
    </w:p>
    <w:p w:rsidR="004103BA" w:rsidRPr="00070BBA" w:rsidRDefault="004103BA" w:rsidP="006C6B98">
      <w:pPr>
        <w:spacing w:before="60" w:after="60" w:line="340" w:lineRule="exact"/>
        <w:jc w:val="both"/>
        <w:rPr>
          <w:szCs w:val="28"/>
          <w:lang w:val="vi-VN"/>
        </w:rPr>
      </w:pPr>
      <w:r w:rsidRPr="00070BBA">
        <w:rPr>
          <w:szCs w:val="28"/>
        </w:rPr>
        <w:tab/>
        <w:t>- Diện tích không thay đổi mục đích so với hiện trạng:</w:t>
      </w:r>
      <w:r w:rsidR="00D3574C" w:rsidRPr="00070BBA">
        <w:t xml:space="preserve"> 1,58 </w:t>
      </w:r>
      <w:r w:rsidRPr="00070BBA">
        <w:rPr>
          <w:szCs w:val="28"/>
        </w:rPr>
        <w:t>ha</w:t>
      </w:r>
      <w:r w:rsidRPr="00070BBA">
        <w:rPr>
          <w:szCs w:val="28"/>
          <w:lang w:val="vi-VN"/>
        </w:rPr>
        <w:t>.</w:t>
      </w:r>
    </w:p>
    <w:p w:rsidR="004103BA" w:rsidRPr="00070BBA" w:rsidRDefault="004103BA" w:rsidP="006C6B98">
      <w:pPr>
        <w:spacing w:before="60" w:after="60" w:line="340" w:lineRule="exact"/>
        <w:jc w:val="both"/>
        <w:rPr>
          <w:szCs w:val="28"/>
        </w:rPr>
      </w:pPr>
      <w:r w:rsidRPr="00070BBA">
        <w:rPr>
          <w:szCs w:val="28"/>
        </w:rPr>
        <w:tab/>
        <w:t>- Diện tích đất thương mại - dịch vụ tăng trong năm kế hoạch</w:t>
      </w:r>
      <w:r w:rsidR="00F66523" w:rsidRPr="00070BBA">
        <w:rPr>
          <w:szCs w:val="28"/>
        </w:rPr>
        <w:t xml:space="preserve"> </w:t>
      </w:r>
      <w:r w:rsidR="00D3574C" w:rsidRPr="00070BBA">
        <w:t>2,27</w:t>
      </w:r>
      <w:r w:rsidR="00F66523" w:rsidRPr="00070BBA">
        <w:rPr>
          <w:szCs w:val="28"/>
        </w:rPr>
        <w:t xml:space="preserve"> </w:t>
      </w:r>
      <w:r w:rsidRPr="00070BBA">
        <w:rPr>
          <w:szCs w:val="28"/>
        </w:rPr>
        <w:t xml:space="preserve">ha, lấy từ đất trồng cây </w:t>
      </w:r>
      <w:r w:rsidR="00AE03B9" w:rsidRPr="00070BBA">
        <w:rPr>
          <w:szCs w:val="28"/>
        </w:rPr>
        <w:t>trồng cây lâu năm</w:t>
      </w:r>
      <w:r w:rsidR="00362895" w:rsidRPr="00070BBA">
        <w:rPr>
          <w:szCs w:val="28"/>
        </w:rPr>
        <w:t xml:space="preserve"> </w:t>
      </w:r>
      <w:r w:rsidR="00F66523" w:rsidRPr="00070BBA">
        <w:rPr>
          <w:szCs w:val="28"/>
        </w:rPr>
        <w:t>1,93 ha và đất trồng cây hàng năm khác 0,34 ha.</w:t>
      </w:r>
    </w:p>
    <w:p w:rsidR="004103BA" w:rsidRPr="00070BBA" w:rsidRDefault="004103BA" w:rsidP="006C6B98">
      <w:pPr>
        <w:spacing w:before="60" w:after="60" w:line="340" w:lineRule="exact"/>
        <w:jc w:val="both"/>
        <w:rPr>
          <w:szCs w:val="28"/>
        </w:rPr>
      </w:pPr>
      <w:r w:rsidRPr="00070BBA">
        <w:rPr>
          <w:szCs w:val="28"/>
        </w:rPr>
        <w:t xml:space="preserve"> </w:t>
      </w:r>
      <w:r w:rsidRPr="00070BBA">
        <w:rPr>
          <w:szCs w:val="28"/>
        </w:rPr>
        <w:tab/>
        <w:t xml:space="preserve"> - Diện tích kế hoạch </w:t>
      </w:r>
      <w:r w:rsidR="00FB0FCF" w:rsidRPr="00070BBA">
        <w:rPr>
          <w:szCs w:val="28"/>
        </w:rPr>
        <w:t>năm 2021</w:t>
      </w:r>
      <w:r w:rsidRPr="00070BBA">
        <w:rPr>
          <w:szCs w:val="28"/>
        </w:rPr>
        <w:t>:</w:t>
      </w:r>
      <w:r w:rsidR="00D3574C" w:rsidRPr="00070BBA">
        <w:t xml:space="preserve"> 3,85 </w:t>
      </w:r>
      <w:r w:rsidRPr="00070BBA">
        <w:rPr>
          <w:szCs w:val="28"/>
        </w:rPr>
        <w:t>ha, tăng</w:t>
      </w:r>
      <w:r w:rsidR="00F66523" w:rsidRPr="00070BBA">
        <w:rPr>
          <w:szCs w:val="28"/>
        </w:rPr>
        <w:t xml:space="preserve"> </w:t>
      </w:r>
      <w:r w:rsidR="00D3574C" w:rsidRPr="00070BBA">
        <w:t>2,27</w:t>
      </w:r>
      <w:r w:rsidR="00F66523" w:rsidRPr="00070BBA">
        <w:rPr>
          <w:szCs w:val="28"/>
        </w:rPr>
        <w:t xml:space="preserve"> </w:t>
      </w:r>
      <w:r w:rsidRPr="00070BBA">
        <w:rPr>
          <w:szCs w:val="28"/>
        </w:rPr>
        <w:t xml:space="preserve">ha so với </w:t>
      </w:r>
      <w:r w:rsidR="00FB0FCF" w:rsidRPr="00070BBA">
        <w:rPr>
          <w:szCs w:val="28"/>
        </w:rPr>
        <w:t>năm 2020</w:t>
      </w:r>
      <w:r w:rsidRPr="00070BBA">
        <w:rPr>
          <w:szCs w:val="28"/>
        </w:rPr>
        <w:t>.</w:t>
      </w:r>
    </w:p>
    <w:p w:rsidR="00F613FA" w:rsidRPr="00070BBA" w:rsidRDefault="004103BA" w:rsidP="00F613FA">
      <w:pPr>
        <w:spacing w:before="60" w:after="60" w:line="340" w:lineRule="exact"/>
        <w:jc w:val="both"/>
        <w:rPr>
          <w:szCs w:val="28"/>
        </w:rPr>
      </w:pPr>
      <w:r w:rsidRPr="00070BBA">
        <w:rPr>
          <w:szCs w:val="28"/>
        </w:rPr>
        <w:tab/>
        <w:t xml:space="preserve">- Trong </w:t>
      </w:r>
      <w:r w:rsidR="00FB0FCF" w:rsidRPr="00070BBA">
        <w:rPr>
          <w:szCs w:val="28"/>
        </w:rPr>
        <w:t>năm 2021</w:t>
      </w:r>
      <w:r w:rsidRPr="00070BBA">
        <w:rPr>
          <w:szCs w:val="28"/>
        </w:rPr>
        <w:t xml:space="preserve"> dự kiến thực hiện công trình</w:t>
      </w:r>
      <w:r w:rsidR="00AE03B9" w:rsidRPr="00070BBA">
        <w:rPr>
          <w:szCs w:val="28"/>
        </w:rPr>
        <w:t>,</w:t>
      </w:r>
      <w:r w:rsidRPr="00070BBA">
        <w:rPr>
          <w:szCs w:val="28"/>
        </w:rPr>
        <w:t xml:space="preserve"> dự án sau:</w:t>
      </w:r>
      <w:r w:rsidR="00F613FA" w:rsidRPr="00070BBA">
        <w:rPr>
          <w:szCs w:val="28"/>
        </w:rPr>
        <w:t xml:space="preserve"> Trạm trung chuyển gia súc, gia cầm; Cửa hàng xăng dầu xã Phước Hòa; cửa hàng xăng dầu xã Phước Tiến </w:t>
      </w:r>
    </w:p>
    <w:p w:rsidR="004103BA" w:rsidRPr="00070BBA" w:rsidRDefault="004103BA" w:rsidP="00F613FA">
      <w:pPr>
        <w:spacing w:before="60" w:after="60" w:line="340" w:lineRule="exact"/>
        <w:ind w:firstLine="720"/>
        <w:jc w:val="both"/>
        <w:rPr>
          <w:szCs w:val="28"/>
        </w:rPr>
      </w:pPr>
      <w:r w:rsidRPr="00070BBA">
        <w:rPr>
          <w:i/>
          <w:szCs w:val="28"/>
        </w:rPr>
        <w:t>(Chi tiết diện tích phân bổ theo các xã</w:t>
      </w:r>
      <w:r w:rsidR="008F114C" w:rsidRPr="00070BBA">
        <w:rPr>
          <w:i/>
          <w:szCs w:val="28"/>
        </w:rPr>
        <w:t xml:space="preserve"> </w:t>
      </w:r>
      <w:r w:rsidRPr="00070BBA">
        <w:rPr>
          <w:i/>
          <w:szCs w:val="28"/>
        </w:rPr>
        <w:t>trong biểu 06/KH)</w:t>
      </w:r>
    </w:p>
    <w:p w:rsidR="004103BA" w:rsidRPr="00070BBA" w:rsidRDefault="00993D22" w:rsidP="006C6B98">
      <w:pPr>
        <w:spacing w:before="60" w:after="60" w:line="340" w:lineRule="exact"/>
        <w:jc w:val="both"/>
        <w:rPr>
          <w:rFonts w:ascii="Times New Roman Bold" w:hAnsi="Times New Roman Bold"/>
          <w:b/>
          <w:i/>
          <w:szCs w:val="28"/>
        </w:rPr>
      </w:pPr>
      <w:r w:rsidRPr="00070BBA">
        <w:rPr>
          <w:b/>
          <w:i/>
          <w:szCs w:val="28"/>
        </w:rPr>
        <w:tab/>
      </w:r>
      <w:r w:rsidR="00C24DC1" w:rsidRPr="00070BBA">
        <w:rPr>
          <w:b/>
          <w:i/>
          <w:szCs w:val="28"/>
        </w:rPr>
        <w:t>e</w:t>
      </w:r>
      <w:r w:rsidR="004103BA" w:rsidRPr="00070BBA">
        <w:rPr>
          <w:b/>
          <w:i/>
          <w:szCs w:val="28"/>
        </w:rPr>
        <w:t xml:space="preserve">. Đất cơ sở sản xuất phi nông nghiệp </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51,59 </w:t>
      </w:r>
      <w:r w:rsidRPr="00070BBA">
        <w:rPr>
          <w:szCs w:val="28"/>
        </w:rPr>
        <w:t>ha.</w:t>
      </w:r>
    </w:p>
    <w:p w:rsidR="004103BA" w:rsidRPr="00070BBA" w:rsidRDefault="004103BA" w:rsidP="006C6B98">
      <w:pPr>
        <w:spacing w:before="60" w:after="60" w:line="340" w:lineRule="exact"/>
        <w:jc w:val="both"/>
        <w:rPr>
          <w:szCs w:val="28"/>
        </w:rPr>
      </w:pPr>
      <w:r w:rsidRPr="00070BBA">
        <w:rPr>
          <w:szCs w:val="28"/>
        </w:rPr>
        <w:tab/>
        <w:t>- Diện tích đất cơ sở sản xuất phi nông nghiệp tăng trong năm kế hoạch</w:t>
      </w:r>
      <w:r w:rsidR="00D3574C" w:rsidRPr="00070BBA">
        <w:t xml:space="preserve"> 36,38 </w:t>
      </w:r>
      <w:r w:rsidRPr="00070BBA">
        <w:rPr>
          <w:szCs w:val="28"/>
        </w:rPr>
        <w:t xml:space="preserve">ha lấy từ đất trồng </w:t>
      </w:r>
      <w:r w:rsidRPr="00070BBA">
        <w:rPr>
          <w:szCs w:val="28"/>
          <w:lang w:val="vi-VN"/>
        </w:rPr>
        <w:t>cây lâu năm</w:t>
      </w:r>
      <w:r w:rsidRPr="00070BBA">
        <w:rPr>
          <w:szCs w:val="28"/>
        </w:rPr>
        <w:t xml:space="preserve"> </w:t>
      </w:r>
      <w:r w:rsidR="00BD4F64" w:rsidRPr="00070BBA">
        <w:rPr>
          <w:szCs w:val="28"/>
        </w:rPr>
        <w:t>8,89</w:t>
      </w:r>
      <w:r w:rsidRPr="00070BBA">
        <w:rPr>
          <w:szCs w:val="28"/>
        </w:rPr>
        <w:t xml:space="preserve"> ha</w:t>
      </w:r>
      <w:r w:rsidR="006F596B" w:rsidRPr="00070BBA">
        <w:rPr>
          <w:szCs w:val="28"/>
        </w:rPr>
        <w:t xml:space="preserve">, đất </w:t>
      </w:r>
      <w:r w:rsidR="00BD4F64" w:rsidRPr="00070BBA">
        <w:rPr>
          <w:szCs w:val="28"/>
        </w:rPr>
        <w:t xml:space="preserve">trồng lúa 0,46 ha, đất trồng cây hàng năm khác </w:t>
      </w:r>
      <w:r w:rsidR="008F470B" w:rsidRPr="00070BBA">
        <w:rPr>
          <w:szCs w:val="28"/>
        </w:rPr>
        <w:t>14,8</w:t>
      </w:r>
      <w:r w:rsidR="00605521" w:rsidRPr="00070BBA">
        <w:rPr>
          <w:szCs w:val="28"/>
        </w:rPr>
        <w:t xml:space="preserve"> ha</w:t>
      </w:r>
      <w:r w:rsidR="008F470B" w:rsidRPr="00070BBA">
        <w:rPr>
          <w:szCs w:val="28"/>
        </w:rPr>
        <w:t>, đất rừng sản xuất 2,23 ha,</w:t>
      </w:r>
      <w:r w:rsidR="00BD4F64" w:rsidRPr="00070BBA">
        <w:rPr>
          <w:szCs w:val="28"/>
        </w:rPr>
        <w:t xml:space="preserve"> đất khai thác vật liệu xây dựng 10 ha.</w:t>
      </w:r>
    </w:p>
    <w:p w:rsidR="004103BA" w:rsidRPr="00070BBA" w:rsidRDefault="004103BA" w:rsidP="006C6B98">
      <w:pPr>
        <w:spacing w:before="60" w:after="60" w:line="340" w:lineRule="exact"/>
        <w:jc w:val="both"/>
        <w:rPr>
          <w:szCs w:val="28"/>
        </w:rPr>
      </w:pPr>
      <w:r w:rsidRPr="00070BBA">
        <w:rPr>
          <w:szCs w:val="28"/>
        </w:rPr>
        <w:tab/>
        <w:t xml:space="preserve">- Diện tích kế hoạch </w:t>
      </w:r>
      <w:r w:rsidR="00FB0FCF" w:rsidRPr="00070BBA">
        <w:rPr>
          <w:szCs w:val="28"/>
        </w:rPr>
        <w:t>năm 2021</w:t>
      </w:r>
      <w:r w:rsidRPr="00070BBA">
        <w:rPr>
          <w:szCs w:val="28"/>
        </w:rPr>
        <w:t>:</w:t>
      </w:r>
      <w:r w:rsidR="00D3574C" w:rsidRPr="00070BBA">
        <w:t xml:space="preserve"> 87,97</w:t>
      </w:r>
      <w:r w:rsidR="00B53123" w:rsidRPr="00070BBA">
        <w:t xml:space="preserve"> </w:t>
      </w:r>
      <w:r w:rsidRPr="00070BBA">
        <w:rPr>
          <w:szCs w:val="28"/>
        </w:rPr>
        <w:t>ha, chiếm</w:t>
      </w:r>
      <w:r w:rsidR="00D3574C" w:rsidRPr="00070BBA">
        <w:t xml:space="preserve"> 0,09 </w:t>
      </w:r>
      <w:r w:rsidRPr="00070BBA">
        <w:rPr>
          <w:szCs w:val="28"/>
        </w:rPr>
        <w:t>% diện tích tự nhiên, tăng</w:t>
      </w:r>
      <w:r w:rsidR="00A5338C" w:rsidRPr="00070BBA">
        <w:rPr>
          <w:szCs w:val="28"/>
        </w:rPr>
        <w:t xml:space="preserve"> </w:t>
      </w:r>
      <w:r w:rsidR="00D3574C" w:rsidRPr="00070BBA">
        <w:t>36,38</w:t>
      </w:r>
      <w:r w:rsidR="00A5338C" w:rsidRPr="00070BBA">
        <w:rPr>
          <w:szCs w:val="28"/>
        </w:rPr>
        <w:t xml:space="preserve"> </w:t>
      </w:r>
      <w:r w:rsidRPr="00070BBA">
        <w:rPr>
          <w:szCs w:val="28"/>
        </w:rPr>
        <w:t xml:space="preserve">ha so với </w:t>
      </w:r>
      <w:r w:rsidR="00FB0FCF" w:rsidRPr="00070BBA">
        <w:rPr>
          <w:szCs w:val="28"/>
        </w:rPr>
        <w:t>năm 2020</w:t>
      </w:r>
      <w:r w:rsidRPr="00070BBA">
        <w:rPr>
          <w:szCs w:val="28"/>
        </w:rPr>
        <w:t xml:space="preserve">. </w:t>
      </w:r>
    </w:p>
    <w:p w:rsidR="00465AFA" w:rsidRPr="00070BBA" w:rsidRDefault="004103BA" w:rsidP="00993816">
      <w:pPr>
        <w:spacing w:before="60" w:after="60" w:line="340" w:lineRule="exact"/>
        <w:jc w:val="both"/>
        <w:rPr>
          <w:szCs w:val="28"/>
        </w:rPr>
      </w:pPr>
      <w:r w:rsidRPr="00070BBA">
        <w:rPr>
          <w:szCs w:val="28"/>
        </w:rPr>
        <w:tab/>
      </w:r>
      <w:r w:rsidR="009A312A" w:rsidRPr="00070BBA">
        <w:rPr>
          <w:szCs w:val="28"/>
        </w:rPr>
        <w:t>*</w:t>
      </w:r>
      <w:r w:rsidRPr="00070BBA">
        <w:rPr>
          <w:szCs w:val="28"/>
        </w:rPr>
        <w:t xml:space="preserve"> </w:t>
      </w:r>
      <w:r w:rsidR="00FB0FCF" w:rsidRPr="00070BBA">
        <w:rPr>
          <w:szCs w:val="28"/>
        </w:rPr>
        <w:t>Năm 2021</w:t>
      </w:r>
      <w:r w:rsidR="006111E2" w:rsidRPr="00070BBA">
        <w:rPr>
          <w:szCs w:val="28"/>
        </w:rPr>
        <w:t xml:space="preserve"> dự kiến thực hiện chuyển mục đích như sau:</w:t>
      </w:r>
      <w:r w:rsidR="00A66F89" w:rsidRPr="00070BBA">
        <w:rPr>
          <w:szCs w:val="28"/>
        </w:rPr>
        <w:t xml:space="preserve"> Nhà máy gạch không nung Bác Ái; </w:t>
      </w:r>
      <w:r w:rsidR="00993D22" w:rsidRPr="00070BBA">
        <w:rPr>
          <w:szCs w:val="28"/>
        </w:rPr>
        <w:t>Cụm TTCN Phước Đại</w:t>
      </w:r>
      <w:r w:rsidR="00A66F89" w:rsidRPr="00070BBA">
        <w:rPr>
          <w:szCs w:val="28"/>
        </w:rPr>
        <w:t>; Nhà máy gạch Thông Thuận Bác Ái</w:t>
      </w:r>
      <w:r w:rsidR="001A586D" w:rsidRPr="00070BBA">
        <w:rPr>
          <w:szCs w:val="28"/>
        </w:rPr>
        <w:t>; Nhà máy đá xây dựng núi Tà Liên; Nhà xưởng chế biến đá granite núi Tà Năng.</w:t>
      </w:r>
      <w:r w:rsidR="00993816" w:rsidRPr="00070BBA">
        <w:rPr>
          <w:szCs w:val="28"/>
        </w:rPr>
        <w:t xml:space="preserve"> </w:t>
      </w:r>
      <w:r w:rsidRPr="00070BBA">
        <w:rPr>
          <w:i/>
          <w:szCs w:val="28"/>
        </w:rPr>
        <w:t>(</w:t>
      </w:r>
      <w:r w:rsidR="003709A8" w:rsidRPr="00070BBA">
        <w:rPr>
          <w:i/>
          <w:szCs w:val="28"/>
        </w:rPr>
        <w:t xml:space="preserve"> </w:t>
      </w:r>
      <w:r w:rsidRPr="00070BBA">
        <w:rPr>
          <w:i/>
          <w:szCs w:val="28"/>
        </w:rPr>
        <w:t>Chi tiết diện tích phân bổ theo các xã</w:t>
      </w:r>
      <w:r w:rsidR="008F114C" w:rsidRPr="00070BBA">
        <w:rPr>
          <w:i/>
          <w:szCs w:val="28"/>
        </w:rPr>
        <w:t xml:space="preserve"> </w:t>
      </w:r>
      <w:r w:rsidRPr="00070BBA">
        <w:rPr>
          <w:i/>
          <w:szCs w:val="28"/>
        </w:rPr>
        <w:t>trong biểu 06/KH</w:t>
      </w:r>
      <w:r w:rsidR="00A83504" w:rsidRPr="00070BBA">
        <w:rPr>
          <w:i/>
          <w:szCs w:val="28"/>
        </w:rPr>
        <w:t>)</w:t>
      </w:r>
      <w:r w:rsidR="003709A8" w:rsidRPr="00070BBA">
        <w:rPr>
          <w:i/>
          <w:szCs w:val="28"/>
        </w:rPr>
        <w:tab/>
      </w:r>
    </w:p>
    <w:p w:rsidR="004103BA" w:rsidRPr="00070BBA" w:rsidRDefault="00993D22" w:rsidP="006C6B98">
      <w:pPr>
        <w:spacing w:before="60" w:after="60" w:line="340" w:lineRule="exact"/>
        <w:jc w:val="both"/>
        <w:rPr>
          <w:b/>
          <w:i/>
          <w:szCs w:val="28"/>
        </w:rPr>
      </w:pPr>
      <w:r w:rsidRPr="00070BBA">
        <w:rPr>
          <w:b/>
          <w:i/>
          <w:szCs w:val="28"/>
        </w:rPr>
        <w:tab/>
      </w:r>
      <w:r w:rsidR="00A66F89" w:rsidRPr="00070BBA">
        <w:rPr>
          <w:b/>
          <w:i/>
          <w:szCs w:val="28"/>
        </w:rPr>
        <w:t>f</w:t>
      </w:r>
      <w:r w:rsidR="004103BA" w:rsidRPr="00070BBA">
        <w:rPr>
          <w:b/>
          <w:i/>
          <w:szCs w:val="28"/>
        </w:rPr>
        <w:t xml:space="preserve">. Đất phát triển hạ tầng </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3.723,12 </w:t>
      </w:r>
      <w:r w:rsidRPr="00070BBA">
        <w:rPr>
          <w:szCs w:val="28"/>
        </w:rPr>
        <w:t>ha.</w:t>
      </w:r>
    </w:p>
    <w:p w:rsidR="004103BA" w:rsidRPr="00070BBA" w:rsidRDefault="004103BA" w:rsidP="006C6B98">
      <w:pPr>
        <w:spacing w:before="60" w:after="60" w:line="340" w:lineRule="exact"/>
        <w:jc w:val="both"/>
        <w:rPr>
          <w:szCs w:val="28"/>
        </w:rPr>
      </w:pPr>
      <w:r w:rsidRPr="00070BBA">
        <w:rPr>
          <w:szCs w:val="28"/>
        </w:rPr>
        <w:tab/>
        <w:t>- Diện tích không thay đổi mục đích sử dụng so với hiện trạng:</w:t>
      </w:r>
      <w:r w:rsidR="00D3574C" w:rsidRPr="00070BBA">
        <w:t xml:space="preserve"> 3.723,12 </w:t>
      </w:r>
      <w:r w:rsidRPr="00070BBA">
        <w:rPr>
          <w:szCs w:val="28"/>
        </w:rPr>
        <w:t>ha</w:t>
      </w:r>
      <w:r w:rsidR="000028D9" w:rsidRPr="00070BBA">
        <w:rPr>
          <w:szCs w:val="28"/>
        </w:rPr>
        <w:t>.</w:t>
      </w:r>
    </w:p>
    <w:p w:rsidR="00DB63F9" w:rsidRPr="00070BBA" w:rsidRDefault="004103BA" w:rsidP="006C6B98">
      <w:pPr>
        <w:spacing w:before="60" w:after="60" w:line="340" w:lineRule="exact"/>
        <w:jc w:val="both"/>
        <w:rPr>
          <w:szCs w:val="28"/>
        </w:rPr>
      </w:pPr>
      <w:r w:rsidRPr="00070BBA">
        <w:rPr>
          <w:szCs w:val="28"/>
        </w:rPr>
        <w:tab/>
        <w:t>- Diện tích thực tăng trong năm kế hoạch</w:t>
      </w:r>
      <w:r w:rsidR="00D3574C" w:rsidRPr="00070BBA">
        <w:t xml:space="preserve"> 548,48 </w:t>
      </w:r>
      <w:r w:rsidRPr="00070BBA">
        <w:rPr>
          <w:szCs w:val="28"/>
        </w:rPr>
        <w:t>ha, lấy từ đất</w:t>
      </w:r>
      <w:r w:rsidR="00DE1E1E" w:rsidRPr="00070BBA">
        <w:rPr>
          <w:szCs w:val="28"/>
        </w:rPr>
        <w:t xml:space="preserve"> trồng lúa </w:t>
      </w:r>
      <w:r w:rsidR="00A24740" w:rsidRPr="00070BBA">
        <w:rPr>
          <w:szCs w:val="28"/>
        </w:rPr>
        <w:t>11,1</w:t>
      </w:r>
      <w:r w:rsidR="00DE1E1E" w:rsidRPr="00070BBA">
        <w:rPr>
          <w:szCs w:val="28"/>
        </w:rPr>
        <w:t xml:space="preserve"> ha, đất trồng cây hàng năm khác </w:t>
      </w:r>
      <w:r w:rsidR="00605521" w:rsidRPr="00070BBA">
        <w:rPr>
          <w:szCs w:val="28"/>
        </w:rPr>
        <w:t>316,24</w:t>
      </w:r>
      <w:r w:rsidR="006D51D8" w:rsidRPr="00070BBA">
        <w:rPr>
          <w:szCs w:val="28"/>
        </w:rPr>
        <w:t xml:space="preserve"> </w:t>
      </w:r>
      <w:r w:rsidR="00DE1E1E" w:rsidRPr="00070BBA">
        <w:rPr>
          <w:szCs w:val="28"/>
        </w:rPr>
        <w:t>ha, đất</w:t>
      </w:r>
      <w:r w:rsidRPr="00070BBA">
        <w:rPr>
          <w:szCs w:val="28"/>
        </w:rPr>
        <w:t xml:space="preserve"> </w:t>
      </w:r>
      <w:r w:rsidRPr="00070BBA">
        <w:rPr>
          <w:szCs w:val="28"/>
          <w:lang w:val="vi-VN"/>
        </w:rPr>
        <w:t xml:space="preserve">trồng cây lâu năm </w:t>
      </w:r>
      <w:r w:rsidR="00A24740" w:rsidRPr="00070BBA">
        <w:rPr>
          <w:szCs w:val="28"/>
        </w:rPr>
        <w:t>53,84</w:t>
      </w:r>
      <w:r w:rsidRPr="00070BBA">
        <w:rPr>
          <w:szCs w:val="28"/>
        </w:rPr>
        <w:t xml:space="preserve"> ha</w:t>
      </w:r>
      <w:r w:rsidR="00DB63F9" w:rsidRPr="00070BBA">
        <w:rPr>
          <w:szCs w:val="28"/>
          <w:lang w:val="vi-VN"/>
        </w:rPr>
        <w:t>,</w:t>
      </w:r>
      <w:r w:rsidR="00DB63F9" w:rsidRPr="00070BBA">
        <w:rPr>
          <w:szCs w:val="28"/>
        </w:rPr>
        <w:t xml:space="preserve"> đất rừng phòng hộ </w:t>
      </w:r>
      <w:r w:rsidR="00A24740" w:rsidRPr="00070BBA">
        <w:rPr>
          <w:szCs w:val="28"/>
        </w:rPr>
        <w:t>78,0</w:t>
      </w:r>
      <w:r w:rsidR="00DB63F9" w:rsidRPr="00070BBA">
        <w:rPr>
          <w:szCs w:val="28"/>
        </w:rPr>
        <w:t xml:space="preserve"> ha, đất rừng sản </w:t>
      </w:r>
      <w:r w:rsidR="00A24740" w:rsidRPr="00070BBA">
        <w:rPr>
          <w:szCs w:val="28"/>
        </w:rPr>
        <w:t>66,31</w:t>
      </w:r>
      <w:r w:rsidR="00DB63F9" w:rsidRPr="00070BBA">
        <w:rPr>
          <w:szCs w:val="28"/>
        </w:rPr>
        <w:t xml:space="preserve"> ha</w:t>
      </w:r>
      <w:r w:rsidR="00A24740" w:rsidRPr="00070BBA">
        <w:rPr>
          <w:szCs w:val="28"/>
        </w:rPr>
        <w:t>.</w:t>
      </w:r>
    </w:p>
    <w:p w:rsidR="004103BA" w:rsidRPr="00070BBA" w:rsidRDefault="004103BA" w:rsidP="006C6B98">
      <w:pPr>
        <w:spacing w:before="60" w:after="60" w:line="340" w:lineRule="exact"/>
        <w:jc w:val="both"/>
        <w:rPr>
          <w:szCs w:val="28"/>
        </w:rPr>
      </w:pPr>
      <w:r w:rsidRPr="00070BBA">
        <w:rPr>
          <w:szCs w:val="28"/>
        </w:rPr>
        <w:lastRenderedPageBreak/>
        <w:tab/>
        <w:t xml:space="preserve">- Diện tích kế hoạch </w:t>
      </w:r>
      <w:r w:rsidR="00FB0FCF" w:rsidRPr="00070BBA">
        <w:rPr>
          <w:szCs w:val="28"/>
        </w:rPr>
        <w:t>năm 2021</w:t>
      </w:r>
      <w:r w:rsidRPr="00070BBA">
        <w:rPr>
          <w:szCs w:val="28"/>
        </w:rPr>
        <w:t>:</w:t>
      </w:r>
      <w:r w:rsidR="00D3574C" w:rsidRPr="00070BBA">
        <w:t xml:space="preserve"> 4.271,60 </w:t>
      </w:r>
      <w:r w:rsidRPr="00070BBA">
        <w:rPr>
          <w:szCs w:val="28"/>
        </w:rPr>
        <w:t>ha, chiếm</w:t>
      </w:r>
      <w:r w:rsidR="00D3574C" w:rsidRPr="00070BBA">
        <w:t xml:space="preserve"> 4,18 </w:t>
      </w:r>
      <w:r w:rsidRPr="00070BBA">
        <w:rPr>
          <w:szCs w:val="28"/>
        </w:rPr>
        <w:t>% diện tích tự nhiên, tăng</w:t>
      </w:r>
      <w:r w:rsidR="00CF78E3" w:rsidRPr="00070BBA">
        <w:rPr>
          <w:szCs w:val="28"/>
        </w:rPr>
        <w:t xml:space="preserve"> </w:t>
      </w:r>
      <w:r w:rsidR="00D3574C" w:rsidRPr="00070BBA">
        <w:t>548,48</w:t>
      </w:r>
      <w:r w:rsidR="00CF78E3" w:rsidRPr="00070BBA">
        <w:rPr>
          <w:szCs w:val="28"/>
        </w:rPr>
        <w:t xml:space="preserve"> </w:t>
      </w:r>
      <w:r w:rsidRPr="00070BBA">
        <w:rPr>
          <w:szCs w:val="28"/>
        </w:rPr>
        <w:t xml:space="preserve">ha so với </w:t>
      </w:r>
      <w:r w:rsidR="00FB0FCF" w:rsidRPr="00070BBA">
        <w:rPr>
          <w:szCs w:val="28"/>
        </w:rPr>
        <w:t>năm 2020</w:t>
      </w:r>
      <w:r w:rsidRPr="00070BBA">
        <w:rPr>
          <w:szCs w:val="28"/>
        </w:rPr>
        <w:t>. Trong đó:</w:t>
      </w:r>
    </w:p>
    <w:p w:rsidR="004103BA" w:rsidRPr="00070BBA" w:rsidRDefault="00993D22" w:rsidP="006C6B98">
      <w:pPr>
        <w:spacing w:before="60" w:after="60" w:line="340" w:lineRule="exact"/>
        <w:jc w:val="both"/>
        <w:rPr>
          <w:i/>
          <w:szCs w:val="28"/>
        </w:rPr>
      </w:pPr>
      <w:r w:rsidRPr="00070BBA">
        <w:rPr>
          <w:i/>
          <w:szCs w:val="28"/>
        </w:rPr>
        <w:tab/>
      </w:r>
      <w:r w:rsidR="004103BA" w:rsidRPr="00070BBA">
        <w:rPr>
          <w:i/>
          <w:szCs w:val="28"/>
        </w:rPr>
        <w:t xml:space="preserve"> * Đất giao thông</w:t>
      </w:r>
    </w:p>
    <w:p w:rsidR="004103BA" w:rsidRPr="00070BBA" w:rsidRDefault="004103BA" w:rsidP="006C6B98">
      <w:pPr>
        <w:spacing w:before="60" w:after="60" w:line="340" w:lineRule="exact"/>
        <w:jc w:val="both"/>
        <w:rPr>
          <w:szCs w:val="28"/>
        </w:rPr>
      </w:pPr>
      <w:r w:rsidRPr="00070BBA">
        <w:rPr>
          <w:szCs w:val="28"/>
        </w:rPr>
        <w:tab/>
        <w:t xml:space="preserve">- Diện tích đất </w:t>
      </w:r>
      <w:r w:rsidR="00FB0FCF" w:rsidRPr="00070BBA">
        <w:rPr>
          <w:szCs w:val="28"/>
        </w:rPr>
        <w:t>năm 2020</w:t>
      </w:r>
      <w:r w:rsidRPr="00070BBA">
        <w:rPr>
          <w:szCs w:val="28"/>
        </w:rPr>
        <w:t xml:space="preserve"> có:</w:t>
      </w:r>
      <w:r w:rsidR="00D3574C" w:rsidRPr="00070BBA">
        <w:t xml:space="preserve"> 513,75 </w:t>
      </w:r>
      <w:r w:rsidRPr="00070BBA">
        <w:rPr>
          <w:szCs w:val="28"/>
        </w:rPr>
        <w:t>ha.</w:t>
      </w:r>
    </w:p>
    <w:p w:rsidR="004103BA" w:rsidRPr="00070BBA" w:rsidRDefault="004103BA" w:rsidP="006C6B98">
      <w:pPr>
        <w:spacing w:before="60" w:after="60" w:line="340" w:lineRule="exact"/>
        <w:jc w:val="both"/>
        <w:rPr>
          <w:szCs w:val="28"/>
          <w:lang w:val="vi-VN"/>
        </w:rPr>
      </w:pPr>
      <w:r w:rsidRPr="00070BBA">
        <w:rPr>
          <w:szCs w:val="28"/>
        </w:rPr>
        <w:tab/>
        <w:t>- Diện tích đất không thay đổi mục đích so với hiện trạng:</w:t>
      </w:r>
      <w:r w:rsidR="00D3574C" w:rsidRPr="00070BBA">
        <w:t xml:space="preserve"> 513,67 </w:t>
      </w:r>
      <w:r w:rsidRPr="00070BBA">
        <w:rPr>
          <w:szCs w:val="28"/>
        </w:rPr>
        <w:t>ha</w:t>
      </w:r>
      <w:r w:rsidR="00770345" w:rsidRPr="00070BBA">
        <w:rPr>
          <w:szCs w:val="28"/>
        </w:rPr>
        <w:t>, giảm</w:t>
      </w:r>
      <w:r w:rsidR="00D3574C" w:rsidRPr="00070BBA">
        <w:t xml:space="preserve"> 0,08 </w:t>
      </w:r>
      <w:r w:rsidR="00770345" w:rsidRPr="00070BBA">
        <w:rPr>
          <w:szCs w:val="28"/>
        </w:rPr>
        <w:t>ha do chuyển sang</w:t>
      </w:r>
      <w:r w:rsidR="00770345" w:rsidRPr="00070BBA">
        <w:rPr>
          <w:szCs w:val="28"/>
          <w:lang w:val="vi-VN"/>
        </w:rPr>
        <w:t xml:space="preserve"> </w:t>
      </w:r>
      <w:r w:rsidR="00770345" w:rsidRPr="00070BBA">
        <w:rPr>
          <w:szCs w:val="28"/>
        </w:rPr>
        <w:t xml:space="preserve">đất </w:t>
      </w:r>
      <w:r w:rsidR="00F0129F" w:rsidRPr="00070BBA">
        <w:rPr>
          <w:szCs w:val="28"/>
        </w:rPr>
        <w:t>năng lượng</w:t>
      </w:r>
    </w:p>
    <w:p w:rsidR="004103BA" w:rsidRPr="00070BBA" w:rsidRDefault="004103BA" w:rsidP="006C6B98">
      <w:pPr>
        <w:spacing w:before="60" w:after="60" w:line="340" w:lineRule="exact"/>
        <w:jc w:val="both"/>
        <w:rPr>
          <w:szCs w:val="28"/>
        </w:rPr>
      </w:pPr>
      <w:r w:rsidRPr="00070BBA">
        <w:rPr>
          <w:szCs w:val="28"/>
        </w:rPr>
        <w:tab/>
        <w:t>- Diện tích thực tăng trong năm kế hoạch</w:t>
      </w:r>
      <w:r w:rsidR="00D3574C" w:rsidRPr="00070BBA">
        <w:t xml:space="preserve"> 34,33 </w:t>
      </w:r>
      <w:r w:rsidRPr="00070BBA">
        <w:rPr>
          <w:szCs w:val="28"/>
        </w:rPr>
        <w:t xml:space="preserve">ha, </w:t>
      </w:r>
      <w:r w:rsidR="00A42D53" w:rsidRPr="00070BBA">
        <w:rPr>
          <w:szCs w:val="28"/>
        </w:rPr>
        <w:t xml:space="preserve">lấy từ </w:t>
      </w:r>
      <w:r w:rsidR="00F0129F" w:rsidRPr="00070BBA">
        <w:rPr>
          <w:szCs w:val="28"/>
        </w:rPr>
        <w:t xml:space="preserve">đất trồng lúa 0,03 ha, đất trồng cây hàng năm khác </w:t>
      </w:r>
      <w:r w:rsidR="006D51D8" w:rsidRPr="00070BBA">
        <w:rPr>
          <w:szCs w:val="28"/>
        </w:rPr>
        <w:t>9,3</w:t>
      </w:r>
      <w:r w:rsidR="008376B9" w:rsidRPr="00070BBA">
        <w:rPr>
          <w:szCs w:val="28"/>
        </w:rPr>
        <w:t xml:space="preserve">4 </w:t>
      </w:r>
      <w:r w:rsidR="00F0129F" w:rsidRPr="00070BBA">
        <w:rPr>
          <w:szCs w:val="28"/>
        </w:rPr>
        <w:t>ha</w:t>
      </w:r>
      <w:r w:rsidR="008F0580" w:rsidRPr="00070BBA">
        <w:rPr>
          <w:szCs w:val="28"/>
        </w:rPr>
        <w:t xml:space="preserve">, đất rừng phòng hộ </w:t>
      </w:r>
      <w:r w:rsidR="008376B9" w:rsidRPr="00070BBA">
        <w:rPr>
          <w:szCs w:val="28"/>
        </w:rPr>
        <w:t>5,64 ha, đất rừng sản xuất 16,68 ha.</w:t>
      </w:r>
    </w:p>
    <w:p w:rsidR="004103BA" w:rsidRPr="00070BBA" w:rsidRDefault="004103BA" w:rsidP="006C6B98">
      <w:pPr>
        <w:spacing w:before="60" w:after="60" w:line="340" w:lineRule="exact"/>
        <w:jc w:val="both"/>
        <w:rPr>
          <w:szCs w:val="28"/>
        </w:rPr>
      </w:pPr>
      <w:r w:rsidRPr="00070BBA">
        <w:rPr>
          <w:szCs w:val="28"/>
        </w:rPr>
        <w:tab/>
        <w:t xml:space="preserve">- Diện tích kế hoạch </w:t>
      </w:r>
      <w:r w:rsidR="00FB0FCF" w:rsidRPr="00070BBA">
        <w:rPr>
          <w:szCs w:val="28"/>
        </w:rPr>
        <w:t>năm 2021</w:t>
      </w:r>
      <w:r w:rsidRPr="00070BBA">
        <w:rPr>
          <w:szCs w:val="28"/>
        </w:rPr>
        <w:t>:</w:t>
      </w:r>
      <w:r w:rsidR="00D3574C" w:rsidRPr="00070BBA">
        <w:t xml:space="preserve"> 548,00 </w:t>
      </w:r>
      <w:r w:rsidRPr="00070BBA">
        <w:rPr>
          <w:szCs w:val="28"/>
        </w:rPr>
        <w:t>ha, chiếm</w:t>
      </w:r>
      <w:r w:rsidR="00D3574C" w:rsidRPr="00070BBA">
        <w:t xml:space="preserve"> 0,54 </w:t>
      </w:r>
      <w:r w:rsidRPr="00070BBA">
        <w:rPr>
          <w:szCs w:val="28"/>
        </w:rPr>
        <w:t xml:space="preserve">% diện tích tự nhiên, </w:t>
      </w:r>
      <w:r w:rsidRPr="00070BBA">
        <w:rPr>
          <w:szCs w:val="28"/>
          <w:lang w:val="vi-VN"/>
        </w:rPr>
        <w:t>tăng</w:t>
      </w:r>
      <w:r w:rsidR="00D3574C" w:rsidRPr="00070BBA">
        <w:t>34,25</w:t>
      </w:r>
      <w:r w:rsidRPr="00070BBA">
        <w:rPr>
          <w:szCs w:val="28"/>
        </w:rPr>
        <w:t xml:space="preserve">ha so với </w:t>
      </w:r>
      <w:r w:rsidR="00FB0FCF" w:rsidRPr="00070BBA">
        <w:rPr>
          <w:szCs w:val="28"/>
        </w:rPr>
        <w:t>năm 2020</w:t>
      </w:r>
      <w:r w:rsidRPr="00070BBA">
        <w:rPr>
          <w:szCs w:val="28"/>
        </w:rPr>
        <w:t>.</w:t>
      </w:r>
    </w:p>
    <w:p w:rsidR="008C7304" w:rsidRPr="00070BBA" w:rsidRDefault="004103BA" w:rsidP="006C6B98">
      <w:pPr>
        <w:spacing w:before="60" w:after="60" w:line="340" w:lineRule="exact"/>
        <w:jc w:val="both"/>
        <w:rPr>
          <w:szCs w:val="28"/>
          <w:lang w:val="vi-VN"/>
        </w:rPr>
      </w:pPr>
      <w:r w:rsidRPr="00070BBA">
        <w:rPr>
          <w:szCs w:val="28"/>
        </w:rPr>
        <w:tab/>
      </w:r>
      <w:r w:rsidRPr="00070BBA">
        <w:rPr>
          <w:szCs w:val="28"/>
          <w:lang w:val="vi-VN"/>
        </w:rPr>
        <w:t xml:space="preserve">- Kế hoạch đưa dự án, công trình thực hiện </w:t>
      </w:r>
      <w:r w:rsidR="00FB0FCF" w:rsidRPr="00070BBA">
        <w:rPr>
          <w:szCs w:val="28"/>
          <w:lang w:val="vi-VN"/>
        </w:rPr>
        <w:t>năm 2021</w:t>
      </w:r>
      <w:r w:rsidRPr="00070BBA">
        <w:rPr>
          <w:szCs w:val="28"/>
          <w:lang w:val="vi-VN"/>
        </w:rPr>
        <w:t xml:space="preserve">: </w:t>
      </w:r>
      <w:r w:rsidR="00086938" w:rsidRPr="00070BBA">
        <w:rPr>
          <w:szCs w:val="28"/>
          <w:lang w:val="vi-V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243"/>
        <w:gridCol w:w="1858"/>
        <w:gridCol w:w="1251"/>
      </w:tblGrid>
      <w:tr w:rsidR="00070BBA" w:rsidRPr="00070BBA" w:rsidTr="009037EA">
        <w:trPr>
          <w:trHeight w:val="20"/>
          <w:tblHeader/>
        </w:trPr>
        <w:tc>
          <w:tcPr>
            <w:tcW w:w="392" w:type="pct"/>
            <w:tcBorders>
              <w:bottom w:val="single" w:sz="6" w:space="0" w:color="auto"/>
            </w:tcBorders>
            <w:shd w:val="clear" w:color="auto" w:fill="auto"/>
            <w:noWrap/>
            <w:vAlign w:val="center"/>
            <w:hideMark/>
          </w:tcPr>
          <w:p w:rsidR="009A2BA5" w:rsidRPr="00070BBA" w:rsidRDefault="009A2BA5" w:rsidP="009A2BA5">
            <w:pPr>
              <w:widowControl w:val="0"/>
              <w:jc w:val="center"/>
              <w:rPr>
                <w:b/>
                <w:bCs/>
                <w:sz w:val="24"/>
                <w:lang w:eastAsia="zh-CN"/>
              </w:rPr>
            </w:pPr>
            <w:r w:rsidRPr="00070BBA">
              <w:rPr>
                <w:b/>
                <w:bCs/>
                <w:sz w:val="24"/>
                <w:lang w:eastAsia="zh-CN"/>
              </w:rPr>
              <w:t>STT</w:t>
            </w:r>
          </w:p>
        </w:tc>
        <w:tc>
          <w:tcPr>
            <w:tcW w:w="2893" w:type="pct"/>
            <w:tcBorders>
              <w:bottom w:val="single" w:sz="6" w:space="0" w:color="auto"/>
            </w:tcBorders>
            <w:shd w:val="clear" w:color="auto" w:fill="auto"/>
            <w:vAlign w:val="center"/>
            <w:hideMark/>
          </w:tcPr>
          <w:p w:rsidR="009A2BA5" w:rsidRPr="00070BBA" w:rsidRDefault="009A2BA5" w:rsidP="009A2BA5">
            <w:pPr>
              <w:widowControl w:val="0"/>
              <w:jc w:val="center"/>
              <w:rPr>
                <w:b/>
                <w:bCs/>
                <w:sz w:val="24"/>
                <w:lang w:eastAsia="zh-CN"/>
              </w:rPr>
            </w:pPr>
            <w:r w:rsidRPr="00070BBA">
              <w:rPr>
                <w:b/>
                <w:bCs/>
                <w:sz w:val="24"/>
                <w:lang w:eastAsia="zh-CN"/>
              </w:rPr>
              <w:t>Danh mục</w:t>
            </w:r>
          </w:p>
        </w:tc>
        <w:tc>
          <w:tcPr>
            <w:tcW w:w="1025" w:type="pct"/>
            <w:tcBorders>
              <w:bottom w:val="single" w:sz="6" w:space="0" w:color="auto"/>
            </w:tcBorders>
            <w:shd w:val="clear" w:color="auto" w:fill="auto"/>
            <w:vAlign w:val="center"/>
            <w:hideMark/>
          </w:tcPr>
          <w:p w:rsidR="009A2BA5" w:rsidRPr="00070BBA" w:rsidRDefault="009A2BA5" w:rsidP="009A2BA5">
            <w:pPr>
              <w:widowControl w:val="0"/>
              <w:jc w:val="center"/>
              <w:rPr>
                <w:b/>
                <w:bCs/>
                <w:sz w:val="24"/>
                <w:lang w:eastAsia="zh-CN"/>
              </w:rPr>
            </w:pPr>
            <w:r w:rsidRPr="00070BBA">
              <w:rPr>
                <w:b/>
                <w:bCs/>
                <w:sz w:val="24"/>
                <w:lang w:eastAsia="zh-CN"/>
              </w:rPr>
              <w:t>Địa điểm</w:t>
            </w:r>
          </w:p>
        </w:tc>
        <w:tc>
          <w:tcPr>
            <w:tcW w:w="690" w:type="pct"/>
            <w:tcBorders>
              <w:bottom w:val="single" w:sz="6" w:space="0" w:color="auto"/>
            </w:tcBorders>
            <w:shd w:val="clear" w:color="auto" w:fill="auto"/>
            <w:vAlign w:val="center"/>
            <w:hideMark/>
          </w:tcPr>
          <w:p w:rsidR="009A2BA5" w:rsidRPr="00070BBA" w:rsidRDefault="009A2BA5" w:rsidP="009A2BA5">
            <w:pPr>
              <w:widowControl w:val="0"/>
              <w:jc w:val="center"/>
              <w:rPr>
                <w:b/>
                <w:bCs/>
                <w:sz w:val="24"/>
                <w:lang w:eastAsia="zh-CN"/>
              </w:rPr>
            </w:pPr>
            <w:r w:rsidRPr="00070BBA">
              <w:rPr>
                <w:b/>
                <w:bCs/>
                <w:sz w:val="24"/>
                <w:lang w:eastAsia="zh-CN"/>
              </w:rPr>
              <w:t>Diện tích</w:t>
            </w:r>
            <w:r w:rsidRPr="00070BBA">
              <w:rPr>
                <w:b/>
                <w:bCs/>
                <w:sz w:val="24"/>
                <w:lang w:eastAsia="zh-CN"/>
              </w:rPr>
              <w:br/>
              <w:t xml:space="preserve"> (ha)</w:t>
            </w:r>
          </w:p>
        </w:tc>
      </w:tr>
      <w:tr w:rsidR="00070BBA" w:rsidRPr="00070BBA" w:rsidTr="009037EA">
        <w:trPr>
          <w:trHeight w:val="20"/>
        </w:trPr>
        <w:tc>
          <w:tcPr>
            <w:tcW w:w="392" w:type="pct"/>
            <w:tcBorders>
              <w:top w:val="single" w:sz="6" w:space="0" w:color="auto"/>
              <w:left w:val="single" w:sz="6" w:space="0" w:color="auto"/>
              <w:bottom w:val="dashed" w:sz="4" w:space="0" w:color="auto"/>
            </w:tcBorders>
            <w:shd w:val="clear" w:color="auto" w:fill="auto"/>
            <w:noWrap/>
            <w:vAlign w:val="center"/>
            <w:hideMark/>
          </w:tcPr>
          <w:p w:rsidR="009A2BA5" w:rsidRPr="00070BBA" w:rsidRDefault="009A2BA5" w:rsidP="009A2BA5">
            <w:pPr>
              <w:widowControl w:val="0"/>
              <w:jc w:val="center"/>
              <w:rPr>
                <w:sz w:val="24"/>
                <w:lang w:eastAsia="zh-CN"/>
              </w:rPr>
            </w:pPr>
            <w:r w:rsidRPr="00070BBA">
              <w:rPr>
                <w:sz w:val="24"/>
                <w:lang w:eastAsia="zh-CN"/>
              </w:rPr>
              <w:t>1</w:t>
            </w:r>
          </w:p>
        </w:tc>
        <w:tc>
          <w:tcPr>
            <w:tcW w:w="2893" w:type="pct"/>
            <w:tcBorders>
              <w:top w:val="single" w:sz="6" w:space="0" w:color="auto"/>
              <w:bottom w:val="dashed" w:sz="4" w:space="0" w:color="auto"/>
            </w:tcBorders>
            <w:shd w:val="clear" w:color="auto" w:fill="auto"/>
            <w:vAlign w:val="center"/>
          </w:tcPr>
          <w:p w:rsidR="009A2BA5" w:rsidRPr="00070BBA" w:rsidRDefault="009A2BA5" w:rsidP="009A2BA5">
            <w:pPr>
              <w:widowControl w:val="0"/>
              <w:rPr>
                <w:sz w:val="24"/>
              </w:rPr>
            </w:pPr>
            <w:r w:rsidRPr="00070BBA">
              <w:rPr>
                <w:sz w:val="24"/>
              </w:rPr>
              <w:t>Đường giao thông liên xã Phước Đại - Phước Tân</w:t>
            </w:r>
          </w:p>
        </w:tc>
        <w:tc>
          <w:tcPr>
            <w:tcW w:w="1025" w:type="pct"/>
            <w:tcBorders>
              <w:top w:val="single" w:sz="6" w:space="0" w:color="auto"/>
              <w:bottom w:val="dashed" w:sz="4" w:space="0" w:color="auto"/>
            </w:tcBorders>
            <w:shd w:val="clear" w:color="auto" w:fill="auto"/>
            <w:vAlign w:val="center"/>
          </w:tcPr>
          <w:p w:rsidR="009A2BA5" w:rsidRPr="00070BBA" w:rsidRDefault="00497A4D" w:rsidP="00497A4D">
            <w:pPr>
              <w:rPr>
                <w:sz w:val="22"/>
              </w:rPr>
            </w:pPr>
            <w:r w:rsidRPr="00070BBA">
              <w:rPr>
                <w:sz w:val="24"/>
              </w:rPr>
              <w:t>xã Phước Đại, Phước Tân, Phước Thắng, Phước Tiến</w:t>
            </w:r>
          </w:p>
        </w:tc>
        <w:tc>
          <w:tcPr>
            <w:tcW w:w="690" w:type="pct"/>
            <w:tcBorders>
              <w:top w:val="single" w:sz="6" w:space="0" w:color="auto"/>
              <w:bottom w:val="dashed" w:sz="4" w:space="0" w:color="auto"/>
              <w:right w:val="single" w:sz="6" w:space="0" w:color="auto"/>
            </w:tcBorders>
            <w:shd w:val="clear" w:color="auto" w:fill="auto"/>
            <w:vAlign w:val="center"/>
          </w:tcPr>
          <w:p w:rsidR="009A2BA5" w:rsidRPr="00070BBA" w:rsidRDefault="009A2BA5" w:rsidP="009A2BA5">
            <w:pPr>
              <w:widowControl w:val="0"/>
              <w:jc w:val="right"/>
              <w:rPr>
                <w:bCs/>
                <w:sz w:val="24"/>
              </w:rPr>
            </w:pPr>
            <w:r w:rsidRPr="00070BBA">
              <w:rPr>
                <w:sz w:val="24"/>
              </w:rPr>
              <w:t>13,36</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9A2BA5" w:rsidRPr="00070BBA" w:rsidRDefault="009A2BA5" w:rsidP="009A2BA5">
            <w:pPr>
              <w:widowControl w:val="0"/>
              <w:jc w:val="center"/>
              <w:rPr>
                <w:sz w:val="24"/>
                <w:lang w:eastAsia="zh-CN"/>
              </w:rPr>
            </w:pPr>
            <w:r w:rsidRPr="00070BBA">
              <w:rPr>
                <w:sz w:val="24"/>
                <w:lang w:eastAsia="zh-CN"/>
              </w:rPr>
              <w:t>2</w:t>
            </w:r>
          </w:p>
        </w:tc>
        <w:tc>
          <w:tcPr>
            <w:tcW w:w="2893" w:type="pct"/>
            <w:tcBorders>
              <w:top w:val="dashed" w:sz="4" w:space="0" w:color="auto"/>
              <w:bottom w:val="dashed" w:sz="4" w:space="0" w:color="auto"/>
            </w:tcBorders>
            <w:shd w:val="clear" w:color="auto" w:fill="auto"/>
            <w:vAlign w:val="center"/>
          </w:tcPr>
          <w:p w:rsidR="009A2BA5" w:rsidRPr="00070BBA" w:rsidRDefault="009A2BA5" w:rsidP="009A2BA5">
            <w:pPr>
              <w:widowControl w:val="0"/>
              <w:rPr>
                <w:sz w:val="24"/>
              </w:rPr>
            </w:pPr>
            <w:r w:rsidRPr="00070BBA">
              <w:rPr>
                <w:sz w:val="24"/>
              </w:rPr>
              <w:t xml:space="preserve">Xây dựng đường giao thông đi khu sản xuất Ma Dú - Ma Rớ - Đá Ba Cái </w:t>
            </w:r>
          </w:p>
        </w:tc>
        <w:tc>
          <w:tcPr>
            <w:tcW w:w="1025" w:type="pct"/>
            <w:tcBorders>
              <w:top w:val="dashed" w:sz="4" w:space="0" w:color="auto"/>
              <w:bottom w:val="dashed" w:sz="4" w:space="0" w:color="auto"/>
            </w:tcBorders>
            <w:shd w:val="clear" w:color="auto" w:fill="auto"/>
            <w:vAlign w:val="center"/>
          </w:tcPr>
          <w:p w:rsidR="009A2BA5" w:rsidRPr="00070BBA" w:rsidRDefault="009A2BA5" w:rsidP="009A2BA5">
            <w:pPr>
              <w:widowControl w:val="0"/>
              <w:rPr>
                <w:sz w:val="24"/>
              </w:rPr>
            </w:pPr>
            <w:r w:rsidRPr="00070BBA">
              <w:rPr>
                <w:sz w:val="24"/>
              </w:rPr>
              <w:t>Xã Phước Thành</w:t>
            </w:r>
          </w:p>
        </w:tc>
        <w:tc>
          <w:tcPr>
            <w:tcW w:w="690" w:type="pct"/>
            <w:tcBorders>
              <w:top w:val="dashed" w:sz="4" w:space="0" w:color="auto"/>
              <w:bottom w:val="dashed" w:sz="4" w:space="0" w:color="auto"/>
              <w:right w:val="single" w:sz="6" w:space="0" w:color="auto"/>
            </w:tcBorders>
            <w:shd w:val="clear" w:color="auto" w:fill="auto"/>
            <w:vAlign w:val="center"/>
          </w:tcPr>
          <w:p w:rsidR="009A2BA5" w:rsidRPr="00070BBA" w:rsidRDefault="009A2BA5" w:rsidP="009A2BA5">
            <w:pPr>
              <w:widowControl w:val="0"/>
              <w:jc w:val="right"/>
              <w:rPr>
                <w:bCs/>
                <w:sz w:val="24"/>
              </w:rPr>
            </w:pPr>
            <w:r w:rsidRPr="00070BBA">
              <w:rPr>
                <w:sz w:val="24"/>
              </w:rPr>
              <w:t>3,00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9A2BA5" w:rsidRPr="00070BBA" w:rsidRDefault="009A2BA5" w:rsidP="009A2BA5">
            <w:pPr>
              <w:widowControl w:val="0"/>
              <w:jc w:val="center"/>
              <w:rPr>
                <w:sz w:val="24"/>
                <w:lang w:eastAsia="zh-CN"/>
              </w:rPr>
            </w:pPr>
            <w:r w:rsidRPr="00070BBA">
              <w:rPr>
                <w:sz w:val="24"/>
                <w:lang w:eastAsia="zh-CN"/>
              </w:rPr>
              <w:t>3</w:t>
            </w:r>
          </w:p>
        </w:tc>
        <w:tc>
          <w:tcPr>
            <w:tcW w:w="2893" w:type="pct"/>
            <w:tcBorders>
              <w:top w:val="dashed" w:sz="4" w:space="0" w:color="auto"/>
              <w:bottom w:val="dashed" w:sz="4" w:space="0" w:color="auto"/>
            </w:tcBorders>
            <w:shd w:val="clear" w:color="auto" w:fill="auto"/>
            <w:vAlign w:val="center"/>
          </w:tcPr>
          <w:p w:rsidR="009A2BA5" w:rsidRPr="00070BBA" w:rsidRDefault="00605521" w:rsidP="009A2BA5">
            <w:pPr>
              <w:widowControl w:val="0"/>
              <w:rPr>
                <w:sz w:val="24"/>
              </w:rPr>
            </w:pPr>
            <w:r w:rsidRPr="00070BBA">
              <w:rPr>
                <w:sz w:val="24"/>
              </w:rPr>
              <w:t>Công trình Mở rộng đường vào Trung tâm huyện kết hợp với tôn tạo và phục dựng Đồn Tà Lú - Phước Đại</w:t>
            </w:r>
          </w:p>
        </w:tc>
        <w:tc>
          <w:tcPr>
            <w:tcW w:w="1025" w:type="pct"/>
            <w:tcBorders>
              <w:top w:val="dashed" w:sz="4" w:space="0" w:color="auto"/>
              <w:bottom w:val="dashed" w:sz="4" w:space="0" w:color="auto"/>
            </w:tcBorders>
            <w:shd w:val="clear" w:color="auto" w:fill="auto"/>
            <w:vAlign w:val="center"/>
          </w:tcPr>
          <w:p w:rsidR="009A2BA5" w:rsidRPr="00070BBA" w:rsidRDefault="009A2BA5" w:rsidP="009A2BA5">
            <w:pPr>
              <w:widowControl w:val="0"/>
              <w:rPr>
                <w:sz w:val="24"/>
              </w:rPr>
            </w:pPr>
            <w:r w:rsidRPr="00070BBA">
              <w:rPr>
                <w:sz w:val="24"/>
              </w:rPr>
              <w:t>xã Phước Đại</w:t>
            </w:r>
          </w:p>
        </w:tc>
        <w:tc>
          <w:tcPr>
            <w:tcW w:w="690" w:type="pct"/>
            <w:tcBorders>
              <w:top w:val="dashed" w:sz="4" w:space="0" w:color="auto"/>
              <w:bottom w:val="dashed" w:sz="4" w:space="0" w:color="auto"/>
              <w:right w:val="single" w:sz="6" w:space="0" w:color="auto"/>
            </w:tcBorders>
            <w:shd w:val="clear" w:color="auto" w:fill="auto"/>
            <w:vAlign w:val="center"/>
          </w:tcPr>
          <w:p w:rsidR="009A2BA5" w:rsidRPr="00070BBA" w:rsidRDefault="00605521" w:rsidP="009A2BA5">
            <w:pPr>
              <w:widowControl w:val="0"/>
              <w:jc w:val="right"/>
              <w:rPr>
                <w:bCs/>
                <w:sz w:val="24"/>
              </w:rPr>
            </w:pPr>
            <w:r w:rsidRPr="00070BBA">
              <w:rPr>
                <w:sz w:val="24"/>
              </w:rPr>
              <w:t>1,75</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9A2BA5" w:rsidRPr="00070BBA" w:rsidRDefault="009A2BA5" w:rsidP="009A2BA5">
            <w:pPr>
              <w:widowControl w:val="0"/>
              <w:jc w:val="center"/>
              <w:rPr>
                <w:sz w:val="24"/>
                <w:lang w:eastAsia="zh-CN"/>
              </w:rPr>
            </w:pPr>
            <w:r w:rsidRPr="00070BBA">
              <w:rPr>
                <w:sz w:val="24"/>
                <w:lang w:eastAsia="zh-CN"/>
              </w:rPr>
              <w:t>4</w:t>
            </w:r>
          </w:p>
        </w:tc>
        <w:tc>
          <w:tcPr>
            <w:tcW w:w="2893" w:type="pct"/>
            <w:tcBorders>
              <w:top w:val="dashed" w:sz="4" w:space="0" w:color="auto"/>
              <w:bottom w:val="dashed" w:sz="4" w:space="0" w:color="auto"/>
            </w:tcBorders>
            <w:shd w:val="clear" w:color="auto" w:fill="auto"/>
            <w:vAlign w:val="center"/>
          </w:tcPr>
          <w:p w:rsidR="009A2BA5" w:rsidRPr="00070BBA" w:rsidRDefault="009A2BA5" w:rsidP="009A2BA5">
            <w:pPr>
              <w:widowControl w:val="0"/>
              <w:rPr>
                <w:sz w:val="24"/>
              </w:rPr>
            </w:pPr>
            <w:r w:rsidRPr="00070BBA">
              <w:rPr>
                <w:sz w:val="24"/>
              </w:rPr>
              <w:t xml:space="preserve">Đường đi KSX liên vùng Phước Chính - Phước Tiến </w:t>
            </w:r>
          </w:p>
        </w:tc>
        <w:tc>
          <w:tcPr>
            <w:tcW w:w="1025" w:type="pct"/>
            <w:tcBorders>
              <w:top w:val="dashed" w:sz="4" w:space="0" w:color="auto"/>
              <w:bottom w:val="dashed" w:sz="4" w:space="0" w:color="auto"/>
            </w:tcBorders>
            <w:shd w:val="clear" w:color="auto" w:fill="auto"/>
            <w:vAlign w:val="center"/>
          </w:tcPr>
          <w:p w:rsidR="009A2BA5" w:rsidRPr="00070BBA" w:rsidRDefault="009A2BA5" w:rsidP="009A2BA5">
            <w:pPr>
              <w:widowControl w:val="0"/>
              <w:rPr>
                <w:sz w:val="24"/>
              </w:rPr>
            </w:pPr>
            <w:r w:rsidRPr="00070BBA">
              <w:rPr>
                <w:sz w:val="24"/>
              </w:rPr>
              <w:t>xã Phước Chính, xã Phước Tiến</w:t>
            </w:r>
          </w:p>
        </w:tc>
        <w:tc>
          <w:tcPr>
            <w:tcW w:w="690" w:type="pct"/>
            <w:tcBorders>
              <w:top w:val="dashed" w:sz="4" w:space="0" w:color="auto"/>
              <w:bottom w:val="dashed" w:sz="4" w:space="0" w:color="auto"/>
              <w:right w:val="single" w:sz="6" w:space="0" w:color="auto"/>
            </w:tcBorders>
            <w:shd w:val="clear" w:color="auto" w:fill="auto"/>
            <w:vAlign w:val="center"/>
          </w:tcPr>
          <w:p w:rsidR="009A2BA5" w:rsidRPr="00070BBA" w:rsidRDefault="009A2BA5" w:rsidP="009A2BA5">
            <w:pPr>
              <w:widowControl w:val="0"/>
              <w:jc w:val="right"/>
              <w:rPr>
                <w:bCs/>
                <w:sz w:val="24"/>
              </w:rPr>
            </w:pPr>
            <w:r w:rsidRPr="00070BBA">
              <w:rPr>
                <w:sz w:val="24"/>
              </w:rPr>
              <w:t>13,20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9A2BA5" w:rsidRPr="00070BBA" w:rsidRDefault="00497A4D" w:rsidP="009A2BA5">
            <w:pPr>
              <w:widowControl w:val="0"/>
              <w:jc w:val="center"/>
              <w:rPr>
                <w:sz w:val="24"/>
                <w:lang w:eastAsia="zh-CN"/>
              </w:rPr>
            </w:pPr>
            <w:r w:rsidRPr="00070BBA">
              <w:rPr>
                <w:sz w:val="24"/>
                <w:lang w:eastAsia="zh-CN"/>
              </w:rPr>
              <w:t>5</w:t>
            </w:r>
          </w:p>
        </w:tc>
        <w:tc>
          <w:tcPr>
            <w:tcW w:w="2893" w:type="pct"/>
            <w:tcBorders>
              <w:top w:val="dashed" w:sz="4" w:space="0" w:color="auto"/>
              <w:bottom w:val="dashed" w:sz="4" w:space="0" w:color="auto"/>
            </w:tcBorders>
            <w:shd w:val="clear" w:color="auto" w:fill="auto"/>
            <w:vAlign w:val="center"/>
          </w:tcPr>
          <w:p w:rsidR="009A2BA5" w:rsidRPr="00070BBA" w:rsidRDefault="009A2BA5" w:rsidP="009A2BA5">
            <w:pPr>
              <w:widowControl w:val="0"/>
              <w:rPr>
                <w:sz w:val="24"/>
              </w:rPr>
            </w:pPr>
            <w:r w:rsidRPr="00070BBA">
              <w:rPr>
                <w:sz w:val="24"/>
              </w:rPr>
              <w:t>Đường giao thông dọc kênh N6 khu sản xuất Chà Là</w:t>
            </w:r>
          </w:p>
        </w:tc>
        <w:tc>
          <w:tcPr>
            <w:tcW w:w="1025" w:type="pct"/>
            <w:tcBorders>
              <w:top w:val="dashed" w:sz="4" w:space="0" w:color="auto"/>
              <w:bottom w:val="dashed" w:sz="4" w:space="0" w:color="auto"/>
            </w:tcBorders>
            <w:shd w:val="clear" w:color="auto" w:fill="auto"/>
            <w:vAlign w:val="center"/>
          </w:tcPr>
          <w:p w:rsidR="009A2BA5" w:rsidRPr="00070BBA" w:rsidRDefault="009A2BA5" w:rsidP="009A2BA5">
            <w:pPr>
              <w:widowControl w:val="0"/>
              <w:rPr>
                <w:sz w:val="24"/>
              </w:rPr>
            </w:pPr>
            <w:r w:rsidRPr="00070BBA">
              <w:rPr>
                <w:sz w:val="24"/>
              </w:rPr>
              <w:t>xã Phước Chính</w:t>
            </w:r>
          </w:p>
        </w:tc>
        <w:tc>
          <w:tcPr>
            <w:tcW w:w="690" w:type="pct"/>
            <w:tcBorders>
              <w:top w:val="dashed" w:sz="4" w:space="0" w:color="auto"/>
              <w:bottom w:val="dashed" w:sz="4" w:space="0" w:color="auto"/>
              <w:right w:val="single" w:sz="6" w:space="0" w:color="auto"/>
            </w:tcBorders>
            <w:shd w:val="clear" w:color="auto" w:fill="auto"/>
            <w:vAlign w:val="center"/>
          </w:tcPr>
          <w:p w:rsidR="009A2BA5" w:rsidRPr="00070BBA" w:rsidRDefault="009A2BA5" w:rsidP="009A2BA5">
            <w:pPr>
              <w:widowControl w:val="0"/>
              <w:jc w:val="right"/>
              <w:rPr>
                <w:bCs/>
                <w:sz w:val="24"/>
              </w:rPr>
            </w:pPr>
            <w:r w:rsidRPr="00070BBA">
              <w:rPr>
                <w:sz w:val="24"/>
              </w:rPr>
              <w:t>0,20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497A4D" w:rsidRPr="00070BBA" w:rsidRDefault="00497A4D" w:rsidP="00497A4D">
            <w:pPr>
              <w:widowControl w:val="0"/>
              <w:jc w:val="center"/>
              <w:rPr>
                <w:sz w:val="24"/>
                <w:lang w:eastAsia="zh-CN"/>
              </w:rPr>
            </w:pPr>
            <w:r w:rsidRPr="00070BBA">
              <w:rPr>
                <w:sz w:val="24"/>
                <w:lang w:eastAsia="zh-CN"/>
              </w:rPr>
              <w:t>6</w:t>
            </w:r>
          </w:p>
        </w:tc>
        <w:tc>
          <w:tcPr>
            <w:tcW w:w="2893" w:type="pct"/>
            <w:tcBorders>
              <w:top w:val="dashed" w:sz="4" w:space="0" w:color="auto"/>
              <w:bottom w:val="dashed" w:sz="4" w:space="0" w:color="auto"/>
            </w:tcBorders>
            <w:shd w:val="clear" w:color="auto" w:fill="auto"/>
            <w:vAlign w:val="center"/>
          </w:tcPr>
          <w:p w:rsidR="00497A4D" w:rsidRPr="00070BBA" w:rsidRDefault="00497A4D" w:rsidP="00497A4D">
            <w:pPr>
              <w:widowControl w:val="0"/>
              <w:rPr>
                <w:sz w:val="24"/>
              </w:rPr>
            </w:pPr>
            <w:r w:rsidRPr="00070BBA">
              <w:rPr>
                <w:sz w:val="24"/>
              </w:rPr>
              <w:t xml:space="preserve">Bến xe huyện Bác Ái </w:t>
            </w:r>
          </w:p>
        </w:tc>
        <w:tc>
          <w:tcPr>
            <w:tcW w:w="1025" w:type="pct"/>
            <w:tcBorders>
              <w:top w:val="dashed" w:sz="4" w:space="0" w:color="auto"/>
              <w:bottom w:val="dashed" w:sz="4" w:space="0" w:color="auto"/>
            </w:tcBorders>
            <w:shd w:val="clear" w:color="auto" w:fill="auto"/>
            <w:vAlign w:val="center"/>
          </w:tcPr>
          <w:p w:rsidR="00497A4D" w:rsidRPr="00070BBA" w:rsidRDefault="00497A4D" w:rsidP="00497A4D">
            <w:pPr>
              <w:widowControl w:val="0"/>
              <w:rPr>
                <w:sz w:val="24"/>
              </w:rPr>
            </w:pPr>
            <w:r w:rsidRPr="00070BBA">
              <w:rPr>
                <w:sz w:val="24"/>
              </w:rPr>
              <w:t>xã Phước Đại</w:t>
            </w:r>
          </w:p>
        </w:tc>
        <w:tc>
          <w:tcPr>
            <w:tcW w:w="690" w:type="pct"/>
            <w:tcBorders>
              <w:top w:val="dashed" w:sz="4" w:space="0" w:color="auto"/>
              <w:bottom w:val="dashed" w:sz="4" w:space="0" w:color="auto"/>
              <w:right w:val="single" w:sz="6" w:space="0" w:color="auto"/>
            </w:tcBorders>
            <w:shd w:val="clear" w:color="auto" w:fill="auto"/>
            <w:vAlign w:val="center"/>
          </w:tcPr>
          <w:p w:rsidR="00497A4D" w:rsidRPr="00070BBA" w:rsidRDefault="00497A4D" w:rsidP="00497A4D">
            <w:pPr>
              <w:widowControl w:val="0"/>
              <w:jc w:val="right"/>
              <w:rPr>
                <w:bCs/>
                <w:sz w:val="24"/>
              </w:rPr>
            </w:pPr>
            <w:r w:rsidRPr="00070BBA">
              <w:rPr>
                <w:sz w:val="24"/>
              </w:rPr>
              <w:t>2,00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97A4D" w:rsidRPr="00070BBA" w:rsidRDefault="00497A4D" w:rsidP="00497A4D">
            <w:pPr>
              <w:widowControl w:val="0"/>
              <w:jc w:val="center"/>
              <w:rPr>
                <w:sz w:val="24"/>
                <w:lang w:eastAsia="zh-CN"/>
              </w:rPr>
            </w:pPr>
            <w:r w:rsidRPr="00070BBA">
              <w:rPr>
                <w:sz w:val="24"/>
                <w:lang w:eastAsia="zh-CN"/>
              </w:rPr>
              <w:t>7</w:t>
            </w:r>
          </w:p>
        </w:tc>
        <w:tc>
          <w:tcPr>
            <w:tcW w:w="2893" w:type="pct"/>
            <w:tcBorders>
              <w:top w:val="dashed" w:sz="4" w:space="0" w:color="auto"/>
              <w:bottom w:val="dashed" w:sz="4" w:space="0" w:color="auto"/>
            </w:tcBorders>
            <w:shd w:val="clear" w:color="auto" w:fill="auto"/>
            <w:vAlign w:val="center"/>
          </w:tcPr>
          <w:p w:rsidR="00497A4D" w:rsidRPr="00070BBA" w:rsidRDefault="00497A4D" w:rsidP="00497A4D">
            <w:pPr>
              <w:widowControl w:val="0"/>
              <w:rPr>
                <w:sz w:val="24"/>
              </w:rPr>
            </w:pPr>
            <w:r w:rsidRPr="00070BBA">
              <w:rPr>
                <w:sz w:val="24"/>
              </w:rPr>
              <w:t>Hạ tầng khu dân cư khu vực Mã Tiền</w:t>
            </w:r>
          </w:p>
        </w:tc>
        <w:tc>
          <w:tcPr>
            <w:tcW w:w="1025" w:type="pct"/>
            <w:tcBorders>
              <w:top w:val="dashed" w:sz="4" w:space="0" w:color="auto"/>
              <w:bottom w:val="dashed" w:sz="4" w:space="0" w:color="auto"/>
            </w:tcBorders>
            <w:shd w:val="clear" w:color="auto" w:fill="auto"/>
            <w:vAlign w:val="center"/>
          </w:tcPr>
          <w:p w:rsidR="00497A4D" w:rsidRPr="00070BBA" w:rsidRDefault="00497A4D" w:rsidP="00497A4D">
            <w:pPr>
              <w:widowControl w:val="0"/>
              <w:rPr>
                <w:sz w:val="24"/>
              </w:rPr>
            </w:pPr>
            <w:r w:rsidRPr="00070BBA">
              <w:rPr>
                <w:sz w:val="24"/>
              </w:rPr>
              <w:t>Xã Phước Tiến</w:t>
            </w:r>
          </w:p>
        </w:tc>
        <w:tc>
          <w:tcPr>
            <w:tcW w:w="690" w:type="pct"/>
            <w:tcBorders>
              <w:top w:val="dashed" w:sz="4" w:space="0" w:color="auto"/>
              <w:bottom w:val="dashed" w:sz="4" w:space="0" w:color="auto"/>
              <w:right w:val="single" w:sz="6" w:space="0" w:color="auto"/>
            </w:tcBorders>
            <w:shd w:val="clear" w:color="auto" w:fill="auto"/>
            <w:vAlign w:val="center"/>
          </w:tcPr>
          <w:p w:rsidR="00497A4D" w:rsidRPr="00070BBA" w:rsidRDefault="00497A4D" w:rsidP="00497A4D">
            <w:pPr>
              <w:widowControl w:val="0"/>
              <w:jc w:val="right"/>
              <w:rPr>
                <w:sz w:val="24"/>
              </w:rPr>
            </w:pPr>
            <w:r w:rsidRPr="00070BBA">
              <w:rPr>
                <w:sz w:val="24"/>
              </w:rPr>
              <w:t>1,5</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97A4D" w:rsidRPr="00070BBA" w:rsidRDefault="00497A4D" w:rsidP="00497A4D">
            <w:pPr>
              <w:widowControl w:val="0"/>
              <w:jc w:val="center"/>
              <w:rPr>
                <w:sz w:val="24"/>
                <w:lang w:eastAsia="zh-CN"/>
              </w:rPr>
            </w:pPr>
            <w:r w:rsidRPr="00070BBA">
              <w:rPr>
                <w:sz w:val="24"/>
                <w:lang w:eastAsia="zh-CN"/>
              </w:rPr>
              <w:t>8</w:t>
            </w:r>
          </w:p>
        </w:tc>
        <w:tc>
          <w:tcPr>
            <w:tcW w:w="2893" w:type="pct"/>
            <w:tcBorders>
              <w:top w:val="dashed" w:sz="4" w:space="0" w:color="auto"/>
              <w:bottom w:val="dashed" w:sz="4" w:space="0" w:color="auto"/>
            </w:tcBorders>
            <w:shd w:val="clear" w:color="auto" w:fill="auto"/>
            <w:vAlign w:val="center"/>
          </w:tcPr>
          <w:p w:rsidR="00497A4D" w:rsidRPr="00070BBA" w:rsidRDefault="00497A4D" w:rsidP="00497A4D">
            <w:pPr>
              <w:widowControl w:val="0"/>
              <w:rPr>
                <w:sz w:val="24"/>
              </w:rPr>
            </w:pPr>
            <w:r w:rsidRPr="00070BBA">
              <w:rPr>
                <w:sz w:val="24"/>
              </w:rPr>
              <w:t xml:space="preserve">Đường khu sản xuất thôn Đá Trắng </w:t>
            </w:r>
          </w:p>
        </w:tc>
        <w:tc>
          <w:tcPr>
            <w:tcW w:w="1025" w:type="pct"/>
            <w:tcBorders>
              <w:top w:val="dashed" w:sz="4" w:space="0" w:color="auto"/>
              <w:bottom w:val="dashed" w:sz="4" w:space="0" w:color="auto"/>
            </w:tcBorders>
            <w:shd w:val="clear" w:color="auto" w:fill="auto"/>
            <w:vAlign w:val="center"/>
          </w:tcPr>
          <w:p w:rsidR="00497A4D" w:rsidRPr="00070BBA" w:rsidRDefault="00497A4D" w:rsidP="00497A4D">
            <w:pPr>
              <w:widowControl w:val="0"/>
              <w:rPr>
                <w:sz w:val="24"/>
              </w:rPr>
            </w:pPr>
            <w:r w:rsidRPr="00070BBA">
              <w:rPr>
                <w:sz w:val="24"/>
              </w:rPr>
              <w:t>Xã Phước Thắng</w:t>
            </w:r>
          </w:p>
        </w:tc>
        <w:tc>
          <w:tcPr>
            <w:tcW w:w="690" w:type="pct"/>
            <w:tcBorders>
              <w:top w:val="dashed" w:sz="4" w:space="0" w:color="auto"/>
              <w:bottom w:val="dashed" w:sz="4" w:space="0" w:color="auto"/>
              <w:right w:val="single" w:sz="6" w:space="0" w:color="auto"/>
            </w:tcBorders>
            <w:shd w:val="clear" w:color="auto" w:fill="auto"/>
            <w:vAlign w:val="center"/>
          </w:tcPr>
          <w:p w:rsidR="00497A4D" w:rsidRPr="00070BBA" w:rsidRDefault="00497A4D" w:rsidP="00497A4D">
            <w:pPr>
              <w:widowControl w:val="0"/>
              <w:jc w:val="right"/>
              <w:rPr>
                <w:sz w:val="24"/>
              </w:rPr>
            </w:pPr>
            <w:r w:rsidRPr="00070BBA">
              <w:rPr>
                <w:sz w:val="24"/>
              </w:rPr>
              <w:t>0,5</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605521" w:rsidRPr="00070BBA" w:rsidRDefault="00605521" w:rsidP="00605521">
            <w:pPr>
              <w:widowControl w:val="0"/>
              <w:jc w:val="center"/>
              <w:rPr>
                <w:sz w:val="24"/>
                <w:lang w:eastAsia="zh-CN"/>
              </w:rPr>
            </w:pPr>
            <w:r w:rsidRPr="00070BBA">
              <w:rPr>
                <w:sz w:val="24"/>
                <w:lang w:eastAsia="zh-CN"/>
              </w:rPr>
              <w:t>9</w:t>
            </w:r>
          </w:p>
        </w:tc>
        <w:tc>
          <w:tcPr>
            <w:tcW w:w="2893" w:type="pct"/>
            <w:tcBorders>
              <w:top w:val="dashed" w:sz="4" w:space="0" w:color="auto"/>
              <w:bottom w:val="dashed" w:sz="4" w:space="0" w:color="auto"/>
            </w:tcBorders>
            <w:shd w:val="clear" w:color="auto" w:fill="auto"/>
          </w:tcPr>
          <w:p w:rsidR="00605521" w:rsidRPr="00070BBA" w:rsidRDefault="00605521" w:rsidP="00605521">
            <w:pPr>
              <w:rPr>
                <w:sz w:val="24"/>
                <w:lang w:eastAsia="zh-CN"/>
              </w:rPr>
            </w:pPr>
            <w:r w:rsidRPr="00070BBA">
              <w:rPr>
                <w:sz w:val="24"/>
                <w:lang w:eastAsia="zh-CN"/>
              </w:rPr>
              <w:t>Xây dựng đường Giao thông đi khu sản xuất dọc bờ Sông Cái thôn Chà Panh, xã Phước Hòa</w:t>
            </w:r>
          </w:p>
        </w:tc>
        <w:tc>
          <w:tcPr>
            <w:tcW w:w="1025" w:type="pct"/>
            <w:tcBorders>
              <w:top w:val="dashed" w:sz="4" w:space="0" w:color="auto"/>
              <w:bottom w:val="dashed" w:sz="4" w:space="0" w:color="auto"/>
            </w:tcBorders>
            <w:shd w:val="clear" w:color="auto" w:fill="auto"/>
          </w:tcPr>
          <w:p w:rsidR="00605521" w:rsidRPr="00070BBA" w:rsidRDefault="00605521" w:rsidP="00605521">
            <w:pPr>
              <w:rPr>
                <w:sz w:val="24"/>
                <w:lang w:eastAsia="zh-CN"/>
              </w:rPr>
            </w:pPr>
            <w:r w:rsidRPr="00070BBA">
              <w:rPr>
                <w:sz w:val="24"/>
                <w:lang w:eastAsia="zh-CN"/>
              </w:rPr>
              <w:t>Xã Phước Hòa</w:t>
            </w:r>
          </w:p>
        </w:tc>
        <w:tc>
          <w:tcPr>
            <w:tcW w:w="690" w:type="pct"/>
            <w:tcBorders>
              <w:top w:val="dashed" w:sz="4" w:space="0" w:color="auto"/>
              <w:bottom w:val="dashed" w:sz="4" w:space="0" w:color="auto"/>
              <w:right w:val="single" w:sz="6" w:space="0" w:color="auto"/>
            </w:tcBorders>
            <w:shd w:val="clear" w:color="auto" w:fill="auto"/>
          </w:tcPr>
          <w:p w:rsidR="00605521" w:rsidRPr="00070BBA" w:rsidRDefault="00605521" w:rsidP="00605521">
            <w:pPr>
              <w:jc w:val="right"/>
              <w:rPr>
                <w:sz w:val="24"/>
                <w:lang w:eastAsia="zh-CN"/>
              </w:rPr>
            </w:pPr>
            <w:r w:rsidRPr="00070BBA">
              <w:rPr>
                <w:sz w:val="24"/>
                <w:lang w:eastAsia="zh-CN"/>
              </w:rPr>
              <w:t>2,50</w:t>
            </w:r>
          </w:p>
        </w:tc>
      </w:tr>
      <w:tr w:rsidR="00070BBA" w:rsidRPr="00070BBA" w:rsidTr="009037EA">
        <w:trPr>
          <w:trHeight w:val="20"/>
        </w:trPr>
        <w:tc>
          <w:tcPr>
            <w:tcW w:w="392" w:type="pct"/>
            <w:tcBorders>
              <w:top w:val="dashed" w:sz="4" w:space="0" w:color="auto"/>
              <w:left w:val="single" w:sz="6" w:space="0" w:color="auto"/>
              <w:bottom w:val="single" w:sz="6" w:space="0" w:color="auto"/>
            </w:tcBorders>
            <w:shd w:val="clear" w:color="auto" w:fill="auto"/>
            <w:noWrap/>
            <w:vAlign w:val="center"/>
          </w:tcPr>
          <w:p w:rsidR="00605521" w:rsidRPr="00070BBA" w:rsidRDefault="00605521" w:rsidP="00605521">
            <w:pPr>
              <w:widowControl w:val="0"/>
              <w:jc w:val="center"/>
              <w:rPr>
                <w:sz w:val="24"/>
                <w:lang w:eastAsia="zh-CN"/>
              </w:rPr>
            </w:pPr>
            <w:r w:rsidRPr="00070BBA">
              <w:rPr>
                <w:sz w:val="24"/>
                <w:lang w:eastAsia="zh-CN"/>
              </w:rPr>
              <w:t>10</w:t>
            </w:r>
          </w:p>
        </w:tc>
        <w:tc>
          <w:tcPr>
            <w:tcW w:w="2893" w:type="pct"/>
            <w:tcBorders>
              <w:top w:val="dashed" w:sz="4" w:space="0" w:color="auto"/>
              <w:bottom w:val="single" w:sz="6" w:space="0" w:color="auto"/>
            </w:tcBorders>
            <w:shd w:val="clear" w:color="auto" w:fill="auto"/>
          </w:tcPr>
          <w:p w:rsidR="00605521" w:rsidRPr="00070BBA" w:rsidRDefault="00605521" w:rsidP="00605521">
            <w:pPr>
              <w:rPr>
                <w:sz w:val="24"/>
                <w:lang w:eastAsia="zh-CN"/>
              </w:rPr>
            </w:pPr>
            <w:r w:rsidRPr="00070BBA">
              <w:rPr>
                <w:sz w:val="24"/>
                <w:lang w:eastAsia="zh-CN"/>
              </w:rPr>
              <w:t>Xây dựng đường Giao thông thôn Ha Lá Hạ (Hướng QL 27 B ra khu sản xuất)</w:t>
            </w:r>
          </w:p>
        </w:tc>
        <w:tc>
          <w:tcPr>
            <w:tcW w:w="1025" w:type="pct"/>
            <w:tcBorders>
              <w:top w:val="dashed" w:sz="4" w:space="0" w:color="auto"/>
              <w:bottom w:val="single" w:sz="6" w:space="0" w:color="auto"/>
            </w:tcBorders>
            <w:shd w:val="clear" w:color="auto" w:fill="auto"/>
          </w:tcPr>
          <w:p w:rsidR="00605521" w:rsidRPr="00070BBA" w:rsidRDefault="00605521" w:rsidP="00605521">
            <w:pPr>
              <w:rPr>
                <w:sz w:val="24"/>
                <w:lang w:eastAsia="zh-CN"/>
              </w:rPr>
            </w:pPr>
            <w:r w:rsidRPr="00070BBA">
              <w:rPr>
                <w:sz w:val="24"/>
                <w:lang w:eastAsia="zh-CN"/>
              </w:rPr>
              <w:t>Xã Phước Thắng</w:t>
            </w:r>
          </w:p>
        </w:tc>
        <w:tc>
          <w:tcPr>
            <w:tcW w:w="690" w:type="pct"/>
            <w:tcBorders>
              <w:top w:val="dashed" w:sz="4" w:space="0" w:color="auto"/>
              <w:bottom w:val="single" w:sz="6" w:space="0" w:color="auto"/>
              <w:right w:val="single" w:sz="6" w:space="0" w:color="auto"/>
            </w:tcBorders>
            <w:shd w:val="clear" w:color="auto" w:fill="auto"/>
          </w:tcPr>
          <w:p w:rsidR="00605521" w:rsidRPr="00070BBA" w:rsidRDefault="00605521" w:rsidP="00605521">
            <w:pPr>
              <w:jc w:val="right"/>
              <w:rPr>
                <w:sz w:val="24"/>
                <w:lang w:eastAsia="zh-CN"/>
              </w:rPr>
            </w:pPr>
            <w:r w:rsidRPr="00070BBA">
              <w:rPr>
                <w:sz w:val="24"/>
                <w:lang w:eastAsia="zh-CN"/>
              </w:rPr>
              <w:t>0,50</w:t>
            </w:r>
          </w:p>
        </w:tc>
      </w:tr>
    </w:tbl>
    <w:p w:rsidR="004103BA" w:rsidRPr="00070BBA" w:rsidRDefault="00993D22" w:rsidP="006C6B98">
      <w:pPr>
        <w:spacing w:before="60" w:after="60" w:line="340" w:lineRule="exact"/>
        <w:jc w:val="both"/>
        <w:rPr>
          <w:i/>
          <w:szCs w:val="28"/>
        </w:rPr>
      </w:pPr>
      <w:r w:rsidRPr="00070BBA">
        <w:rPr>
          <w:szCs w:val="28"/>
        </w:rPr>
        <w:tab/>
      </w:r>
      <w:r w:rsidR="004103BA" w:rsidRPr="00070BBA">
        <w:rPr>
          <w:szCs w:val="28"/>
        </w:rPr>
        <w:t>*</w:t>
      </w:r>
      <w:r w:rsidR="004103BA" w:rsidRPr="00070BBA">
        <w:rPr>
          <w:i/>
          <w:szCs w:val="28"/>
        </w:rPr>
        <w:t xml:space="preserve"> Đất thủy lợi </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3.045,74 </w:t>
      </w:r>
      <w:r w:rsidRPr="00070BBA">
        <w:rPr>
          <w:szCs w:val="28"/>
        </w:rPr>
        <w:t>ha.</w:t>
      </w:r>
    </w:p>
    <w:p w:rsidR="005D104E" w:rsidRPr="00070BBA" w:rsidRDefault="004103BA" w:rsidP="006C6B98">
      <w:pPr>
        <w:spacing w:before="60" w:after="60" w:line="340" w:lineRule="exact"/>
        <w:jc w:val="both"/>
        <w:rPr>
          <w:szCs w:val="28"/>
        </w:rPr>
      </w:pPr>
      <w:r w:rsidRPr="00070BBA">
        <w:rPr>
          <w:szCs w:val="28"/>
        </w:rPr>
        <w:tab/>
        <w:t>- Diện tích đất không thay đổi mục đích so với hiện trạng:</w:t>
      </w:r>
      <w:r w:rsidR="00D3574C" w:rsidRPr="00070BBA">
        <w:t xml:space="preserve"> 3.031,34 </w:t>
      </w:r>
      <w:r w:rsidR="005D104E" w:rsidRPr="00070BBA">
        <w:rPr>
          <w:szCs w:val="28"/>
        </w:rPr>
        <w:t xml:space="preserve">ha, diện tích thực giảm </w:t>
      </w:r>
      <w:r w:rsidR="00F963A1" w:rsidRPr="00070BBA">
        <w:rPr>
          <w:szCs w:val="28"/>
        </w:rPr>
        <w:t>18,08</w:t>
      </w:r>
      <w:r w:rsidR="005D104E" w:rsidRPr="00070BBA">
        <w:rPr>
          <w:szCs w:val="28"/>
        </w:rPr>
        <w:t xml:space="preserve"> ha do chuyển sang đất năng lượng</w:t>
      </w:r>
      <w:r w:rsidR="00A35A56" w:rsidRPr="00070BBA">
        <w:rPr>
          <w:szCs w:val="28"/>
        </w:rPr>
        <w:t>.</w:t>
      </w:r>
    </w:p>
    <w:p w:rsidR="004103BA" w:rsidRPr="00070BBA" w:rsidRDefault="004103BA" w:rsidP="006C6B98">
      <w:pPr>
        <w:spacing w:before="60" w:after="60" w:line="340" w:lineRule="exact"/>
        <w:jc w:val="both"/>
        <w:rPr>
          <w:szCs w:val="28"/>
        </w:rPr>
      </w:pPr>
      <w:r w:rsidRPr="00070BBA">
        <w:rPr>
          <w:szCs w:val="28"/>
        </w:rPr>
        <w:tab/>
        <w:t>- Diện tích thực tăng trong năm kế hoạch</w:t>
      </w:r>
      <w:r w:rsidR="00D3574C" w:rsidRPr="00070BBA">
        <w:t xml:space="preserve"> 66,39 </w:t>
      </w:r>
      <w:r w:rsidRPr="00070BBA">
        <w:rPr>
          <w:szCs w:val="28"/>
        </w:rPr>
        <w:t>ha do lấy từ đất trồng</w:t>
      </w:r>
      <w:r w:rsidR="00A35A56" w:rsidRPr="00070BBA">
        <w:rPr>
          <w:szCs w:val="28"/>
        </w:rPr>
        <w:t xml:space="preserve"> lúa </w:t>
      </w:r>
      <w:r w:rsidR="00F963A1" w:rsidRPr="00070BBA">
        <w:rPr>
          <w:szCs w:val="28"/>
        </w:rPr>
        <w:t>10,63</w:t>
      </w:r>
      <w:r w:rsidR="00A35A56" w:rsidRPr="00070BBA">
        <w:rPr>
          <w:szCs w:val="28"/>
        </w:rPr>
        <w:t xml:space="preserve"> ha, đất trồng cây hàng năm khác </w:t>
      </w:r>
      <w:r w:rsidR="00DB426E" w:rsidRPr="00070BBA">
        <w:rPr>
          <w:szCs w:val="28"/>
        </w:rPr>
        <w:t>48,88</w:t>
      </w:r>
      <w:r w:rsidR="00A35A56" w:rsidRPr="00070BBA">
        <w:rPr>
          <w:szCs w:val="28"/>
        </w:rPr>
        <w:t xml:space="preserve"> ha, đất trồng cây lâu năm 0,9 ha, đất rừng sản xuất </w:t>
      </w:r>
      <w:r w:rsidR="00F963A1" w:rsidRPr="00070BBA">
        <w:rPr>
          <w:szCs w:val="28"/>
        </w:rPr>
        <w:t>5,98</w:t>
      </w:r>
      <w:r w:rsidR="00A35A56" w:rsidRPr="00070BBA">
        <w:rPr>
          <w:szCs w:val="28"/>
        </w:rPr>
        <w:t xml:space="preserve"> ha.</w:t>
      </w:r>
    </w:p>
    <w:p w:rsidR="004103BA" w:rsidRPr="00070BBA" w:rsidRDefault="004103BA" w:rsidP="006C6B98">
      <w:pPr>
        <w:spacing w:before="60" w:after="60" w:line="340" w:lineRule="exact"/>
        <w:jc w:val="both"/>
        <w:rPr>
          <w:spacing w:val="-4"/>
          <w:szCs w:val="28"/>
        </w:rPr>
      </w:pPr>
      <w:r w:rsidRPr="00070BBA">
        <w:rPr>
          <w:szCs w:val="28"/>
        </w:rPr>
        <w:tab/>
      </w:r>
      <w:r w:rsidRPr="00070BBA">
        <w:rPr>
          <w:spacing w:val="-4"/>
          <w:szCs w:val="28"/>
        </w:rPr>
        <w:t xml:space="preserve">- Diện tích đất kế hoạch </w:t>
      </w:r>
      <w:r w:rsidR="00FB0FCF" w:rsidRPr="00070BBA">
        <w:rPr>
          <w:spacing w:val="-4"/>
          <w:szCs w:val="28"/>
        </w:rPr>
        <w:t>năm 2021</w:t>
      </w:r>
      <w:r w:rsidRPr="00070BBA">
        <w:rPr>
          <w:spacing w:val="-4"/>
          <w:szCs w:val="28"/>
        </w:rPr>
        <w:t>:</w:t>
      </w:r>
      <w:r w:rsidR="00D3574C" w:rsidRPr="00070BBA">
        <w:t xml:space="preserve"> 3.097,73 </w:t>
      </w:r>
      <w:r w:rsidRPr="00070BBA">
        <w:rPr>
          <w:spacing w:val="-4"/>
          <w:szCs w:val="28"/>
        </w:rPr>
        <w:t>ha, tăng</w:t>
      </w:r>
      <w:r w:rsidR="008F0580" w:rsidRPr="00070BBA">
        <w:rPr>
          <w:spacing w:val="-4"/>
          <w:szCs w:val="28"/>
        </w:rPr>
        <w:t xml:space="preserve"> </w:t>
      </w:r>
      <w:r w:rsidR="00D3574C" w:rsidRPr="00070BBA">
        <w:t>51,99</w:t>
      </w:r>
      <w:r w:rsidR="008F0580" w:rsidRPr="00070BBA">
        <w:rPr>
          <w:spacing w:val="-4"/>
          <w:szCs w:val="28"/>
        </w:rPr>
        <w:t xml:space="preserve"> </w:t>
      </w:r>
      <w:r w:rsidRPr="00070BBA">
        <w:rPr>
          <w:spacing w:val="-4"/>
          <w:szCs w:val="28"/>
        </w:rPr>
        <w:t xml:space="preserve">ha so với </w:t>
      </w:r>
      <w:r w:rsidR="00FB0FCF" w:rsidRPr="00070BBA">
        <w:rPr>
          <w:spacing w:val="-4"/>
          <w:szCs w:val="28"/>
        </w:rPr>
        <w:t>năm 2020</w:t>
      </w:r>
      <w:r w:rsidR="00F274F5" w:rsidRPr="00070BBA">
        <w:rPr>
          <w:spacing w:val="-4"/>
          <w:szCs w:val="28"/>
        </w:rPr>
        <w:t>, chiếm</w:t>
      </w:r>
      <w:r w:rsidR="00B53123" w:rsidRPr="00070BBA">
        <w:rPr>
          <w:spacing w:val="-4"/>
          <w:szCs w:val="28"/>
        </w:rPr>
        <w:t xml:space="preserve"> </w:t>
      </w:r>
      <w:r w:rsidR="00D3574C" w:rsidRPr="00070BBA">
        <w:t xml:space="preserve">3,03 </w:t>
      </w:r>
      <w:r w:rsidR="00F274F5" w:rsidRPr="00070BBA">
        <w:rPr>
          <w:spacing w:val="-4"/>
          <w:szCs w:val="28"/>
        </w:rPr>
        <w:t>% diện tích tự nhiên.</w:t>
      </w:r>
    </w:p>
    <w:p w:rsidR="00F274F5" w:rsidRPr="00070BBA" w:rsidRDefault="00F274F5" w:rsidP="00F274F5">
      <w:pPr>
        <w:spacing w:before="60" w:after="60" w:line="340" w:lineRule="exact"/>
        <w:ind w:firstLine="720"/>
        <w:jc w:val="both"/>
        <w:rPr>
          <w:szCs w:val="28"/>
        </w:rPr>
      </w:pPr>
      <w:r w:rsidRPr="00070BBA">
        <w:rPr>
          <w:szCs w:val="28"/>
        </w:rPr>
        <w:lastRenderedPageBreak/>
        <w:t>- Năm 2021 dự kiến thực hiện các công trình, dự án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243"/>
        <w:gridCol w:w="1858"/>
        <w:gridCol w:w="1251"/>
      </w:tblGrid>
      <w:tr w:rsidR="00070BBA" w:rsidRPr="00070BBA" w:rsidTr="009037EA">
        <w:trPr>
          <w:trHeight w:val="20"/>
          <w:tblHeader/>
        </w:trPr>
        <w:tc>
          <w:tcPr>
            <w:tcW w:w="392" w:type="pct"/>
            <w:tcBorders>
              <w:bottom w:val="single" w:sz="6" w:space="0" w:color="auto"/>
            </w:tcBorders>
            <w:shd w:val="clear" w:color="auto" w:fill="auto"/>
            <w:noWrap/>
            <w:vAlign w:val="center"/>
            <w:hideMark/>
          </w:tcPr>
          <w:p w:rsidR="00F274F5" w:rsidRPr="00070BBA" w:rsidRDefault="00F274F5" w:rsidP="00CA66AC">
            <w:pPr>
              <w:widowControl w:val="0"/>
              <w:jc w:val="center"/>
              <w:rPr>
                <w:b/>
                <w:bCs/>
                <w:sz w:val="24"/>
                <w:lang w:eastAsia="zh-CN"/>
              </w:rPr>
            </w:pPr>
            <w:r w:rsidRPr="00070BBA">
              <w:rPr>
                <w:b/>
                <w:bCs/>
                <w:sz w:val="24"/>
                <w:lang w:eastAsia="zh-CN"/>
              </w:rPr>
              <w:t>STT</w:t>
            </w:r>
          </w:p>
        </w:tc>
        <w:tc>
          <w:tcPr>
            <w:tcW w:w="2893" w:type="pct"/>
            <w:tcBorders>
              <w:bottom w:val="single" w:sz="6" w:space="0" w:color="auto"/>
            </w:tcBorders>
            <w:shd w:val="clear" w:color="auto" w:fill="auto"/>
            <w:vAlign w:val="center"/>
            <w:hideMark/>
          </w:tcPr>
          <w:p w:rsidR="00F274F5" w:rsidRPr="00070BBA" w:rsidRDefault="00F274F5" w:rsidP="00CA66AC">
            <w:pPr>
              <w:widowControl w:val="0"/>
              <w:jc w:val="center"/>
              <w:rPr>
                <w:b/>
                <w:bCs/>
                <w:sz w:val="24"/>
                <w:lang w:eastAsia="zh-CN"/>
              </w:rPr>
            </w:pPr>
            <w:r w:rsidRPr="00070BBA">
              <w:rPr>
                <w:b/>
                <w:bCs/>
                <w:sz w:val="24"/>
                <w:lang w:eastAsia="zh-CN"/>
              </w:rPr>
              <w:t>Danh mục</w:t>
            </w:r>
          </w:p>
        </w:tc>
        <w:tc>
          <w:tcPr>
            <w:tcW w:w="1025" w:type="pct"/>
            <w:tcBorders>
              <w:bottom w:val="single" w:sz="6" w:space="0" w:color="auto"/>
            </w:tcBorders>
            <w:shd w:val="clear" w:color="auto" w:fill="auto"/>
            <w:vAlign w:val="center"/>
            <w:hideMark/>
          </w:tcPr>
          <w:p w:rsidR="00F274F5" w:rsidRPr="00070BBA" w:rsidRDefault="00F274F5" w:rsidP="00CA66AC">
            <w:pPr>
              <w:widowControl w:val="0"/>
              <w:jc w:val="center"/>
              <w:rPr>
                <w:b/>
                <w:bCs/>
                <w:sz w:val="24"/>
                <w:lang w:eastAsia="zh-CN"/>
              </w:rPr>
            </w:pPr>
            <w:r w:rsidRPr="00070BBA">
              <w:rPr>
                <w:b/>
                <w:bCs/>
                <w:sz w:val="24"/>
                <w:lang w:eastAsia="zh-CN"/>
              </w:rPr>
              <w:t>Địa điểm</w:t>
            </w:r>
          </w:p>
        </w:tc>
        <w:tc>
          <w:tcPr>
            <w:tcW w:w="690" w:type="pct"/>
            <w:tcBorders>
              <w:bottom w:val="single" w:sz="6" w:space="0" w:color="auto"/>
            </w:tcBorders>
            <w:shd w:val="clear" w:color="auto" w:fill="auto"/>
            <w:vAlign w:val="center"/>
            <w:hideMark/>
          </w:tcPr>
          <w:p w:rsidR="00F274F5" w:rsidRPr="00070BBA" w:rsidRDefault="00F274F5" w:rsidP="00CA66AC">
            <w:pPr>
              <w:widowControl w:val="0"/>
              <w:jc w:val="center"/>
              <w:rPr>
                <w:b/>
                <w:bCs/>
                <w:sz w:val="24"/>
                <w:lang w:eastAsia="zh-CN"/>
              </w:rPr>
            </w:pPr>
            <w:r w:rsidRPr="00070BBA">
              <w:rPr>
                <w:b/>
                <w:bCs/>
                <w:sz w:val="24"/>
                <w:lang w:eastAsia="zh-CN"/>
              </w:rPr>
              <w:t>Diện tích</w:t>
            </w:r>
            <w:r w:rsidRPr="00070BBA">
              <w:rPr>
                <w:b/>
                <w:bCs/>
                <w:sz w:val="24"/>
                <w:lang w:eastAsia="zh-CN"/>
              </w:rPr>
              <w:br/>
              <w:t xml:space="preserve"> (ha)</w:t>
            </w:r>
          </w:p>
        </w:tc>
      </w:tr>
      <w:tr w:rsidR="00070BBA" w:rsidRPr="00070BBA" w:rsidTr="009037EA">
        <w:trPr>
          <w:trHeight w:val="20"/>
        </w:trPr>
        <w:tc>
          <w:tcPr>
            <w:tcW w:w="392" w:type="pct"/>
            <w:tcBorders>
              <w:top w:val="single" w:sz="6" w:space="0" w:color="auto"/>
              <w:left w:val="single" w:sz="6" w:space="0" w:color="auto"/>
              <w:bottom w:val="dashed" w:sz="4" w:space="0" w:color="auto"/>
            </w:tcBorders>
            <w:shd w:val="clear" w:color="auto" w:fill="auto"/>
            <w:noWrap/>
            <w:vAlign w:val="center"/>
            <w:hideMark/>
          </w:tcPr>
          <w:p w:rsidR="00F274F5" w:rsidRPr="00070BBA" w:rsidRDefault="00F274F5" w:rsidP="00CA66AC">
            <w:pPr>
              <w:widowControl w:val="0"/>
              <w:jc w:val="center"/>
              <w:rPr>
                <w:sz w:val="24"/>
                <w:lang w:eastAsia="zh-CN"/>
              </w:rPr>
            </w:pPr>
            <w:r w:rsidRPr="00070BBA">
              <w:rPr>
                <w:sz w:val="24"/>
                <w:lang w:eastAsia="zh-CN"/>
              </w:rPr>
              <w:t>1</w:t>
            </w:r>
          </w:p>
        </w:tc>
        <w:tc>
          <w:tcPr>
            <w:tcW w:w="2893" w:type="pct"/>
            <w:tcBorders>
              <w:top w:val="single" w:sz="6" w:space="0" w:color="auto"/>
              <w:bottom w:val="dashed" w:sz="4" w:space="0" w:color="auto"/>
            </w:tcBorders>
            <w:shd w:val="clear" w:color="auto" w:fill="auto"/>
            <w:vAlign w:val="center"/>
          </w:tcPr>
          <w:p w:rsidR="00F274F5" w:rsidRPr="00070BBA" w:rsidRDefault="00F274F5" w:rsidP="00CA66AC">
            <w:pPr>
              <w:rPr>
                <w:sz w:val="24"/>
              </w:rPr>
            </w:pPr>
            <w:r w:rsidRPr="00070BBA">
              <w:rPr>
                <w:sz w:val="24"/>
              </w:rPr>
              <w:t xml:space="preserve">Hệ thống kênh Tân Mỹ từ K21 + 827 đến Kc </w:t>
            </w:r>
          </w:p>
        </w:tc>
        <w:tc>
          <w:tcPr>
            <w:tcW w:w="1025" w:type="pct"/>
            <w:tcBorders>
              <w:top w:val="single" w:sz="6" w:space="0" w:color="auto"/>
              <w:bottom w:val="dashed" w:sz="4" w:space="0" w:color="auto"/>
            </w:tcBorders>
            <w:shd w:val="clear" w:color="auto" w:fill="auto"/>
            <w:vAlign w:val="center"/>
          </w:tcPr>
          <w:p w:rsidR="00F274F5" w:rsidRPr="00070BBA" w:rsidRDefault="00F274F5" w:rsidP="00CA66AC">
            <w:pPr>
              <w:jc w:val="center"/>
              <w:rPr>
                <w:sz w:val="24"/>
              </w:rPr>
            </w:pPr>
            <w:r w:rsidRPr="00070BBA">
              <w:rPr>
                <w:sz w:val="24"/>
              </w:rPr>
              <w:t>Xã Phước Trung</w:t>
            </w:r>
          </w:p>
        </w:tc>
        <w:tc>
          <w:tcPr>
            <w:tcW w:w="690" w:type="pct"/>
            <w:tcBorders>
              <w:top w:val="single" w:sz="6" w:space="0" w:color="auto"/>
              <w:bottom w:val="dashed" w:sz="4" w:space="0" w:color="auto"/>
              <w:right w:val="single" w:sz="6" w:space="0" w:color="auto"/>
            </w:tcBorders>
            <w:shd w:val="clear" w:color="auto" w:fill="auto"/>
            <w:vAlign w:val="center"/>
          </w:tcPr>
          <w:p w:rsidR="00F274F5" w:rsidRPr="00070BBA" w:rsidRDefault="00F274F5" w:rsidP="00CA66AC">
            <w:pPr>
              <w:jc w:val="right"/>
              <w:rPr>
                <w:bCs/>
                <w:sz w:val="24"/>
              </w:rPr>
            </w:pPr>
            <w:r w:rsidRPr="00070BBA">
              <w:rPr>
                <w:sz w:val="24"/>
              </w:rPr>
              <w:t>11,70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F274F5" w:rsidRPr="00070BBA" w:rsidRDefault="00F274F5" w:rsidP="00CA66AC">
            <w:pPr>
              <w:widowControl w:val="0"/>
              <w:jc w:val="center"/>
              <w:rPr>
                <w:sz w:val="24"/>
                <w:lang w:eastAsia="zh-CN"/>
              </w:rPr>
            </w:pPr>
            <w:r w:rsidRPr="00070BBA">
              <w:rPr>
                <w:sz w:val="24"/>
                <w:lang w:eastAsia="zh-CN"/>
              </w:rPr>
              <w:t>2</w:t>
            </w:r>
          </w:p>
        </w:tc>
        <w:tc>
          <w:tcPr>
            <w:tcW w:w="2893" w:type="pct"/>
            <w:tcBorders>
              <w:top w:val="dashed" w:sz="4" w:space="0" w:color="auto"/>
              <w:bottom w:val="dashed" w:sz="4" w:space="0" w:color="auto"/>
            </w:tcBorders>
            <w:shd w:val="clear" w:color="auto" w:fill="auto"/>
            <w:vAlign w:val="center"/>
          </w:tcPr>
          <w:p w:rsidR="00F274F5" w:rsidRPr="00070BBA" w:rsidRDefault="00F274F5" w:rsidP="00CA66AC">
            <w:pPr>
              <w:rPr>
                <w:sz w:val="24"/>
              </w:rPr>
            </w:pPr>
            <w:r w:rsidRPr="00070BBA">
              <w:rPr>
                <w:sz w:val="24"/>
              </w:rPr>
              <w:t xml:space="preserve">Tiểu dự án Phát triển thủy lợi phục vụ nông nghiệp công nghệ cao Thành Sơn – Phước Nhơn </w:t>
            </w:r>
          </w:p>
        </w:tc>
        <w:tc>
          <w:tcPr>
            <w:tcW w:w="1025" w:type="pct"/>
            <w:tcBorders>
              <w:top w:val="dashed" w:sz="4" w:space="0" w:color="auto"/>
              <w:bottom w:val="dashed" w:sz="4" w:space="0" w:color="auto"/>
            </w:tcBorders>
            <w:shd w:val="clear" w:color="auto" w:fill="auto"/>
            <w:vAlign w:val="center"/>
          </w:tcPr>
          <w:p w:rsidR="00F274F5" w:rsidRPr="00070BBA" w:rsidRDefault="00F274F5" w:rsidP="00CA66AC">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F274F5" w:rsidRPr="00070BBA" w:rsidRDefault="00F274F5" w:rsidP="00CA66AC">
            <w:pPr>
              <w:jc w:val="right"/>
              <w:rPr>
                <w:sz w:val="24"/>
              </w:rPr>
            </w:pPr>
            <w:r w:rsidRPr="00070BBA">
              <w:rPr>
                <w:sz w:val="24"/>
              </w:rPr>
              <w:t>11,85</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F274F5" w:rsidRPr="00070BBA" w:rsidRDefault="00F274F5" w:rsidP="00CA66AC">
            <w:pPr>
              <w:widowControl w:val="0"/>
              <w:jc w:val="center"/>
              <w:rPr>
                <w:sz w:val="24"/>
                <w:lang w:eastAsia="zh-CN"/>
              </w:rPr>
            </w:pPr>
            <w:r w:rsidRPr="00070BBA">
              <w:rPr>
                <w:sz w:val="24"/>
                <w:lang w:eastAsia="zh-CN"/>
              </w:rPr>
              <w:t>3</w:t>
            </w:r>
          </w:p>
        </w:tc>
        <w:tc>
          <w:tcPr>
            <w:tcW w:w="2893" w:type="pct"/>
            <w:tcBorders>
              <w:top w:val="dashed" w:sz="4" w:space="0" w:color="auto"/>
              <w:bottom w:val="dashed" w:sz="4" w:space="0" w:color="auto"/>
            </w:tcBorders>
            <w:shd w:val="clear" w:color="auto" w:fill="auto"/>
            <w:vAlign w:val="center"/>
          </w:tcPr>
          <w:p w:rsidR="00F274F5" w:rsidRPr="00070BBA" w:rsidRDefault="00F274F5" w:rsidP="00CA66AC">
            <w:pPr>
              <w:rPr>
                <w:sz w:val="24"/>
              </w:rPr>
            </w:pPr>
            <w:r w:rsidRPr="00070BBA">
              <w:rPr>
                <w:sz w:val="24"/>
              </w:rPr>
              <w:t>Kênh cấp I thuộc hệ thống thủy lợi Tân Mỹ</w:t>
            </w:r>
          </w:p>
        </w:tc>
        <w:tc>
          <w:tcPr>
            <w:tcW w:w="1025" w:type="pct"/>
            <w:tcBorders>
              <w:top w:val="dashed" w:sz="4" w:space="0" w:color="auto"/>
              <w:bottom w:val="dashed" w:sz="4" w:space="0" w:color="auto"/>
            </w:tcBorders>
            <w:shd w:val="clear" w:color="auto" w:fill="auto"/>
            <w:vAlign w:val="center"/>
          </w:tcPr>
          <w:p w:rsidR="00F274F5" w:rsidRPr="00070BBA" w:rsidRDefault="00F274F5" w:rsidP="00CA66AC">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F274F5" w:rsidRPr="00070BBA" w:rsidRDefault="00F274F5" w:rsidP="00CA66AC">
            <w:pPr>
              <w:jc w:val="right"/>
              <w:rPr>
                <w:bCs/>
                <w:sz w:val="24"/>
              </w:rPr>
            </w:pPr>
            <w:r w:rsidRPr="00070BBA">
              <w:rPr>
                <w:sz w:val="24"/>
              </w:rPr>
              <w:t>3,50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F274F5" w:rsidRPr="00070BBA" w:rsidRDefault="00F274F5" w:rsidP="00CA66AC">
            <w:pPr>
              <w:widowControl w:val="0"/>
              <w:jc w:val="center"/>
              <w:rPr>
                <w:sz w:val="24"/>
                <w:lang w:eastAsia="zh-CN"/>
              </w:rPr>
            </w:pPr>
            <w:r w:rsidRPr="00070BBA">
              <w:rPr>
                <w:sz w:val="24"/>
                <w:lang w:eastAsia="zh-CN"/>
              </w:rPr>
              <w:t>4</w:t>
            </w:r>
          </w:p>
        </w:tc>
        <w:tc>
          <w:tcPr>
            <w:tcW w:w="2893" w:type="pct"/>
            <w:tcBorders>
              <w:top w:val="dashed" w:sz="4" w:space="0" w:color="auto"/>
              <w:bottom w:val="dashed" w:sz="4" w:space="0" w:color="auto"/>
            </w:tcBorders>
            <w:shd w:val="clear" w:color="auto" w:fill="auto"/>
            <w:vAlign w:val="center"/>
          </w:tcPr>
          <w:p w:rsidR="00F274F5" w:rsidRPr="00070BBA" w:rsidRDefault="00891A81" w:rsidP="00CA66AC">
            <w:pPr>
              <w:rPr>
                <w:sz w:val="24"/>
              </w:rPr>
            </w:pPr>
            <w:r w:rsidRPr="00070BBA">
              <w:rPr>
                <w:sz w:val="24"/>
              </w:rPr>
              <w:t>Đập phụ 4 thuộc hệ thống thủy lợi Tân Mỹ</w:t>
            </w:r>
          </w:p>
        </w:tc>
        <w:tc>
          <w:tcPr>
            <w:tcW w:w="1025" w:type="pct"/>
            <w:tcBorders>
              <w:top w:val="dashed" w:sz="4" w:space="0" w:color="auto"/>
              <w:bottom w:val="dashed" w:sz="4" w:space="0" w:color="auto"/>
            </w:tcBorders>
            <w:shd w:val="clear" w:color="auto" w:fill="auto"/>
            <w:vAlign w:val="center"/>
          </w:tcPr>
          <w:p w:rsidR="00F274F5" w:rsidRPr="00070BBA" w:rsidRDefault="00891A81" w:rsidP="00CA66AC">
            <w:pPr>
              <w:jc w:val="center"/>
              <w:rPr>
                <w:sz w:val="24"/>
              </w:rPr>
            </w:pPr>
            <w:r w:rsidRPr="00070BBA">
              <w:rPr>
                <w:sz w:val="24"/>
              </w:rPr>
              <w:t>Xã Phước Tân</w:t>
            </w:r>
          </w:p>
        </w:tc>
        <w:tc>
          <w:tcPr>
            <w:tcW w:w="690" w:type="pct"/>
            <w:tcBorders>
              <w:top w:val="dashed" w:sz="4" w:space="0" w:color="auto"/>
              <w:bottom w:val="dashed" w:sz="4" w:space="0" w:color="auto"/>
              <w:right w:val="single" w:sz="6" w:space="0" w:color="auto"/>
            </w:tcBorders>
            <w:shd w:val="clear" w:color="auto" w:fill="auto"/>
            <w:vAlign w:val="center"/>
          </w:tcPr>
          <w:p w:rsidR="00F274F5" w:rsidRPr="00070BBA" w:rsidRDefault="00891A81" w:rsidP="00CA66AC">
            <w:pPr>
              <w:jc w:val="right"/>
              <w:rPr>
                <w:bCs/>
                <w:sz w:val="24"/>
              </w:rPr>
            </w:pPr>
            <w:r w:rsidRPr="00070BBA">
              <w:rPr>
                <w:sz w:val="24"/>
              </w:rPr>
              <w:t>2,12</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F274F5" w:rsidRPr="00070BBA" w:rsidRDefault="00F274F5" w:rsidP="00CA66AC">
            <w:pPr>
              <w:widowControl w:val="0"/>
              <w:jc w:val="center"/>
              <w:rPr>
                <w:sz w:val="24"/>
                <w:lang w:eastAsia="zh-CN"/>
              </w:rPr>
            </w:pPr>
            <w:r w:rsidRPr="00070BBA">
              <w:rPr>
                <w:sz w:val="24"/>
                <w:lang w:eastAsia="zh-CN"/>
              </w:rPr>
              <w:t>5</w:t>
            </w:r>
          </w:p>
        </w:tc>
        <w:tc>
          <w:tcPr>
            <w:tcW w:w="2893" w:type="pct"/>
            <w:tcBorders>
              <w:top w:val="dashed" w:sz="4" w:space="0" w:color="auto"/>
              <w:bottom w:val="dashed" w:sz="4" w:space="0" w:color="auto"/>
            </w:tcBorders>
            <w:shd w:val="clear" w:color="auto" w:fill="auto"/>
            <w:vAlign w:val="center"/>
          </w:tcPr>
          <w:p w:rsidR="00F274F5" w:rsidRPr="00070BBA" w:rsidRDefault="00F274F5" w:rsidP="00CA66AC">
            <w:pPr>
              <w:rPr>
                <w:sz w:val="24"/>
              </w:rPr>
            </w:pPr>
            <w:r w:rsidRPr="00070BBA">
              <w:rPr>
                <w:sz w:val="24"/>
              </w:rPr>
              <w:t xml:space="preserve">Hệ thống kênh tưới Hồ Sông Cái, tỉnh Ninh Thuận </w:t>
            </w:r>
          </w:p>
        </w:tc>
        <w:tc>
          <w:tcPr>
            <w:tcW w:w="1025" w:type="pct"/>
            <w:tcBorders>
              <w:top w:val="dashed" w:sz="4" w:space="0" w:color="auto"/>
              <w:bottom w:val="dashed" w:sz="4" w:space="0" w:color="auto"/>
            </w:tcBorders>
            <w:shd w:val="clear" w:color="auto" w:fill="auto"/>
            <w:vAlign w:val="center"/>
          </w:tcPr>
          <w:p w:rsidR="00F274F5" w:rsidRPr="00070BBA" w:rsidRDefault="00F274F5" w:rsidP="00CA66AC">
            <w:pPr>
              <w:jc w:val="center"/>
              <w:rPr>
                <w:sz w:val="24"/>
              </w:rPr>
            </w:pPr>
            <w:r w:rsidRPr="00070BBA">
              <w:rPr>
                <w:sz w:val="24"/>
              </w:rPr>
              <w:t>xã Phước Hòa</w:t>
            </w:r>
          </w:p>
        </w:tc>
        <w:tc>
          <w:tcPr>
            <w:tcW w:w="690" w:type="pct"/>
            <w:tcBorders>
              <w:top w:val="dashed" w:sz="4" w:space="0" w:color="auto"/>
              <w:bottom w:val="dashed" w:sz="4" w:space="0" w:color="auto"/>
              <w:right w:val="single" w:sz="6" w:space="0" w:color="auto"/>
            </w:tcBorders>
            <w:shd w:val="clear" w:color="auto" w:fill="auto"/>
            <w:vAlign w:val="center"/>
          </w:tcPr>
          <w:p w:rsidR="00F274F5" w:rsidRPr="00070BBA" w:rsidRDefault="00F274F5" w:rsidP="00CA66AC">
            <w:pPr>
              <w:jc w:val="right"/>
              <w:rPr>
                <w:bCs/>
                <w:sz w:val="24"/>
              </w:rPr>
            </w:pPr>
            <w:r w:rsidRPr="00070BBA">
              <w:rPr>
                <w:sz w:val="24"/>
              </w:rPr>
              <w:t>28,70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F274F5" w:rsidRPr="00070BBA" w:rsidRDefault="00F274F5" w:rsidP="00CA66AC">
            <w:pPr>
              <w:widowControl w:val="0"/>
              <w:jc w:val="center"/>
              <w:rPr>
                <w:sz w:val="24"/>
                <w:lang w:eastAsia="zh-CN"/>
              </w:rPr>
            </w:pPr>
            <w:r w:rsidRPr="00070BBA">
              <w:rPr>
                <w:sz w:val="24"/>
                <w:lang w:eastAsia="zh-CN"/>
              </w:rPr>
              <w:t>6</w:t>
            </w:r>
          </w:p>
        </w:tc>
        <w:tc>
          <w:tcPr>
            <w:tcW w:w="2893" w:type="pct"/>
            <w:tcBorders>
              <w:top w:val="dashed" w:sz="4" w:space="0" w:color="auto"/>
              <w:bottom w:val="dashed" w:sz="4" w:space="0" w:color="auto"/>
            </w:tcBorders>
            <w:shd w:val="clear" w:color="auto" w:fill="auto"/>
            <w:vAlign w:val="center"/>
          </w:tcPr>
          <w:p w:rsidR="00F274F5" w:rsidRPr="00070BBA" w:rsidRDefault="00F274F5" w:rsidP="00CA66AC">
            <w:pPr>
              <w:rPr>
                <w:sz w:val="24"/>
              </w:rPr>
            </w:pPr>
            <w:r w:rsidRPr="00070BBA">
              <w:rPr>
                <w:sz w:val="24"/>
              </w:rPr>
              <w:t>Đấu nối đường ống cấp nước Tân Mỹ đến hệ thống cấp nước Phước Trung, huyện Bác Ái</w:t>
            </w:r>
          </w:p>
        </w:tc>
        <w:tc>
          <w:tcPr>
            <w:tcW w:w="1025" w:type="pct"/>
            <w:tcBorders>
              <w:top w:val="dashed" w:sz="4" w:space="0" w:color="auto"/>
              <w:bottom w:val="dashed" w:sz="4" w:space="0" w:color="auto"/>
            </w:tcBorders>
            <w:shd w:val="clear" w:color="auto" w:fill="auto"/>
            <w:vAlign w:val="center"/>
          </w:tcPr>
          <w:p w:rsidR="00F274F5" w:rsidRPr="00070BBA" w:rsidRDefault="00F274F5" w:rsidP="00CA66AC">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F274F5" w:rsidRPr="00070BBA" w:rsidRDefault="00F274F5" w:rsidP="00CA66AC">
            <w:pPr>
              <w:jc w:val="right"/>
              <w:rPr>
                <w:bCs/>
                <w:sz w:val="24"/>
              </w:rPr>
            </w:pPr>
            <w:r w:rsidRPr="00070BBA">
              <w:rPr>
                <w:sz w:val="24"/>
              </w:rPr>
              <w:t>0,07</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F274F5" w:rsidRPr="00070BBA" w:rsidRDefault="00F274F5" w:rsidP="00CA66AC">
            <w:pPr>
              <w:widowControl w:val="0"/>
              <w:jc w:val="center"/>
              <w:rPr>
                <w:sz w:val="24"/>
                <w:lang w:eastAsia="zh-CN"/>
              </w:rPr>
            </w:pPr>
            <w:r w:rsidRPr="00070BBA">
              <w:rPr>
                <w:sz w:val="24"/>
                <w:lang w:eastAsia="zh-CN"/>
              </w:rPr>
              <w:t>7</w:t>
            </w:r>
          </w:p>
        </w:tc>
        <w:tc>
          <w:tcPr>
            <w:tcW w:w="2893" w:type="pct"/>
            <w:tcBorders>
              <w:top w:val="dashed" w:sz="4" w:space="0" w:color="auto"/>
              <w:bottom w:val="dashed" w:sz="4" w:space="0" w:color="auto"/>
            </w:tcBorders>
            <w:shd w:val="clear" w:color="auto" w:fill="auto"/>
            <w:vAlign w:val="center"/>
          </w:tcPr>
          <w:p w:rsidR="00F274F5" w:rsidRPr="00070BBA" w:rsidRDefault="00F274F5" w:rsidP="00CA66AC">
            <w:pPr>
              <w:rPr>
                <w:sz w:val="24"/>
              </w:rPr>
            </w:pPr>
            <w:r w:rsidRPr="00070BBA">
              <w:rPr>
                <w:sz w:val="24"/>
              </w:rPr>
              <w:t xml:space="preserve">Mở rộng nhà máy nước Phước Hòa </w:t>
            </w:r>
          </w:p>
        </w:tc>
        <w:tc>
          <w:tcPr>
            <w:tcW w:w="1025" w:type="pct"/>
            <w:tcBorders>
              <w:top w:val="dashed" w:sz="4" w:space="0" w:color="auto"/>
              <w:bottom w:val="dashed" w:sz="4" w:space="0" w:color="auto"/>
            </w:tcBorders>
            <w:shd w:val="clear" w:color="auto" w:fill="auto"/>
            <w:vAlign w:val="center"/>
          </w:tcPr>
          <w:p w:rsidR="00F274F5" w:rsidRPr="00070BBA" w:rsidRDefault="00F274F5" w:rsidP="00CA66AC">
            <w:pPr>
              <w:jc w:val="center"/>
              <w:rPr>
                <w:sz w:val="24"/>
              </w:rPr>
            </w:pPr>
            <w:r w:rsidRPr="00070BBA">
              <w:rPr>
                <w:sz w:val="24"/>
              </w:rPr>
              <w:t>xã Phước Hòa</w:t>
            </w:r>
          </w:p>
        </w:tc>
        <w:tc>
          <w:tcPr>
            <w:tcW w:w="690" w:type="pct"/>
            <w:tcBorders>
              <w:top w:val="dashed" w:sz="4" w:space="0" w:color="auto"/>
              <w:bottom w:val="dashed" w:sz="4" w:space="0" w:color="auto"/>
              <w:right w:val="single" w:sz="6" w:space="0" w:color="auto"/>
            </w:tcBorders>
            <w:shd w:val="clear" w:color="auto" w:fill="auto"/>
            <w:vAlign w:val="center"/>
          </w:tcPr>
          <w:p w:rsidR="00F274F5" w:rsidRPr="00070BBA" w:rsidRDefault="00F274F5" w:rsidP="00CA66AC">
            <w:pPr>
              <w:jc w:val="right"/>
              <w:rPr>
                <w:bCs/>
                <w:sz w:val="24"/>
              </w:rPr>
            </w:pPr>
            <w:r w:rsidRPr="00070BBA">
              <w:rPr>
                <w:sz w:val="24"/>
              </w:rPr>
              <w:t>0,04</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F274F5" w:rsidRPr="00070BBA" w:rsidRDefault="00F274F5" w:rsidP="00CA66AC">
            <w:pPr>
              <w:widowControl w:val="0"/>
              <w:jc w:val="center"/>
              <w:rPr>
                <w:sz w:val="24"/>
                <w:lang w:eastAsia="zh-CN"/>
              </w:rPr>
            </w:pPr>
            <w:r w:rsidRPr="00070BBA">
              <w:rPr>
                <w:sz w:val="24"/>
                <w:lang w:eastAsia="zh-CN"/>
              </w:rPr>
              <w:t>8</w:t>
            </w:r>
          </w:p>
        </w:tc>
        <w:tc>
          <w:tcPr>
            <w:tcW w:w="2893" w:type="pct"/>
            <w:tcBorders>
              <w:top w:val="dashed" w:sz="4" w:space="0" w:color="auto"/>
              <w:bottom w:val="dashed" w:sz="4" w:space="0" w:color="auto"/>
            </w:tcBorders>
            <w:shd w:val="clear" w:color="auto" w:fill="auto"/>
            <w:vAlign w:val="center"/>
          </w:tcPr>
          <w:p w:rsidR="00F274F5" w:rsidRPr="00070BBA" w:rsidRDefault="00F274F5" w:rsidP="00CA66AC">
            <w:pPr>
              <w:rPr>
                <w:sz w:val="24"/>
              </w:rPr>
            </w:pPr>
            <w:r w:rsidRPr="00070BBA">
              <w:rPr>
                <w:sz w:val="24"/>
              </w:rPr>
              <w:t xml:space="preserve">Mở rộng hệ thống cấp nước Phước Đại </w:t>
            </w:r>
          </w:p>
        </w:tc>
        <w:tc>
          <w:tcPr>
            <w:tcW w:w="1025" w:type="pct"/>
            <w:tcBorders>
              <w:top w:val="dashed" w:sz="4" w:space="0" w:color="auto"/>
              <w:bottom w:val="dashed" w:sz="4" w:space="0" w:color="auto"/>
            </w:tcBorders>
            <w:shd w:val="clear" w:color="auto" w:fill="auto"/>
            <w:vAlign w:val="center"/>
          </w:tcPr>
          <w:p w:rsidR="00F274F5" w:rsidRPr="00070BBA" w:rsidRDefault="00F274F5" w:rsidP="00CA66AC">
            <w:pPr>
              <w:jc w:val="center"/>
              <w:rPr>
                <w:sz w:val="24"/>
              </w:rPr>
            </w:pPr>
            <w:r w:rsidRPr="00070BBA">
              <w:rPr>
                <w:sz w:val="24"/>
              </w:rPr>
              <w:t>xã Phước Đại</w:t>
            </w:r>
          </w:p>
        </w:tc>
        <w:tc>
          <w:tcPr>
            <w:tcW w:w="690" w:type="pct"/>
            <w:tcBorders>
              <w:top w:val="dashed" w:sz="4" w:space="0" w:color="auto"/>
              <w:bottom w:val="dashed" w:sz="4" w:space="0" w:color="auto"/>
              <w:right w:val="single" w:sz="6" w:space="0" w:color="auto"/>
            </w:tcBorders>
            <w:shd w:val="clear" w:color="auto" w:fill="auto"/>
            <w:vAlign w:val="center"/>
          </w:tcPr>
          <w:p w:rsidR="00F274F5" w:rsidRPr="00070BBA" w:rsidRDefault="00F274F5" w:rsidP="00CA66AC">
            <w:pPr>
              <w:jc w:val="right"/>
              <w:rPr>
                <w:sz w:val="24"/>
              </w:rPr>
            </w:pPr>
            <w:r w:rsidRPr="00070BBA">
              <w:rPr>
                <w:sz w:val="24"/>
              </w:rPr>
              <w:t>0,04</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F274F5" w:rsidRPr="00070BBA" w:rsidRDefault="00F274F5" w:rsidP="00CA66AC">
            <w:pPr>
              <w:widowControl w:val="0"/>
              <w:jc w:val="center"/>
              <w:rPr>
                <w:sz w:val="24"/>
                <w:lang w:eastAsia="zh-CN"/>
              </w:rPr>
            </w:pPr>
            <w:r w:rsidRPr="00070BBA">
              <w:rPr>
                <w:sz w:val="24"/>
                <w:lang w:eastAsia="zh-CN"/>
              </w:rPr>
              <w:t>9</w:t>
            </w:r>
          </w:p>
        </w:tc>
        <w:tc>
          <w:tcPr>
            <w:tcW w:w="2893" w:type="pct"/>
            <w:tcBorders>
              <w:top w:val="dashed" w:sz="4" w:space="0" w:color="auto"/>
              <w:bottom w:val="dashed" w:sz="4" w:space="0" w:color="auto"/>
            </w:tcBorders>
            <w:shd w:val="clear" w:color="auto" w:fill="auto"/>
            <w:vAlign w:val="center"/>
          </w:tcPr>
          <w:p w:rsidR="00F274F5" w:rsidRPr="00070BBA" w:rsidRDefault="00F274F5" w:rsidP="00CA66AC">
            <w:pPr>
              <w:rPr>
                <w:sz w:val="24"/>
              </w:rPr>
            </w:pPr>
            <w:r w:rsidRPr="00070BBA">
              <w:rPr>
                <w:sz w:val="24"/>
              </w:rPr>
              <w:t>Hệ thống thủy lợi làng thanh niên lập nghiệp (Bác Ái - Ninh Thuận) -Hạng mục công trình kênh chính, kênh nhánh và công trình phụ trợ</w:t>
            </w:r>
          </w:p>
        </w:tc>
        <w:tc>
          <w:tcPr>
            <w:tcW w:w="1025" w:type="pct"/>
            <w:tcBorders>
              <w:top w:val="dashed" w:sz="4" w:space="0" w:color="auto"/>
              <w:bottom w:val="dashed" w:sz="4" w:space="0" w:color="auto"/>
            </w:tcBorders>
            <w:shd w:val="clear" w:color="auto" w:fill="auto"/>
            <w:vAlign w:val="center"/>
          </w:tcPr>
          <w:p w:rsidR="00F274F5" w:rsidRPr="00070BBA" w:rsidRDefault="00F274F5" w:rsidP="00CA66AC">
            <w:pPr>
              <w:jc w:val="center"/>
              <w:rPr>
                <w:sz w:val="24"/>
              </w:rPr>
            </w:pPr>
            <w:r w:rsidRPr="00070BBA">
              <w:rPr>
                <w:sz w:val="24"/>
              </w:rPr>
              <w:t>xã Phước Đại</w:t>
            </w:r>
          </w:p>
        </w:tc>
        <w:tc>
          <w:tcPr>
            <w:tcW w:w="690" w:type="pct"/>
            <w:tcBorders>
              <w:top w:val="dashed" w:sz="4" w:space="0" w:color="auto"/>
              <w:bottom w:val="dashed" w:sz="4" w:space="0" w:color="auto"/>
              <w:right w:val="single" w:sz="6" w:space="0" w:color="auto"/>
            </w:tcBorders>
            <w:shd w:val="clear" w:color="auto" w:fill="auto"/>
            <w:vAlign w:val="center"/>
          </w:tcPr>
          <w:p w:rsidR="00F274F5" w:rsidRPr="00070BBA" w:rsidRDefault="00F274F5" w:rsidP="00CA66AC">
            <w:pPr>
              <w:jc w:val="right"/>
              <w:rPr>
                <w:sz w:val="24"/>
              </w:rPr>
            </w:pPr>
            <w:r w:rsidRPr="00070BBA">
              <w:rPr>
                <w:sz w:val="24"/>
              </w:rPr>
              <w:t>5,13</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F274F5" w:rsidRPr="00070BBA" w:rsidRDefault="00F274F5" w:rsidP="00CA66AC">
            <w:pPr>
              <w:widowControl w:val="0"/>
              <w:jc w:val="center"/>
              <w:rPr>
                <w:sz w:val="24"/>
                <w:lang w:eastAsia="zh-CN"/>
              </w:rPr>
            </w:pPr>
            <w:r w:rsidRPr="00070BBA">
              <w:rPr>
                <w:sz w:val="24"/>
                <w:lang w:eastAsia="zh-CN"/>
              </w:rPr>
              <w:t>10</w:t>
            </w:r>
          </w:p>
        </w:tc>
        <w:tc>
          <w:tcPr>
            <w:tcW w:w="2893" w:type="pct"/>
            <w:tcBorders>
              <w:top w:val="dashed" w:sz="4" w:space="0" w:color="auto"/>
              <w:bottom w:val="dashed" w:sz="4" w:space="0" w:color="auto"/>
            </w:tcBorders>
            <w:shd w:val="clear" w:color="auto" w:fill="auto"/>
            <w:vAlign w:val="center"/>
          </w:tcPr>
          <w:p w:rsidR="00F274F5" w:rsidRPr="00070BBA" w:rsidRDefault="00F274F5" w:rsidP="00CA66AC">
            <w:pPr>
              <w:rPr>
                <w:sz w:val="24"/>
              </w:rPr>
            </w:pPr>
            <w:r w:rsidRPr="00070BBA">
              <w:rPr>
                <w:sz w:val="24"/>
              </w:rPr>
              <w:t>Đường bao chống sạt lở khu vực thôn Bạc Rây 2, xã Phước Bình (Giai đoạn 2)</w:t>
            </w:r>
          </w:p>
        </w:tc>
        <w:tc>
          <w:tcPr>
            <w:tcW w:w="1025" w:type="pct"/>
            <w:tcBorders>
              <w:top w:val="dashed" w:sz="4" w:space="0" w:color="auto"/>
              <w:bottom w:val="dashed" w:sz="4" w:space="0" w:color="auto"/>
            </w:tcBorders>
            <w:shd w:val="clear" w:color="auto" w:fill="auto"/>
            <w:vAlign w:val="center"/>
          </w:tcPr>
          <w:p w:rsidR="00F274F5" w:rsidRPr="00070BBA" w:rsidRDefault="00F274F5" w:rsidP="00CA66AC">
            <w:pPr>
              <w:jc w:val="center"/>
              <w:rPr>
                <w:sz w:val="24"/>
              </w:rPr>
            </w:pPr>
            <w:r w:rsidRPr="00070BBA">
              <w:rPr>
                <w:sz w:val="24"/>
              </w:rPr>
              <w:t>Xã Phước Bình</w:t>
            </w:r>
          </w:p>
        </w:tc>
        <w:tc>
          <w:tcPr>
            <w:tcW w:w="690" w:type="pct"/>
            <w:tcBorders>
              <w:top w:val="dashed" w:sz="4" w:space="0" w:color="auto"/>
              <w:bottom w:val="dashed" w:sz="4" w:space="0" w:color="auto"/>
              <w:right w:val="single" w:sz="6" w:space="0" w:color="auto"/>
            </w:tcBorders>
            <w:shd w:val="clear" w:color="auto" w:fill="auto"/>
            <w:vAlign w:val="center"/>
          </w:tcPr>
          <w:p w:rsidR="00F274F5" w:rsidRPr="00070BBA" w:rsidRDefault="00F274F5" w:rsidP="00CA66AC">
            <w:pPr>
              <w:jc w:val="right"/>
              <w:rPr>
                <w:sz w:val="24"/>
              </w:rPr>
            </w:pPr>
            <w:r w:rsidRPr="00070BBA">
              <w:rPr>
                <w:sz w:val="24"/>
              </w:rPr>
              <w:t>1,70</w:t>
            </w:r>
          </w:p>
        </w:tc>
      </w:tr>
      <w:tr w:rsidR="00070BBA" w:rsidRPr="00070BBA" w:rsidTr="009037EA">
        <w:trPr>
          <w:trHeight w:val="567"/>
        </w:trPr>
        <w:tc>
          <w:tcPr>
            <w:tcW w:w="392" w:type="pct"/>
            <w:tcBorders>
              <w:top w:val="dashed" w:sz="4" w:space="0" w:color="auto"/>
              <w:left w:val="single" w:sz="6" w:space="0" w:color="auto"/>
              <w:bottom w:val="single" w:sz="6" w:space="0" w:color="auto"/>
            </w:tcBorders>
            <w:shd w:val="clear" w:color="auto" w:fill="auto"/>
            <w:noWrap/>
            <w:vAlign w:val="center"/>
          </w:tcPr>
          <w:p w:rsidR="00F274F5" w:rsidRPr="00070BBA" w:rsidRDefault="00F274F5" w:rsidP="00CA66AC">
            <w:pPr>
              <w:widowControl w:val="0"/>
              <w:jc w:val="center"/>
              <w:rPr>
                <w:sz w:val="24"/>
                <w:lang w:eastAsia="zh-CN"/>
              </w:rPr>
            </w:pPr>
            <w:r w:rsidRPr="00070BBA">
              <w:rPr>
                <w:sz w:val="24"/>
                <w:lang w:eastAsia="zh-CN"/>
              </w:rPr>
              <w:t>11</w:t>
            </w:r>
          </w:p>
        </w:tc>
        <w:tc>
          <w:tcPr>
            <w:tcW w:w="2893" w:type="pct"/>
            <w:tcBorders>
              <w:top w:val="dashed" w:sz="4" w:space="0" w:color="auto"/>
              <w:bottom w:val="single" w:sz="6" w:space="0" w:color="auto"/>
            </w:tcBorders>
            <w:shd w:val="clear" w:color="auto" w:fill="auto"/>
            <w:vAlign w:val="center"/>
          </w:tcPr>
          <w:p w:rsidR="00F274F5" w:rsidRPr="00070BBA" w:rsidRDefault="00F274F5" w:rsidP="00CA66AC">
            <w:pPr>
              <w:rPr>
                <w:sz w:val="24"/>
              </w:rPr>
            </w:pPr>
            <w:r w:rsidRPr="00070BBA">
              <w:rPr>
                <w:sz w:val="24"/>
              </w:rPr>
              <w:t>Đường đê bao chống sạt lở Sông sắt khu vực Tà Lú, xã Phước Đại</w:t>
            </w:r>
          </w:p>
        </w:tc>
        <w:tc>
          <w:tcPr>
            <w:tcW w:w="1025" w:type="pct"/>
            <w:tcBorders>
              <w:top w:val="dashed" w:sz="4" w:space="0" w:color="auto"/>
              <w:bottom w:val="single" w:sz="6" w:space="0" w:color="auto"/>
            </w:tcBorders>
            <w:shd w:val="clear" w:color="auto" w:fill="auto"/>
            <w:vAlign w:val="center"/>
          </w:tcPr>
          <w:p w:rsidR="00F274F5" w:rsidRPr="00070BBA" w:rsidRDefault="00F274F5" w:rsidP="00CA66AC">
            <w:pPr>
              <w:jc w:val="center"/>
              <w:rPr>
                <w:sz w:val="24"/>
              </w:rPr>
            </w:pPr>
            <w:r w:rsidRPr="00070BBA">
              <w:rPr>
                <w:sz w:val="24"/>
              </w:rPr>
              <w:t>Xã Phước Đại</w:t>
            </w:r>
          </w:p>
        </w:tc>
        <w:tc>
          <w:tcPr>
            <w:tcW w:w="690" w:type="pct"/>
            <w:tcBorders>
              <w:top w:val="dashed" w:sz="4" w:space="0" w:color="auto"/>
              <w:bottom w:val="single" w:sz="6" w:space="0" w:color="auto"/>
              <w:right w:val="single" w:sz="6" w:space="0" w:color="auto"/>
            </w:tcBorders>
            <w:shd w:val="clear" w:color="auto" w:fill="auto"/>
            <w:vAlign w:val="center"/>
          </w:tcPr>
          <w:p w:rsidR="00F274F5" w:rsidRPr="00070BBA" w:rsidRDefault="00DB426E" w:rsidP="00CA66AC">
            <w:pPr>
              <w:jc w:val="right"/>
              <w:rPr>
                <w:sz w:val="24"/>
              </w:rPr>
            </w:pPr>
            <w:r w:rsidRPr="00070BBA">
              <w:rPr>
                <w:sz w:val="24"/>
              </w:rPr>
              <w:t>1,54</w:t>
            </w:r>
          </w:p>
        </w:tc>
      </w:tr>
    </w:tbl>
    <w:p w:rsidR="004103BA" w:rsidRPr="00070BBA" w:rsidRDefault="00993D22" w:rsidP="006C6B98">
      <w:pPr>
        <w:spacing w:before="60" w:after="60" w:line="340" w:lineRule="exact"/>
        <w:jc w:val="both"/>
        <w:rPr>
          <w:i/>
          <w:szCs w:val="28"/>
        </w:rPr>
      </w:pPr>
      <w:r w:rsidRPr="00070BBA">
        <w:rPr>
          <w:szCs w:val="28"/>
        </w:rPr>
        <w:tab/>
      </w:r>
      <w:r w:rsidR="004103BA" w:rsidRPr="00070BBA">
        <w:rPr>
          <w:szCs w:val="28"/>
        </w:rPr>
        <w:t xml:space="preserve"> *</w:t>
      </w:r>
      <w:r w:rsidR="004103BA" w:rsidRPr="00070BBA">
        <w:rPr>
          <w:i/>
          <w:szCs w:val="28"/>
        </w:rPr>
        <w:t xml:space="preserve"> Đất công trình năng lượng</w:t>
      </w:r>
    </w:p>
    <w:p w:rsidR="004103BA" w:rsidRPr="00070BBA" w:rsidRDefault="004103BA" w:rsidP="006C6B98">
      <w:pPr>
        <w:spacing w:before="60" w:after="60" w:line="340" w:lineRule="exact"/>
        <w:jc w:val="both"/>
        <w:rPr>
          <w:szCs w:val="28"/>
        </w:rPr>
      </w:pPr>
      <w:r w:rsidRPr="00070BBA">
        <w:rPr>
          <w:szCs w:val="28"/>
        </w:rPr>
        <w:tab/>
        <w:t xml:space="preserve">- Diện tích </w:t>
      </w:r>
      <w:r w:rsidR="00FB0FCF" w:rsidRPr="00070BBA">
        <w:rPr>
          <w:szCs w:val="28"/>
        </w:rPr>
        <w:t>năm 2020</w:t>
      </w:r>
      <w:r w:rsidRPr="00070BBA">
        <w:rPr>
          <w:szCs w:val="28"/>
        </w:rPr>
        <w:t xml:space="preserve"> có:</w:t>
      </w:r>
      <w:r w:rsidR="00D3574C" w:rsidRPr="00070BBA">
        <w:t xml:space="preserve"> 67,96 </w:t>
      </w:r>
      <w:r w:rsidRPr="00070BBA">
        <w:rPr>
          <w:szCs w:val="28"/>
        </w:rPr>
        <w:t>ha.</w:t>
      </w:r>
    </w:p>
    <w:p w:rsidR="004103BA" w:rsidRPr="00070BBA" w:rsidRDefault="004103BA" w:rsidP="006C6B98">
      <w:pPr>
        <w:spacing w:before="60" w:after="60" w:line="340" w:lineRule="exact"/>
        <w:jc w:val="both"/>
        <w:rPr>
          <w:szCs w:val="28"/>
        </w:rPr>
      </w:pPr>
      <w:r w:rsidRPr="00070BBA">
        <w:rPr>
          <w:szCs w:val="28"/>
        </w:rPr>
        <w:tab/>
        <w:t>- Diện tích đất không thay đổi mục đích so với hiện trạng:</w:t>
      </w:r>
      <w:r w:rsidR="00D3574C" w:rsidRPr="00070BBA">
        <w:t xml:space="preserve"> 67,96 </w:t>
      </w:r>
      <w:r w:rsidRPr="00070BBA">
        <w:rPr>
          <w:szCs w:val="28"/>
        </w:rPr>
        <w:t>ha.</w:t>
      </w:r>
    </w:p>
    <w:p w:rsidR="004103BA" w:rsidRPr="00070BBA" w:rsidRDefault="004103BA" w:rsidP="006C6B98">
      <w:pPr>
        <w:spacing w:before="60" w:after="60" w:line="340" w:lineRule="exact"/>
        <w:jc w:val="both"/>
        <w:rPr>
          <w:szCs w:val="28"/>
        </w:rPr>
      </w:pPr>
      <w:r w:rsidRPr="00070BBA">
        <w:rPr>
          <w:szCs w:val="28"/>
        </w:rPr>
        <w:tab/>
        <w:t>- Diện tích thực tăng trong năm kế hoạch</w:t>
      </w:r>
      <w:r w:rsidR="00D3574C" w:rsidRPr="00070BBA">
        <w:t xml:space="preserve"> 459,75 </w:t>
      </w:r>
      <w:r w:rsidRPr="00070BBA">
        <w:rPr>
          <w:szCs w:val="28"/>
        </w:rPr>
        <w:t xml:space="preserve">ha do lấy từ </w:t>
      </w:r>
      <w:r w:rsidRPr="00070BBA">
        <w:rPr>
          <w:szCs w:val="28"/>
          <w:lang w:val="vi-VN"/>
        </w:rPr>
        <w:t xml:space="preserve">đất trồng </w:t>
      </w:r>
      <w:r w:rsidR="0049454C" w:rsidRPr="00070BBA">
        <w:rPr>
          <w:szCs w:val="28"/>
        </w:rPr>
        <w:t>lúa 0,</w:t>
      </w:r>
      <w:r w:rsidR="00BA2087" w:rsidRPr="00070BBA">
        <w:rPr>
          <w:szCs w:val="28"/>
        </w:rPr>
        <w:t xml:space="preserve">44 </w:t>
      </w:r>
      <w:r w:rsidR="0049454C" w:rsidRPr="00070BBA">
        <w:rPr>
          <w:szCs w:val="28"/>
        </w:rPr>
        <w:t xml:space="preserve">ha, đất trồng cây hàng năm khác </w:t>
      </w:r>
      <w:r w:rsidR="00BA2087" w:rsidRPr="00070BBA">
        <w:rPr>
          <w:szCs w:val="28"/>
        </w:rPr>
        <w:t>255,78</w:t>
      </w:r>
      <w:r w:rsidR="0049454C" w:rsidRPr="00070BBA">
        <w:rPr>
          <w:szCs w:val="28"/>
        </w:rPr>
        <w:t xml:space="preserve"> ha, đất trồng cây lâu năm </w:t>
      </w:r>
      <w:r w:rsidR="00DD132B" w:rsidRPr="00070BBA">
        <w:rPr>
          <w:szCs w:val="28"/>
        </w:rPr>
        <w:t>52,85</w:t>
      </w:r>
      <w:r w:rsidR="0049454C" w:rsidRPr="00070BBA">
        <w:rPr>
          <w:szCs w:val="28"/>
        </w:rPr>
        <w:t xml:space="preserve"> ha, đất rừng phòng hộ </w:t>
      </w:r>
      <w:r w:rsidR="00DD132B" w:rsidRPr="00070BBA">
        <w:rPr>
          <w:szCs w:val="28"/>
        </w:rPr>
        <w:t>76,3</w:t>
      </w:r>
      <w:r w:rsidR="0049454C" w:rsidRPr="00070BBA">
        <w:rPr>
          <w:szCs w:val="28"/>
        </w:rPr>
        <w:t xml:space="preserve"> ha, đất rừng sản xuất </w:t>
      </w:r>
      <w:r w:rsidR="00DD132B" w:rsidRPr="00070BBA">
        <w:rPr>
          <w:szCs w:val="28"/>
        </w:rPr>
        <w:t>43,47</w:t>
      </w:r>
      <w:r w:rsidR="00BA2087" w:rsidRPr="00070BBA">
        <w:rPr>
          <w:szCs w:val="28"/>
        </w:rPr>
        <w:t xml:space="preserve"> </w:t>
      </w:r>
      <w:r w:rsidR="0049454C" w:rsidRPr="00070BBA">
        <w:rPr>
          <w:szCs w:val="28"/>
        </w:rPr>
        <w:t>ha.</w:t>
      </w:r>
    </w:p>
    <w:p w:rsidR="004103BA" w:rsidRPr="00070BBA" w:rsidRDefault="004103BA" w:rsidP="006C6B98">
      <w:pPr>
        <w:spacing w:before="60" w:after="60" w:line="340" w:lineRule="exact"/>
        <w:jc w:val="both"/>
        <w:rPr>
          <w:spacing w:val="-4"/>
          <w:szCs w:val="28"/>
        </w:rPr>
      </w:pPr>
      <w:r w:rsidRPr="00070BBA">
        <w:rPr>
          <w:szCs w:val="28"/>
        </w:rPr>
        <w:tab/>
      </w:r>
      <w:r w:rsidRPr="00070BBA">
        <w:rPr>
          <w:spacing w:val="-4"/>
          <w:szCs w:val="28"/>
        </w:rPr>
        <w:t xml:space="preserve">- Diện tích đất kế hoạch </w:t>
      </w:r>
      <w:r w:rsidR="00FB0FCF" w:rsidRPr="00070BBA">
        <w:rPr>
          <w:spacing w:val="-4"/>
          <w:szCs w:val="28"/>
        </w:rPr>
        <w:t>năm 2021</w:t>
      </w:r>
      <w:r w:rsidRPr="00070BBA">
        <w:rPr>
          <w:spacing w:val="-4"/>
          <w:szCs w:val="28"/>
        </w:rPr>
        <w:t>:</w:t>
      </w:r>
      <w:r w:rsidR="00D3574C" w:rsidRPr="00070BBA">
        <w:t xml:space="preserve"> 527,71 </w:t>
      </w:r>
      <w:r w:rsidRPr="00070BBA">
        <w:rPr>
          <w:spacing w:val="-4"/>
          <w:szCs w:val="28"/>
        </w:rPr>
        <w:t>ha, tăng</w:t>
      </w:r>
      <w:r w:rsidR="0049454C" w:rsidRPr="00070BBA">
        <w:rPr>
          <w:spacing w:val="-4"/>
          <w:szCs w:val="28"/>
        </w:rPr>
        <w:t xml:space="preserve"> </w:t>
      </w:r>
      <w:r w:rsidR="00D3574C" w:rsidRPr="00070BBA">
        <w:t>459,75</w:t>
      </w:r>
      <w:r w:rsidR="0049454C" w:rsidRPr="00070BBA">
        <w:rPr>
          <w:spacing w:val="-4"/>
          <w:szCs w:val="28"/>
        </w:rPr>
        <w:t xml:space="preserve"> </w:t>
      </w:r>
      <w:r w:rsidRPr="00070BBA">
        <w:rPr>
          <w:spacing w:val="-4"/>
          <w:szCs w:val="28"/>
        </w:rPr>
        <w:t xml:space="preserve">ha so với </w:t>
      </w:r>
      <w:r w:rsidR="00FB0FCF" w:rsidRPr="00070BBA">
        <w:rPr>
          <w:spacing w:val="-4"/>
          <w:szCs w:val="28"/>
        </w:rPr>
        <w:t>năm 2020</w:t>
      </w:r>
      <w:r w:rsidRPr="00070BBA">
        <w:rPr>
          <w:spacing w:val="-4"/>
          <w:szCs w:val="28"/>
        </w:rPr>
        <w:t>.</w:t>
      </w:r>
    </w:p>
    <w:p w:rsidR="00106B5E" w:rsidRPr="00070BBA" w:rsidRDefault="00106B5E" w:rsidP="00106B5E">
      <w:pPr>
        <w:spacing w:before="60" w:after="60" w:line="340" w:lineRule="exact"/>
        <w:ind w:firstLine="720"/>
        <w:jc w:val="both"/>
        <w:rPr>
          <w:szCs w:val="28"/>
        </w:rPr>
      </w:pPr>
      <w:r w:rsidRPr="00070BBA">
        <w:rPr>
          <w:szCs w:val="28"/>
        </w:rPr>
        <w:t>- Năm 2021 dự kiến thực hiện các công trình, dự án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243"/>
        <w:gridCol w:w="1858"/>
        <w:gridCol w:w="1251"/>
      </w:tblGrid>
      <w:tr w:rsidR="00070BBA" w:rsidRPr="00070BBA" w:rsidTr="009037EA">
        <w:trPr>
          <w:trHeight w:val="20"/>
          <w:tblHeader/>
        </w:trPr>
        <w:tc>
          <w:tcPr>
            <w:tcW w:w="392" w:type="pct"/>
            <w:tcBorders>
              <w:bottom w:val="single" w:sz="6" w:space="0" w:color="auto"/>
            </w:tcBorders>
            <w:shd w:val="clear" w:color="auto" w:fill="auto"/>
            <w:noWrap/>
            <w:vAlign w:val="center"/>
            <w:hideMark/>
          </w:tcPr>
          <w:p w:rsidR="00106B5E" w:rsidRPr="00070BBA" w:rsidRDefault="00106B5E" w:rsidP="00CA66AC">
            <w:pPr>
              <w:jc w:val="center"/>
              <w:rPr>
                <w:b/>
                <w:bCs/>
                <w:sz w:val="24"/>
                <w:lang w:eastAsia="zh-CN"/>
              </w:rPr>
            </w:pPr>
            <w:r w:rsidRPr="00070BBA">
              <w:rPr>
                <w:b/>
                <w:bCs/>
                <w:sz w:val="24"/>
                <w:lang w:eastAsia="zh-CN"/>
              </w:rPr>
              <w:t>STT</w:t>
            </w:r>
          </w:p>
        </w:tc>
        <w:tc>
          <w:tcPr>
            <w:tcW w:w="2893" w:type="pct"/>
            <w:tcBorders>
              <w:bottom w:val="single" w:sz="6" w:space="0" w:color="auto"/>
            </w:tcBorders>
            <w:shd w:val="clear" w:color="auto" w:fill="auto"/>
            <w:vAlign w:val="center"/>
            <w:hideMark/>
          </w:tcPr>
          <w:p w:rsidR="00106B5E" w:rsidRPr="00070BBA" w:rsidRDefault="00106B5E" w:rsidP="00993D22">
            <w:pPr>
              <w:rPr>
                <w:b/>
                <w:bCs/>
                <w:sz w:val="24"/>
                <w:lang w:eastAsia="zh-CN"/>
              </w:rPr>
            </w:pPr>
            <w:r w:rsidRPr="00070BBA">
              <w:rPr>
                <w:b/>
                <w:bCs/>
                <w:sz w:val="24"/>
                <w:lang w:eastAsia="zh-CN"/>
              </w:rPr>
              <w:t>Danh mục</w:t>
            </w:r>
          </w:p>
        </w:tc>
        <w:tc>
          <w:tcPr>
            <w:tcW w:w="1025" w:type="pct"/>
            <w:tcBorders>
              <w:bottom w:val="single" w:sz="6" w:space="0" w:color="auto"/>
            </w:tcBorders>
            <w:shd w:val="clear" w:color="auto" w:fill="auto"/>
            <w:vAlign w:val="center"/>
            <w:hideMark/>
          </w:tcPr>
          <w:p w:rsidR="00106B5E" w:rsidRPr="00070BBA" w:rsidRDefault="00106B5E" w:rsidP="00993D22">
            <w:pPr>
              <w:jc w:val="center"/>
              <w:rPr>
                <w:b/>
                <w:bCs/>
                <w:sz w:val="24"/>
                <w:lang w:eastAsia="zh-CN"/>
              </w:rPr>
            </w:pPr>
            <w:r w:rsidRPr="00070BBA">
              <w:rPr>
                <w:b/>
                <w:bCs/>
                <w:sz w:val="24"/>
                <w:lang w:eastAsia="zh-CN"/>
              </w:rPr>
              <w:t>Địa điểm</w:t>
            </w:r>
          </w:p>
        </w:tc>
        <w:tc>
          <w:tcPr>
            <w:tcW w:w="690" w:type="pct"/>
            <w:tcBorders>
              <w:bottom w:val="single" w:sz="6" w:space="0" w:color="auto"/>
            </w:tcBorders>
            <w:shd w:val="clear" w:color="auto" w:fill="auto"/>
            <w:vAlign w:val="center"/>
            <w:hideMark/>
          </w:tcPr>
          <w:p w:rsidR="00106B5E" w:rsidRPr="00070BBA" w:rsidRDefault="00106B5E" w:rsidP="00993D22">
            <w:pPr>
              <w:jc w:val="center"/>
              <w:rPr>
                <w:b/>
                <w:bCs/>
                <w:sz w:val="24"/>
                <w:lang w:eastAsia="zh-CN"/>
              </w:rPr>
            </w:pPr>
            <w:r w:rsidRPr="00070BBA">
              <w:rPr>
                <w:b/>
                <w:bCs/>
                <w:sz w:val="24"/>
                <w:lang w:eastAsia="zh-CN"/>
              </w:rPr>
              <w:t>Diện tích</w:t>
            </w:r>
            <w:r w:rsidRPr="00070BBA">
              <w:rPr>
                <w:b/>
                <w:bCs/>
                <w:sz w:val="24"/>
                <w:lang w:eastAsia="zh-CN"/>
              </w:rPr>
              <w:br/>
              <w:t xml:space="preserve"> (ha)</w:t>
            </w:r>
          </w:p>
        </w:tc>
      </w:tr>
      <w:tr w:rsidR="00070BBA" w:rsidRPr="00070BBA" w:rsidTr="009037EA">
        <w:trPr>
          <w:trHeight w:val="20"/>
        </w:trPr>
        <w:tc>
          <w:tcPr>
            <w:tcW w:w="392" w:type="pct"/>
            <w:tcBorders>
              <w:top w:val="single" w:sz="6" w:space="0" w:color="auto"/>
              <w:left w:val="single" w:sz="6" w:space="0" w:color="auto"/>
              <w:bottom w:val="dashed" w:sz="4" w:space="0" w:color="auto"/>
            </w:tcBorders>
            <w:shd w:val="clear" w:color="auto" w:fill="auto"/>
            <w:noWrap/>
            <w:vAlign w:val="center"/>
            <w:hideMark/>
          </w:tcPr>
          <w:p w:rsidR="004D12B6" w:rsidRPr="00070BBA" w:rsidRDefault="004D12B6" w:rsidP="004D12B6">
            <w:pPr>
              <w:jc w:val="center"/>
              <w:rPr>
                <w:sz w:val="24"/>
                <w:lang w:eastAsia="zh-CN"/>
              </w:rPr>
            </w:pPr>
            <w:r w:rsidRPr="00070BBA">
              <w:rPr>
                <w:sz w:val="24"/>
              </w:rPr>
              <w:t>1</w:t>
            </w:r>
          </w:p>
        </w:tc>
        <w:tc>
          <w:tcPr>
            <w:tcW w:w="2893" w:type="pct"/>
            <w:tcBorders>
              <w:top w:val="single" w:sz="6"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Đường điện 22KV thủy điện tích năng Bác Ái </w:t>
            </w:r>
          </w:p>
        </w:tc>
        <w:tc>
          <w:tcPr>
            <w:tcW w:w="1025" w:type="pct"/>
            <w:tcBorders>
              <w:top w:val="single" w:sz="6"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Tân</w:t>
            </w:r>
          </w:p>
        </w:tc>
        <w:tc>
          <w:tcPr>
            <w:tcW w:w="690" w:type="pct"/>
            <w:tcBorders>
              <w:top w:val="single" w:sz="6"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0,12</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2</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Đường dây 110 Kv và 220Kv đấu nối các dự án năng lượng tái tạo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1,00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4D12B6" w:rsidRPr="00070BBA" w:rsidRDefault="004D12B6" w:rsidP="004D12B6">
            <w:pPr>
              <w:jc w:val="center"/>
              <w:rPr>
                <w:sz w:val="24"/>
                <w:lang w:eastAsia="zh-CN"/>
              </w:rPr>
            </w:pPr>
            <w:r w:rsidRPr="00070BBA">
              <w:rPr>
                <w:sz w:val="24"/>
              </w:rPr>
              <w:t>3</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Đường dây 110Kv TBA 220 Tháp Chàm - Ninh Phước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0,76</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4D12B6" w:rsidRPr="00070BBA" w:rsidRDefault="004D12B6" w:rsidP="004D12B6">
            <w:pPr>
              <w:jc w:val="center"/>
              <w:rPr>
                <w:sz w:val="24"/>
                <w:lang w:eastAsia="zh-CN"/>
              </w:rPr>
            </w:pPr>
            <w:r w:rsidRPr="00070BBA">
              <w:rPr>
                <w:sz w:val="24"/>
              </w:rPr>
              <w:t>4</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Đường dây 500kv nhiệt điện Vân phong - Vĩnh Tân đi qua huyện Bác Ái </w:t>
            </w:r>
            <w:r w:rsidR="00375D89" w:rsidRPr="00070BBA">
              <w:rPr>
                <w:sz w:val="24"/>
              </w:rPr>
              <w:t>(chuyển tiếp năm 2020 s</w:t>
            </w:r>
            <w:r w:rsidR="00540949" w:rsidRPr="00070BBA">
              <w:rPr>
                <w:sz w:val="24"/>
              </w:rPr>
              <w:t>ang 2021)</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Đại, Phước Chính, Phước Thành,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23,30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4D12B6" w:rsidRPr="00070BBA" w:rsidRDefault="004D12B6" w:rsidP="004D12B6">
            <w:pPr>
              <w:jc w:val="center"/>
              <w:rPr>
                <w:sz w:val="24"/>
                <w:lang w:eastAsia="zh-CN"/>
              </w:rPr>
            </w:pPr>
            <w:r w:rsidRPr="00070BBA">
              <w:rPr>
                <w:sz w:val="24"/>
              </w:rPr>
              <w:t>5</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Đường dây 500kv nhiệt điện Vân phong -</w:t>
            </w:r>
            <w:r w:rsidR="00540949" w:rsidRPr="00070BBA">
              <w:rPr>
                <w:sz w:val="24"/>
              </w:rPr>
              <w:t xml:space="preserve"> Vĩnh Tân đi qua huyện Bác Ái (đăng ký mới năm 2021)</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Đại, Phước Chính, Phước Thành,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20,61</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4D12B6" w:rsidRPr="00070BBA" w:rsidRDefault="004D12B6" w:rsidP="004D12B6">
            <w:pPr>
              <w:jc w:val="center"/>
              <w:rPr>
                <w:sz w:val="24"/>
                <w:lang w:eastAsia="zh-CN"/>
              </w:rPr>
            </w:pPr>
            <w:r w:rsidRPr="00070BBA">
              <w:rPr>
                <w:sz w:val="24"/>
              </w:rPr>
              <w:t>6</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Cải tại nâng cấp tiết diện đường dây 100kv Đa Nhim trạm 220 kV Tháp Chàm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0,10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hideMark/>
          </w:tcPr>
          <w:p w:rsidR="004D12B6" w:rsidRPr="00070BBA" w:rsidRDefault="004D12B6" w:rsidP="004D12B6">
            <w:pPr>
              <w:jc w:val="center"/>
              <w:rPr>
                <w:sz w:val="24"/>
                <w:lang w:eastAsia="zh-CN"/>
              </w:rPr>
            </w:pPr>
            <w:r w:rsidRPr="00070BBA">
              <w:rPr>
                <w:sz w:val="24"/>
              </w:rPr>
              <w:lastRenderedPageBreak/>
              <w:t>7</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Thủy điện tích năng và công trình phụ trợ (đường dây 22KV)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Hòa,</w:t>
            </w:r>
            <w:r w:rsidRPr="00070BBA">
              <w:rPr>
                <w:sz w:val="24"/>
              </w:rPr>
              <w:br/>
              <w:t xml:space="preserve"> Phước Tân</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118,15</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8</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Nhà máy thủy điện Phước Hòa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Hòa, Phước Bình</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8,86</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9</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Nhà máy điện mặt trời kết hợp nông nghiệp ứng dụng công nghệ cao Ninh Thuận Bác Ái 14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16,98</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10</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Điện mặt trời Bác Ái 5 ( Dự án NM Trang trại điện mặt trời Phước Trung )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60,00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11</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Điện mặt trời Bác Ái 11 (DA điện mặt trời kết hợp nông nghiệp, tổng diện tích 274 ha)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8,49</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12</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Điện mặt trời Bác Ái 14 (Công ty Cổ phần Tập đoàn Hà Đô)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16,98</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13</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Đường dây 220kv đấu nối nhà máy điện mặt trời Sunseap Links Sông Sắt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Thành</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0,31</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14</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Đường dây 220kv đấu nối nhà máy điện mặt trời Sunseap Việt Nam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1,54</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15</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Đất móng trụ và đường dây dẫn điện mặt trời Bác Ái 6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0,12</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4D12B6" w:rsidP="004D12B6">
            <w:pPr>
              <w:jc w:val="center"/>
              <w:rPr>
                <w:sz w:val="24"/>
                <w:lang w:eastAsia="zh-CN"/>
              </w:rPr>
            </w:pPr>
            <w:r w:rsidRPr="00070BBA">
              <w:rPr>
                <w:sz w:val="24"/>
              </w:rPr>
              <w:t>16</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 Điện mặt trời ĐMT Bác Ái 9 - Nhà máy điện mặt trời Sunseap Sông Sắt (200 ha - vùng bán ngập hồ Sông sắt)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Thành</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200,00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375D89" w:rsidP="004D12B6">
            <w:pPr>
              <w:jc w:val="center"/>
              <w:rPr>
                <w:sz w:val="24"/>
              </w:rPr>
            </w:pPr>
            <w:r w:rsidRPr="00070BBA">
              <w:rPr>
                <w:sz w:val="24"/>
              </w:rPr>
              <w:t>17</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Móng trụ đường dây Đường điện 220 KV Nha Trang - Tháp Chàm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Thành</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0,26</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375D89" w:rsidP="004D12B6">
            <w:pPr>
              <w:jc w:val="center"/>
              <w:rPr>
                <w:sz w:val="24"/>
              </w:rPr>
            </w:pPr>
            <w:r w:rsidRPr="00070BBA">
              <w:rPr>
                <w:sz w:val="24"/>
              </w:rPr>
              <w:t>18</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Nhà máy thủy điện Phước Hòa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Hòa, Phước Bình</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58,87</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375D89" w:rsidP="004D12B6">
            <w:pPr>
              <w:jc w:val="center"/>
              <w:rPr>
                <w:sz w:val="24"/>
              </w:rPr>
            </w:pPr>
            <w:r w:rsidRPr="00070BBA">
              <w:rPr>
                <w:sz w:val="24"/>
              </w:rPr>
              <w:t>19</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Cột thu lôi chống sét thôn Ma Oai (vị trí 1)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Thắng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0,01</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375D89" w:rsidP="004D12B6">
            <w:pPr>
              <w:jc w:val="center"/>
              <w:rPr>
                <w:sz w:val="24"/>
              </w:rPr>
            </w:pPr>
            <w:r w:rsidRPr="00070BBA">
              <w:rPr>
                <w:sz w:val="24"/>
              </w:rPr>
              <w:t>20</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Cột thu lôi chống sét thôn Ma Oai (vị trí 2)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Thắng</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0,01</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375D89" w:rsidP="004D12B6">
            <w:pPr>
              <w:jc w:val="center"/>
              <w:rPr>
                <w:sz w:val="24"/>
              </w:rPr>
            </w:pPr>
            <w:r w:rsidRPr="00070BBA">
              <w:rPr>
                <w:sz w:val="24"/>
              </w:rPr>
              <w:t>21</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Cột thu lôi chống sét thôn Ma Ty (vị trí 1)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Tân</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0,01</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375D89" w:rsidP="004D12B6">
            <w:pPr>
              <w:jc w:val="center"/>
              <w:rPr>
                <w:sz w:val="24"/>
              </w:rPr>
            </w:pPr>
            <w:r w:rsidRPr="00070BBA">
              <w:rPr>
                <w:sz w:val="24"/>
              </w:rPr>
              <w:t>22</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Cột thu lôi chống sét thôn Ma Ty (vị trí 2)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Tân</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0,01</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375D89" w:rsidP="004D12B6">
            <w:pPr>
              <w:jc w:val="center"/>
              <w:rPr>
                <w:sz w:val="24"/>
              </w:rPr>
            </w:pPr>
            <w:r w:rsidRPr="00070BBA">
              <w:rPr>
                <w:sz w:val="24"/>
              </w:rPr>
              <w:t>23</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 xml:space="preserve">Cột thu lôi chống sét thôn Ma Hoa </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Đại</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0,01</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375D89" w:rsidP="004D12B6">
            <w:pPr>
              <w:jc w:val="center"/>
              <w:rPr>
                <w:sz w:val="24"/>
              </w:rPr>
            </w:pPr>
            <w:r w:rsidRPr="00070BBA">
              <w:rPr>
                <w:sz w:val="24"/>
              </w:rPr>
              <w:t>24</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Nhà máy điện mặt trời Bác Ái 3A</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Thành</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25,00</w:t>
            </w:r>
          </w:p>
        </w:tc>
      </w:tr>
      <w:tr w:rsidR="00070BBA" w:rsidRPr="00070BBA" w:rsidTr="009037EA">
        <w:trPr>
          <w:trHeight w:val="20"/>
        </w:trPr>
        <w:tc>
          <w:tcPr>
            <w:tcW w:w="392" w:type="pct"/>
            <w:tcBorders>
              <w:top w:val="dashed" w:sz="4" w:space="0" w:color="auto"/>
              <w:left w:val="single" w:sz="6" w:space="0" w:color="auto"/>
              <w:bottom w:val="dashed" w:sz="4" w:space="0" w:color="auto"/>
            </w:tcBorders>
            <w:shd w:val="clear" w:color="auto" w:fill="auto"/>
            <w:noWrap/>
            <w:vAlign w:val="center"/>
          </w:tcPr>
          <w:p w:rsidR="004D12B6" w:rsidRPr="00070BBA" w:rsidRDefault="00375D89" w:rsidP="004D12B6">
            <w:pPr>
              <w:jc w:val="center"/>
              <w:rPr>
                <w:sz w:val="24"/>
              </w:rPr>
            </w:pPr>
            <w:r w:rsidRPr="00070BBA">
              <w:rPr>
                <w:sz w:val="24"/>
              </w:rPr>
              <w:t>25</w:t>
            </w:r>
          </w:p>
        </w:tc>
        <w:tc>
          <w:tcPr>
            <w:tcW w:w="2893" w:type="pct"/>
            <w:tcBorders>
              <w:top w:val="dashed" w:sz="4" w:space="0" w:color="auto"/>
              <w:bottom w:val="dashed" w:sz="4" w:space="0" w:color="auto"/>
            </w:tcBorders>
            <w:shd w:val="clear" w:color="auto" w:fill="auto"/>
            <w:vAlign w:val="center"/>
          </w:tcPr>
          <w:p w:rsidR="004D12B6" w:rsidRPr="00070BBA" w:rsidRDefault="004D12B6" w:rsidP="00993D22">
            <w:pPr>
              <w:rPr>
                <w:sz w:val="24"/>
              </w:rPr>
            </w:pPr>
            <w:r w:rsidRPr="00070BBA">
              <w:rPr>
                <w:sz w:val="24"/>
              </w:rPr>
              <w:t>Nhà máy điện mặt trời Bác Ái 3B</w:t>
            </w:r>
          </w:p>
        </w:tc>
        <w:tc>
          <w:tcPr>
            <w:tcW w:w="1025" w:type="pct"/>
            <w:tcBorders>
              <w:top w:val="dashed" w:sz="4" w:space="0" w:color="auto"/>
              <w:bottom w:val="dashed" w:sz="4" w:space="0" w:color="auto"/>
            </w:tcBorders>
            <w:shd w:val="clear" w:color="auto" w:fill="auto"/>
            <w:vAlign w:val="center"/>
          </w:tcPr>
          <w:p w:rsidR="004D12B6" w:rsidRPr="00070BBA" w:rsidRDefault="004D12B6" w:rsidP="00993D22">
            <w:pPr>
              <w:jc w:val="center"/>
              <w:rPr>
                <w:sz w:val="24"/>
              </w:rPr>
            </w:pPr>
            <w:r w:rsidRPr="00070BBA">
              <w:rPr>
                <w:sz w:val="24"/>
              </w:rPr>
              <w:t>xã Phước Thành</w:t>
            </w:r>
          </w:p>
        </w:tc>
        <w:tc>
          <w:tcPr>
            <w:tcW w:w="690" w:type="pct"/>
            <w:tcBorders>
              <w:top w:val="dashed" w:sz="4" w:space="0" w:color="auto"/>
              <w:bottom w:val="dashed" w:sz="4"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31,25</w:t>
            </w:r>
          </w:p>
        </w:tc>
      </w:tr>
      <w:tr w:rsidR="00070BBA" w:rsidRPr="00070BBA" w:rsidTr="009037EA">
        <w:trPr>
          <w:trHeight w:val="20"/>
        </w:trPr>
        <w:tc>
          <w:tcPr>
            <w:tcW w:w="392" w:type="pct"/>
            <w:tcBorders>
              <w:top w:val="dashed" w:sz="4" w:space="0" w:color="auto"/>
              <w:left w:val="single" w:sz="6" w:space="0" w:color="auto"/>
              <w:bottom w:val="single" w:sz="6" w:space="0" w:color="auto"/>
            </w:tcBorders>
            <w:shd w:val="clear" w:color="auto" w:fill="auto"/>
            <w:noWrap/>
            <w:vAlign w:val="center"/>
          </w:tcPr>
          <w:p w:rsidR="004D12B6" w:rsidRPr="00070BBA" w:rsidRDefault="00375D89" w:rsidP="004D12B6">
            <w:pPr>
              <w:jc w:val="center"/>
              <w:rPr>
                <w:sz w:val="24"/>
              </w:rPr>
            </w:pPr>
            <w:r w:rsidRPr="00070BBA">
              <w:rPr>
                <w:sz w:val="24"/>
              </w:rPr>
              <w:t>26</w:t>
            </w:r>
          </w:p>
        </w:tc>
        <w:tc>
          <w:tcPr>
            <w:tcW w:w="2893" w:type="pct"/>
            <w:tcBorders>
              <w:top w:val="dashed" w:sz="4" w:space="0" w:color="auto"/>
              <w:bottom w:val="single" w:sz="6" w:space="0" w:color="auto"/>
            </w:tcBorders>
            <w:shd w:val="clear" w:color="auto" w:fill="auto"/>
            <w:vAlign w:val="center"/>
          </w:tcPr>
          <w:p w:rsidR="004D12B6" w:rsidRPr="00070BBA" w:rsidRDefault="004D12B6" w:rsidP="00993D22">
            <w:pPr>
              <w:rPr>
                <w:sz w:val="24"/>
              </w:rPr>
            </w:pPr>
            <w:r w:rsidRPr="00070BBA">
              <w:rPr>
                <w:sz w:val="24"/>
              </w:rPr>
              <w:t>Điện mặt trời Thiên Tân 2.1</w:t>
            </w:r>
          </w:p>
        </w:tc>
        <w:tc>
          <w:tcPr>
            <w:tcW w:w="1025" w:type="pct"/>
            <w:tcBorders>
              <w:top w:val="dashed" w:sz="4" w:space="0" w:color="auto"/>
              <w:bottom w:val="single" w:sz="6" w:space="0" w:color="auto"/>
            </w:tcBorders>
            <w:shd w:val="clear" w:color="auto" w:fill="auto"/>
            <w:vAlign w:val="center"/>
          </w:tcPr>
          <w:p w:rsidR="004D12B6" w:rsidRPr="00070BBA" w:rsidRDefault="004D12B6" w:rsidP="00993D22">
            <w:pPr>
              <w:jc w:val="center"/>
              <w:rPr>
                <w:sz w:val="24"/>
              </w:rPr>
            </w:pPr>
            <w:r w:rsidRPr="00070BBA">
              <w:rPr>
                <w:sz w:val="24"/>
              </w:rPr>
              <w:t>xã Phước Trung</w:t>
            </w:r>
          </w:p>
        </w:tc>
        <w:tc>
          <w:tcPr>
            <w:tcW w:w="690" w:type="pct"/>
            <w:tcBorders>
              <w:top w:val="dashed" w:sz="4" w:space="0" w:color="auto"/>
              <w:bottom w:val="single" w:sz="6" w:space="0" w:color="auto"/>
              <w:right w:val="single" w:sz="6" w:space="0" w:color="auto"/>
            </w:tcBorders>
            <w:shd w:val="clear" w:color="auto" w:fill="auto"/>
            <w:vAlign w:val="center"/>
          </w:tcPr>
          <w:p w:rsidR="004D12B6" w:rsidRPr="00070BBA" w:rsidRDefault="004D12B6" w:rsidP="00993D22">
            <w:pPr>
              <w:jc w:val="right"/>
              <w:rPr>
                <w:sz w:val="24"/>
              </w:rPr>
            </w:pPr>
            <w:r w:rsidRPr="00070BBA">
              <w:rPr>
                <w:sz w:val="24"/>
              </w:rPr>
              <w:t>67,00</w:t>
            </w:r>
          </w:p>
        </w:tc>
      </w:tr>
    </w:tbl>
    <w:p w:rsidR="004103BA" w:rsidRPr="00070BBA" w:rsidRDefault="004103BA" w:rsidP="00106B5E">
      <w:pPr>
        <w:spacing w:before="60" w:after="60" w:line="340" w:lineRule="exact"/>
        <w:jc w:val="both"/>
        <w:rPr>
          <w:i/>
          <w:szCs w:val="28"/>
        </w:rPr>
      </w:pPr>
      <w:r w:rsidRPr="00070BBA">
        <w:rPr>
          <w:szCs w:val="28"/>
        </w:rPr>
        <w:t xml:space="preserve"> </w:t>
      </w:r>
      <w:r w:rsidR="00993D22" w:rsidRPr="00070BBA">
        <w:rPr>
          <w:szCs w:val="28"/>
        </w:rPr>
        <w:tab/>
      </w:r>
      <w:r w:rsidRPr="00070BBA">
        <w:rPr>
          <w:szCs w:val="28"/>
        </w:rPr>
        <w:t>*</w:t>
      </w:r>
      <w:r w:rsidRPr="00070BBA">
        <w:rPr>
          <w:i/>
          <w:szCs w:val="28"/>
        </w:rPr>
        <w:t xml:space="preserve"> Đất công trình viễn thông</w:t>
      </w:r>
    </w:p>
    <w:p w:rsidR="004103BA" w:rsidRPr="00070BBA" w:rsidRDefault="004103BA" w:rsidP="006C6B98">
      <w:pPr>
        <w:spacing w:before="60" w:after="60" w:line="340" w:lineRule="exact"/>
        <w:ind w:firstLine="567"/>
        <w:jc w:val="both"/>
        <w:rPr>
          <w:szCs w:val="28"/>
        </w:rPr>
      </w:pPr>
      <w:r w:rsidRPr="00070BBA">
        <w:rPr>
          <w:szCs w:val="28"/>
        </w:rPr>
        <w:t xml:space="preserve"> - Diện tích </w:t>
      </w:r>
      <w:r w:rsidR="00FB0FCF" w:rsidRPr="00070BBA">
        <w:rPr>
          <w:szCs w:val="28"/>
        </w:rPr>
        <w:t>năm 2020</w:t>
      </w:r>
      <w:r w:rsidRPr="00070BBA">
        <w:rPr>
          <w:szCs w:val="28"/>
        </w:rPr>
        <w:t xml:space="preserve"> có:</w:t>
      </w:r>
      <w:r w:rsidR="00D3574C" w:rsidRPr="00070BBA">
        <w:t xml:space="preserve"> 0,86 </w:t>
      </w:r>
      <w:r w:rsidRPr="00070BBA">
        <w:rPr>
          <w:szCs w:val="28"/>
        </w:rPr>
        <w:t>ha.</w:t>
      </w:r>
    </w:p>
    <w:p w:rsidR="00300A0A" w:rsidRPr="00070BBA" w:rsidRDefault="00300A0A" w:rsidP="006C6B98">
      <w:pPr>
        <w:spacing w:before="60" w:after="60" w:line="340" w:lineRule="exact"/>
        <w:jc w:val="both"/>
        <w:rPr>
          <w:szCs w:val="28"/>
        </w:rPr>
      </w:pPr>
      <w:r w:rsidRPr="00070BBA">
        <w:rPr>
          <w:szCs w:val="28"/>
        </w:rPr>
        <w:tab/>
        <w:t>- Diện tích đất không thay đổi mục đích so với hiện trạng:</w:t>
      </w:r>
      <w:r w:rsidR="00B53123" w:rsidRPr="00070BBA">
        <w:rPr>
          <w:szCs w:val="28"/>
        </w:rPr>
        <w:t xml:space="preserve"> </w:t>
      </w:r>
      <w:r w:rsidR="00D3574C" w:rsidRPr="00070BBA">
        <w:t xml:space="preserve">0,86 </w:t>
      </w:r>
      <w:r w:rsidRPr="00070BBA">
        <w:rPr>
          <w:szCs w:val="28"/>
        </w:rPr>
        <w:t>ha.</w:t>
      </w:r>
    </w:p>
    <w:p w:rsidR="00454366" w:rsidRPr="00070BBA" w:rsidRDefault="00300A0A" w:rsidP="006C6B98">
      <w:pPr>
        <w:spacing w:before="60" w:after="60" w:line="340" w:lineRule="exact"/>
        <w:jc w:val="both"/>
        <w:rPr>
          <w:szCs w:val="28"/>
        </w:rPr>
      </w:pPr>
      <w:r w:rsidRPr="00070BBA">
        <w:rPr>
          <w:szCs w:val="28"/>
        </w:rPr>
        <w:tab/>
        <w:t>- Diện tích thực tăng trong năm kế hoạch</w:t>
      </w:r>
      <w:r w:rsidR="00D3574C" w:rsidRPr="00070BBA">
        <w:t xml:space="preserve"> 0,01 </w:t>
      </w:r>
      <w:r w:rsidRPr="00070BBA">
        <w:rPr>
          <w:szCs w:val="28"/>
        </w:rPr>
        <w:t xml:space="preserve">ha do lấy từ </w:t>
      </w:r>
      <w:r w:rsidRPr="00070BBA">
        <w:rPr>
          <w:szCs w:val="28"/>
          <w:lang w:val="vi-VN"/>
        </w:rPr>
        <w:t xml:space="preserve">đất </w:t>
      </w:r>
      <w:r w:rsidR="0015117F" w:rsidRPr="00070BBA">
        <w:rPr>
          <w:szCs w:val="28"/>
        </w:rPr>
        <w:t>rừng sản xuất.</w:t>
      </w:r>
    </w:p>
    <w:p w:rsidR="004103BA" w:rsidRPr="00070BBA" w:rsidRDefault="00454366" w:rsidP="006C6B98">
      <w:pPr>
        <w:spacing w:before="60" w:after="60" w:line="340" w:lineRule="exact"/>
        <w:jc w:val="both"/>
        <w:rPr>
          <w:szCs w:val="28"/>
        </w:rPr>
      </w:pPr>
      <w:r w:rsidRPr="00070BBA">
        <w:rPr>
          <w:szCs w:val="28"/>
        </w:rPr>
        <w:tab/>
      </w:r>
      <w:r w:rsidR="004103BA" w:rsidRPr="00070BBA">
        <w:rPr>
          <w:szCs w:val="28"/>
        </w:rPr>
        <w:t xml:space="preserve">- Diện tích kế hoạch </w:t>
      </w:r>
      <w:r w:rsidR="00FB0FCF" w:rsidRPr="00070BBA">
        <w:rPr>
          <w:szCs w:val="28"/>
        </w:rPr>
        <w:t>năm 2021</w:t>
      </w:r>
      <w:r w:rsidR="004103BA" w:rsidRPr="00070BBA">
        <w:rPr>
          <w:szCs w:val="28"/>
        </w:rPr>
        <w:t>:</w:t>
      </w:r>
      <w:r w:rsidR="00D3574C" w:rsidRPr="00070BBA">
        <w:t xml:space="preserve"> 0,87 </w:t>
      </w:r>
      <w:r w:rsidR="004103BA" w:rsidRPr="00070BBA">
        <w:rPr>
          <w:szCs w:val="28"/>
        </w:rPr>
        <w:t xml:space="preserve">ha, </w:t>
      </w:r>
      <w:r w:rsidR="00300A0A" w:rsidRPr="00070BBA">
        <w:rPr>
          <w:szCs w:val="28"/>
        </w:rPr>
        <w:t xml:space="preserve">tăng </w:t>
      </w:r>
      <w:r w:rsidR="00D3574C" w:rsidRPr="00070BBA">
        <w:t>0,01</w:t>
      </w:r>
      <w:r w:rsidR="0015117F" w:rsidRPr="00070BBA">
        <w:rPr>
          <w:szCs w:val="28"/>
        </w:rPr>
        <w:t xml:space="preserve"> </w:t>
      </w:r>
      <w:r w:rsidR="00300A0A" w:rsidRPr="00070BBA">
        <w:rPr>
          <w:szCs w:val="28"/>
        </w:rPr>
        <w:t>ha</w:t>
      </w:r>
      <w:r w:rsidR="004103BA" w:rsidRPr="00070BBA">
        <w:rPr>
          <w:szCs w:val="28"/>
        </w:rPr>
        <w:t xml:space="preserve"> so với </w:t>
      </w:r>
      <w:r w:rsidR="00FB0FCF" w:rsidRPr="00070BBA">
        <w:rPr>
          <w:szCs w:val="28"/>
        </w:rPr>
        <w:t>năm 2020</w:t>
      </w:r>
      <w:r w:rsidR="004103BA" w:rsidRPr="00070BBA">
        <w:rPr>
          <w:szCs w:val="28"/>
        </w:rPr>
        <w:t>.</w:t>
      </w:r>
    </w:p>
    <w:p w:rsidR="0015117F" w:rsidRPr="00070BBA" w:rsidRDefault="00454366" w:rsidP="0015117F">
      <w:pPr>
        <w:spacing w:before="60" w:after="60" w:line="340" w:lineRule="exact"/>
        <w:jc w:val="both"/>
        <w:rPr>
          <w:szCs w:val="28"/>
        </w:rPr>
      </w:pPr>
      <w:r w:rsidRPr="00070BBA">
        <w:rPr>
          <w:szCs w:val="28"/>
        </w:rPr>
        <w:tab/>
      </w:r>
      <w:r w:rsidR="0015117F" w:rsidRPr="00070BBA">
        <w:rPr>
          <w:szCs w:val="28"/>
        </w:rPr>
        <w:t>- Năm 2021 dự kiến thực hiện công trình sau:</w:t>
      </w:r>
      <w:r w:rsidR="0015117F" w:rsidRPr="00070BBA">
        <w:rPr>
          <w:szCs w:val="28"/>
          <w:lang w:val="vi-VN"/>
        </w:rPr>
        <w:t xml:space="preserve"> Trạm BTS Viettel</w:t>
      </w:r>
      <w:r w:rsidR="0015117F" w:rsidRPr="00070BBA">
        <w:rPr>
          <w:szCs w:val="28"/>
        </w:rPr>
        <w:t>.</w:t>
      </w:r>
    </w:p>
    <w:p w:rsidR="004103BA" w:rsidRPr="00070BBA" w:rsidRDefault="00993D22" w:rsidP="0015117F">
      <w:pPr>
        <w:spacing w:before="60" w:after="60" w:line="340" w:lineRule="exact"/>
        <w:jc w:val="both"/>
        <w:rPr>
          <w:rFonts w:ascii="Times New Roman Bold" w:hAnsi="Times New Roman Bold"/>
          <w:b/>
          <w:i/>
          <w:szCs w:val="28"/>
        </w:rPr>
      </w:pPr>
      <w:r w:rsidRPr="00070BBA">
        <w:rPr>
          <w:i/>
          <w:szCs w:val="28"/>
        </w:rPr>
        <w:tab/>
      </w:r>
      <w:r w:rsidR="004103BA" w:rsidRPr="00070BBA">
        <w:rPr>
          <w:i/>
          <w:szCs w:val="28"/>
        </w:rPr>
        <w:t xml:space="preserve">* Đất cơ sở văn hóa </w:t>
      </w:r>
    </w:p>
    <w:p w:rsidR="004103BA" w:rsidRPr="00070BBA" w:rsidRDefault="004103BA" w:rsidP="006C6B98">
      <w:pPr>
        <w:spacing w:before="60" w:after="60"/>
        <w:ind w:firstLine="567"/>
        <w:jc w:val="both"/>
        <w:rPr>
          <w:szCs w:val="28"/>
        </w:rPr>
      </w:pPr>
      <w:r w:rsidRPr="00070BBA">
        <w:rPr>
          <w:szCs w:val="28"/>
        </w:rPr>
        <w:t xml:space="preserve"> </w:t>
      </w:r>
      <w:r w:rsidR="006F39FC" w:rsidRPr="00070BBA">
        <w:rPr>
          <w:szCs w:val="28"/>
        </w:rPr>
        <w:tab/>
      </w:r>
      <w:r w:rsidRPr="00070BBA">
        <w:rPr>
          <w:szCs w:val="28"/>
        </w:rPr>
        <w:t xml:space="preserve">- Diện tích </w:t>
      </w:r>
      <w:r w:rsidR="00FB0FCF" w:rsidRPr="00070BBA">
        <w:rPr>
          <w:szCs w:val="28"/>
        </w:rPr>
        <w:t>năm 2020</w:t>
      </w:r>
      <w:r w:rsidRPr="00070BBA">
        <w:rPr>
          <w:szCs w:val="28"/>
        </w:rPr>
        <w:t xml:space="preserve"> có:</w:t>
      </w:r>
      <w:r w:rsidR="00D3574C" w:rsidRPr="00070BBA">
        <w:t xml:space="preserve"> 4,42 </w:t>
      </w:r>
      <w:r w:rsidRPr="00070BBA">
        <w:rPr>
          <w:szCs w:val="28"/>
        </w:rPr>
        <w:t>ha.</w:t>
      </w:r>
    </w:p>
    <w:p w:rsidR="006F39FC" w:rsidRPr="00070BBA" w:rsidRDefault="006F39FC" w:rsidP="006F39FC">
      <w:pPr>
        <w:spacing w:before="60" w:after="60"/>
        <w:ind w:firstLine="720"/>
        <w:jc w:val="both"/>
        <w:rPr>
          <w:szCs w:val="28"/>
        </w:rPr>
      </w:pPr>
      <w:r w:rsidRPr="00070BBA">
        <w:rPr>
          <w:szCs w:val="28"/>
        </w:rPr>
        <w:t>- Diện tích đất không thay đổi mục đích so với hiện trạng:</w:t>
      </w:r>
      <w:r w:rsidR="00D3574C" w:rsidRPr="00070BBA">
        <w:t xml:space="preserve"> 4,42 </w:t>
      </w:r>
      <w:r w:rsidRPr="00070BBA">
        <w:rPr>
          <w:szCs w:val="28"/>
        </w:rPr>
        <w:t>ha. Diện tích thực tăng trong năm kế hoạch</w:t>
      </w:r>
      <w:r w:rsidR="00D3574C" w:rsidRPr="00070BBA">
        <w:t xml:space="preserve"> 0,49 </w:t>
      </w:r>
      <w:r w:rsidRPr="00070BBA">
        <w:rPr>
          <w:szCs w:val="28"/>
        </w:rPr>
        <w:t xml:space="preserve">ha do lấy từ </w:t>
      </w:r>
      <w:r w:rsidR="00012734" w:rsidRPr="00070BBA">
        <w:rPr>
          <w:szCs w:val="28"/>
        </w:rPr>
        <w:t>đất trồng cây hàng năm khác.</w:t>
      </w:r>
    </w:p>
    <w:p w:rsidR="004103BA" w:rsidRPr="00070BBA" w:rsidRDefault="004103BA" w:rsidP="006C6B98">
      <w:pPr>
        <w:spacing w:before="60" w:after="60" w:line="340" w:lineRule="exact"/>
        <w:ind w:firstLine="567"/>
        <w:jc w:val="both"/>
        <w:rPr>
          <w:szCs w:val="28"/>
        </w:rPr>
      </w:pPr>
      <w:r w:rsidRPr="00070BBA">
        <w:rPr>
          <w:szCs w:val="28"/>
        </w:rPr>
        <w:lastRenderedPageBreak/>
        <w:t xml:space="preserve"> - Diện tích kế hoạch sử dụng đất </w:t>
      </w:r>
      <w:r w:rsidR="00FB0FCF" w:rsidRPr="00070BBA">
        <w:rPr>
          <w:szCs w:val="28"/>
        </w:rPr>
        <w:t>năm 2021</w:t>
      </w:r>
      <w:r w:rsidRPr="00070BBA">
        <w:rPr>
          <w:szCs w:val="28"/>
        </w:rPr>
        <w:t>:</w:t>
      </w:r>
      <w:r w:rsidR="00D3574C" w:rsidRPr="00070BBA">
        <w:t xml:space="preserve"> 4,91 </w:t>
      </w:r>
      <w:r w:rsidRPr="00070BBA">
        <w:rPr>
          <w:szCs w:val="28"/>
        </w:rPr>
        <w:t xml:space="preserve">ha, </w:t>
      </w:r>
      <w:r w:rsidR="0094172B" w:rsidRPr="00070BBA">
        <w:rPr>
          <w:szCs w:val="28"/>
        </w:rPr>
        <w:t xml:space="preserve">tăng </w:t>
      </w:r>
      <w:r w:rsidR="00D3574C" w:rsidRPr="00070BBA">
        <w:t>0,49</w:t>
      </w:r>
      <w:r w:rsidR="0094172B" w:rsidRPr="00070BBA">
        <w:rPr>
          <w:szCs w:val="28"/>
        </w:rPr>
        <w:t xml:space="preserve"> ha so với năm 2020.</w:t>
      </w:r>
    </w:p>
    <w:p w:rsidR="0094172B" w:rsidRPr="00070BBA" w:rsidRDefault="0094172B" w:rsidP="0094172B">
      <w:pPr>
        <w:spacing w:before="60" w:after="60" w:line="340" w:lineRule="exact"/>
        <w:ind w:firstLine="709"/>
        <w:jc w:val="both"/>
        <w:rPr>
          <w:szCs w:val="28"/>
        </w:rPr>
      </w:pPr>
      <w:r w:rsidRPr="00070BBA">
        <w:rPr>
          <w:szCs w:val="28"/>
        </w:rPr>
        <w:t>- Năm 2021 dự kiến chuyển mục đích các công trình sau:</w:t>
      </w:r>
      <w:r w:rsidRPr="00070BBA">
        <w:t xml:space="preserve"> </w:t>
      </w:r>
      <w:r w:rsidRPr="00070BBA">
        <w:rPr>
          <w:szCs w:val="28"/>
        </w:rPr>
        <w:t>Trung tâm văn hóa thể thao xã Phước Thành, trung tâm văn hóa xã Phước Chính</w:t>
      </w:r>
      <w:r w:rsidRPr="00070BBA">
        <w:rPr>
          <w:szCs w:val="28"/>
          <w:lang w:val="vi-VN"/>
        </w:rPr>
        <w:t>.</w:t>
      </w:r>
    </w:p>
    <w:p w:rsidR="004103BA" w:rsidRPr="00070BBA" w:rsidRDefault="004103BA" w:rsidP="006C6B98">
      <w:pPr>
        <w:spacing w:before="60" w:after="60" w:line="340" w:lineRule="exact"/>
        <w:jc w:val="both"/>
        <w:rPr>
          <w:i/>
          <w:szCs w:val="28"/>
          <w:lang w:val="fr-FR"/>
        </w:rPr>
      </w:pPr>
      <w:r w:rsidRPr="00070BBA">
        <w:rPr>
          <w:i/>
          <w:szCs w:val="28"/>
        </w:rPr>
        <w:t xml:space="preserve"> </w:t>
      </w:r>
      <w:r w:rsidR="00993D22" w:rsidRPr="00070BBA">
        <w:rPr>
          <w:i/>
          <w:szCs w:val="28"/>
        </w:rPr>
        <w:tab/>
      </w:r>
      <w:r w:rsidRPr="00070BBA">
        <w:rPr>
          <w:i/>
          <w:szCs w:val="28"/>
        </w:rPr>
        <w:t>*</w:t>
      </w:r>
      <w:r w:rsidRPr="00070BBA">
        <w:rPr>
          <w:i/>
          <w:szCs w:val="28"/>
          <w:lang w:val="fr-FR"/>
        </w:rPr>
        <w:t xml:space="preserve"> Đất cơ sở y tế</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3,68 </w:t>
      </w:r>
      <w:r w:rsidRPr="00070BBA">
        <w:rPr>
          <w:szCs w:val="28"/>
          <w:lang w:val="fr-FR"/>
        </w:rPr>
        <w:t>ha.</w:t>
      </w:r>
    </w:p>
    <w:p w:rsidR="00D542B8" w:rsidRPr="00070BBA" w:rsidRDefault="004103BA" w:rsidP="006C6B98">
      <w:pPr>
        <w:spacing w:before="60" w:after="60" w:line="340" w:lineRule="exact"/>
        <w:jc w:val="both"/>
        <w:rPr>
          <w:spacing w:val="-2"/>
          <w:szCs w:val="28"/>
          <w:lang w:val="fr-FR"/>
        </w:rPr>
      </w:pPr>
      <w:r w:rsidRPr="00070BBA">
        <w:rPr>
          <w:szCs w:val="28"/>
          <w:lang w:val="fr-FR"/>
        </w:rPr>
        <w:tab/>
      </w:r>
      <w:r w:rsidRPr="00070BBA">
        <w:rPr>
          <w:spacing w:val="-2"/>
          <w:szCs w:val="28"/>
          <w:lang w:val="fr-FR"/>
        </w:rPr>
        <w:t xml:space="preserve">- Diện tích </w:t>
      </w:r>
      <w:r w:rsidR="00E95340" w:rsidRPr="00070BBA">
        <w:rPr>
          <w:spacing w:val="-2"/>
          <w:szCs w:val="28"/>
          <w:lang w:val="fr-FR"/>
        </w:rPr>
        <w:t>kế hoạch 2021 có</w:t>
      </w:r>
      <w:r w:rsidRPr="00070BBA">
        <w:rPr>
          <w:spacing w:val="-2"/>
          <w:szCs w:val="28"/>
          <w:lang w:val="fr-FR"/>
        </w:rPr>
        <w:t>:</w:t>
      </w:r>
      <w:r w:rsidR="00D3574C" w:rsidRPr="00070BBA">
        <w:t xml:space="preserve"> 3,68 </w:t>
      </w:r>
      <w:r w:rsidRPr="00070BBA">
        <w:rPr>
          <w:spacing w:val="-2"/>
          <w:szCs w:val="28"/>
          <w:lang w:val="fr-FR"/>
        </w:rPr>
        <w:t>ha</w:t>
      </w:r>
      <w:r w:rsidR="00E95340" w:rsidRPr="00070BBA">
        <w:rPr>
          <w:spacing w:val="-2"/>
          <w:szCs w:val="28"/>
          <w:lang w:val="fr-FR"/>
        </w:rPr>
        <w:t xml:space="preserve">, không thay đổi mục đích so với hiện trạng. </w:t>
      </w:r>
    </w:p>
    <w:p w:rsidR="004103BA" w:rsidRPr="00070BBA" w:rsidRDefault="00993D22" w:rsidP="006C6B98">
      <w:pPr>
        <w:spacing w:before="60" w:after="60" w:line="340" w:lineRule="exact"/>
        <w:jc w:val="both"/>
        <w:rPr>
          <w:i/>
          <w:szCs w:val="28"/>
          <w:lang w:val="fr-FR"/>
        </w:rPr>
      </w:pPr>
      <w:r w:rsidRPr="00070BBA">
        <w:rPr>
          <w:szCs w:val="28"/>
          <w:lang w:val="fr-FR"/>
        </w:rPr>
        <w:tab/>
      </w:r>
      <w:r w:rsidR="004103BA" w:rsidRPr="00070BBA">
        <w:rPr>
          <w:szCs w:val="28"/>
          <w:lang w:val="fr-FR"/>
        </w:rPr>
        <w:t>*</w:t>
      </w:r>
      <w:r w:rsidR="004103BA" w:rsidRPr="00070BBA">
        <w:rPr>
          <w:i/>
          <w:szCs w:val="28"/>
          <w:lang w:val="fr-FR"/>
        </w:rPr>
        <w:t xml:space="preserve"> Đất cơ sở giáo dục - đào tạo</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40,74 </w:t>
      </w:r>
      <w:r w:rsidRPr="00070BBA">
        <w:rPr>
          <w:szCs w:val="28"/>
          <w:lang w:val="fr-FR"/>
        </w:rPr>
        <w:t>ha.</w:t>
      </w:r>
    </w:p>
    <w:p w:rsidR="004103BA" w:rsidRPr="00070BBA" w:rsidRDefault="004103BA" w:rsidP="006C6B98">
      <w:pPr>
        <w:spacing w:before="60" w:after="60" w:line="340" w:lineRule="exact"/>
        <w:jc w:val="both"/>
        <w:rPr>
          <w:szCs w:val="28"/>
          <w:lang w:val="fr-FR"/>
        </w:rPr>
      </w:pPr>
      <w:r w:rsidRPr="00070BBA">
        <w:rPr>
          <w:szCs w:val="28"/>
          <w:lang w:val="fr-FR"/>
        </w:rPr>
        <w:tab/>
        <w:t>- Diện tích đất không thay đổi mục đích so với hiện trạng:</w:t>
      </w:r>
      <w:r w:rsidR="00D3574C" w:rsidRPr="00070BBA">
        <w:t xml:space="preserve"> 40,74 </w:t>
      </w:r>
      <w:r w:rsidRPr="00070BBA">
        <w:rPr>
          <w:szCs w:val="28"/>
          <w:lang w:val="fr-FR"/>
        </w:rPr>
        <w:t>ha</w:t>
      </w:r>
      <w:r w:rsidR="003E04C6" w:rsidRPr="00070BBA">
        <w:rPr>
          <w:szCs w:val="28"/>
          <w:lang w:val="fr-FR"/>
        </w:rPr>
        <w:t>.</w:t>
      </w:r>
    </w:p>
    <w:p w:rsidR="004103BA" w:rsidRPr="00070BBA" w:rsidRDefault="004103BA" w:rsidP="006C6B98">
      <w:pPr>
        <w:spacing w:before="60" w:after="60" w:line="340" w:lineRule="exact"/>
        <w:jc w:val="both"/>
        <w:rPr>
          <w:szCs w:val="28"/>
        </w:rPr>
      </w:pPr>
      <w:r w:rsidRPr="00070BBA">
        <w:rPr>
          <w:szCs w:val="28"/>
          <w:lang w:val="fr-FR"/>
        </w:rPr>
        <w:tab/>
        <w:t>- Diện tích thực tăng trong năm kế hoạch</w:t>
      </w:r>
      <w:r w:rsidR="00D3574C" w:rsidRPr="00070BBA">
        <w:t xml:space="preserve"> 0,96 </w:t>
      </w:r>
      <w:r w:rsidRPr="00070BBA">
        <w:rPr>
          <w:szCs w:val="28"/>
          <w:lang w:val="fr-FR"/>
        </w:rPr>
        <w:t xml:space="preserve">ha, do lấy từ </w:t>
      </w:r>
      <w:r w:rsidRPr="00070BBA">
        <w:rPr>
          <w:szCs w:val="28"/>
          <w:lang w:val="vi-VN"/>
        </w:rPr>
        <w:t xml:space="preserve">đất trồng </w:t>
      </w:r>
      <w:r w:rsidR="003858E1" w:rsidRPr="00070BBA">
        <w:rPr>
          <w:szCs w:val="28"/>
        </w:rPr>
        <w:t>cây hàng năm khác</w:t>
      </w:r>
      <w:r w:rsidR="00DB426E" w:rsidRPr="00070BBA">
        <w:rPr>
          <w:szCs w:val="28"/>
        </w:rPr>
        <w:t xml:space="preserve"> 0,74 ha và đất ở 0,22 ha</w:t>
      </w:r>
      <w:r w:rsidR="003858E1" w:rsidRPr="00070BBA">
        <w:rPr>
          <w:szCs w:val="28"/>
        </w:rPr>
        <w:t>.</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kế hoạch </w:t>
      </w:r>
      <w:r w:rsidR="00FB0FCF" w:rsidRPr="00070BBA">
        <w:rPr>
          <w:szCs w:val="28"/>
          <w:lang w:val="fr-FR"/>
        </w:rPr>
        <w:t>năm 2021</w:t>
      </w:r>
      <w:r w:rsidRPr="00070BBA">
        <w:rPr>
          <w:szCs w:val="28"/>
          <w:lang w:val="fr-FR"/>
        </w:rPr>
        <w:t>:</w:t>
      </w:r>
      <w:r w:rsidR="00D3574C" w:rsidRPr="00070BBA">
        <w:t xml:space="preserve"> 41,70 </w:t>
      </w:r>
      <w:r w:rsidRPr="00070BBA">
        <w:rPr>
          <w:szCs w:val="28"/>
          <w:lang w:val="fr-FR"/>
        </w:rPr>
        <w:t>ha, tăng</w:t>
      </w:r>
      <w:r w:rsidR="003858E1" w:rsidRPr="00070BBA">
        <w:rPr>
          <w:szCs w:val="28"/>
          <w:lang w:val="fr-FR"/>
        </w:rPr>
        <w:t xml:space="preserve"> </w:t>
      </w:r>
      <w:r w:rsidR="00D3574C" w:rsidRPr="00070BBA">
        <w:t>0,96</w:t>
      </w:r>
      <w:r w:rsidR="003858E1" w:rsidRPr="00070BBA">
        <w:rPr>
          <w:szCs w:val="28"/>
          <w:lang w:val="fr-FR"/>
        </w:rPr>
        <w:t xml:space="preserve"> </w:t>
      </w:r>
      <w:r w:rsidRPr="00070BBA">
        <w:rPr>
          <w:szCs w:val="28"/>
          <w:lang w:val="fr-FR"/>
        </w:rPr>
        <w:t xml:space="preserve">ha so với </w:t>
      </w:r>
      <w:r w:rsidR="00FB0FCF" w:rsidRPr="00070BBA">
        <w:rPr>
          <w:szCs w:val="28"/>
          <w:lang w:val="fr-FR"/>
        </w:rPr>
        <w:t>năm 2020</w:t>
      </w:r>
      <w:r w:rsidRPr="00070BBA">
        <w:rPr>
          <w:szCs w:val="28"/>
          <w:lang w:val="fr-FR"/>
        </w:rPr>
        <w:t>.</w:t>
      </w:r>
    </w:p>
    <w:p w:rsidR="003858E1" w:rsidRPr="00070BBA" w:rsidRDefault="004103BA" w:rsidP="003858E1">
      <w:pPr>
        <w:spacing w:before="60" w:after="60" w:line="340" w:lineRule="exact"/>
        <w:jc w:val="both"/>
        <w:rPr>
          <w:szCs w:val="28"/>
          <w:lang w:val="fr-FR"/>
        </w:rPr>
      </w:pPr>
      <w:r w:rsidRPr="00070BBA">
        <w:rPr>
          <w:szCs w:val="28"/>
          <w:lang w:val="fr-FR"/>
        </w:rPr>
        <w:tab/>
        <w:t xml:space="preserve">- Trong </w:t>
      </w:r>
      <w:r w:rsidR="00FB0FCF" w:rsidRPr="00070BBA">
        <w:rPr>
          <w:szCs w:val="28"/>
          <w:lang w:val="fr-FR"/>
        </w:rPr>
        <w:t>năm 2021</w:t>
      </w:r>
      <w:r w:rsidRPr="00070BBA">
        <w:rPr>
          <w:szCs w:val="28"/>
          <w:lang w:val="fr-FR"/>
        </w:rPr>
        <w:t xml:space="preserve"> dự kiến </w:t>
      </w:r>
      <w:r w:rsidRPr="00070BBA">
        <w:rPr>
          <w:szCs w:val="28"/>
          <w:lang w:val="vi-VN"/>
        </w:rPr>
        <w:t>thực hiện</w:t>
      </w:r>
      <w:r w:rsidRPr="00070BBA">
        <w:rPr>
          <w:szCs w:val="28"/>
          <w:lang w:val="fr-FR"/>
        </w:rPr>
        <w:t xml:space="preserve"> </w:t>
      </w:r>
      <w:r w:rsidR="003E04C6" w:rsidRPr="00070BBA">
        <w:rPr>
          <w:szCs w:val="28"/>
          <w:lang w:val="fr-FR"/>
        </w:rPr>
        <w:t xml:space="preserve">thu hồi đất và chuyển mục đích sử dụng đất </w:t>
      </w:r>
      <w:r w:rsidRPr="00070BBA">
        <w:rPr>
          <w:szCs w:val="28"/>
          <w:lang w:val="fr-FR"/>
        </w:rPr>
        <w:t xml:space="preserve">các công trình sau: </w:t>
      </w:r>
      <w:r w:rsidR="00DB426E" w:rsidRPr="00070BBA">
        <w:rPr>
          <w:szCs w:val="28"/>
          <w:lang w:val="fr-FR"/>
        </w:rPr>
        <w:t>Đất giáo dục</w:t>
      </w:r>
      <w:r w:rsidR="005F2728" w:rsidRPr="00070BBA">
        <w:rPr>
          <w:szCs w:val="28"/>
          <w:lang w:val="fr-FR"/>
        </w:rPr>
        <w:t xml:space="preserve"> khu</w:t>
      </w:r>
      <w:r w:rsidR="00DB426E" w:rsidRPr="00070BBA">
        <w:rPr>
          <w:szCs w:val="28"/>
          <w:lang w:val="fr-FR"/>
        </w:rPr>
        <w:t xml:space="preserve"> làng thanh niên lập nghiệp</w:t>
      </w:r>
      <w:r w:rsidR="008F114C" w:rsidRPr="00070BBA">
        <w:rPr>
          <w:szCs w:val="28"/>
          <w:lang w:val="fr-FR"/>
        </w:rPr>
        <w:t> ;</w:t>
      </w:r>
      <w:r w:rsidR="005F2728" w:rsidRPr="00070BBA">
        <w:rPr>
          <w:szCs w:val="28"/>
          <w:lang w:val="fr-FR"/>
        </w:rPr>
        <w:t xml:space="preserve"> </w:t>
      </w:r>
      <w:r w:rsidR="008F114C" w:rsidRPr="00070BBA">
        <w:rPr>
          <w:szCs w:val="28"/>
          <w:lang w:val="fr-FR"/>
        </w:rPr>
        <w:t>X</w:t>
      </w:r>
      <w:r w:rsidR="009E076C" w:rsidRPr="00070BBA">
        <w:rPr>
          <w:szCs w:val="28"/>
          <w:lang w:val="fr-FR"/>
        </w:rPr>
        <w:t>ây dựng sân vườn, tường rào trường mẫu giáo Phước Bình</w:t>
      </w:r>
      <w:r w:rsidR="008F114C" w:rsidRPr="00070BBA">
        <w:rPr>
          <w:szCs w:val="28"/>
          <w:lang w:val="fr-FR"/>
        </w:rPr>
        <w:t> ;</w:t>
      </w:r>
      <w:r w:rsidR="003858E1" w:rsidRPr="00070BBA">
        <w:rPr>
          <w:szCs w:val="28"/>
          <w:lang w:val="fr-FR"/>
        </w:rPr>
        <w:t xml:space="preserve"> Trường tiểu học Phước Bình C</w:t>
      </w:r>
      <w:r w:rsidR="008F114C" w:rsidRPr="00070BBA">
        <w:rPr>
          <w:szCs w:val="28"/>
          <w:lang w:val="fr-FR"/>
        </w:rPr>
        <w:t> ;</w:t>
      </w:r>
      <w:r w:rsidR="003858E1" w:rsidRPr="00070BBA">
        <w:rPr>
          <w:szCs w:val="28"/>
          <w:lang w:val="fr-FR"/>
        </w:rPr>
        <w:t xml:space="preserve"> </w:t>
      </w:r>
      <w:r w:rsidR="008F114C" w:rsidRPr="00070BBA">
        <w:rPr>
          <w:szCs w:val="28"/>
          <w:lang w:val="fr-FR"/>
        </w:rPr>
        <w:t>M</w:t>
      </w:r>
      <w:r w:rsidR="003858E1" w:rsidRPr="00070BBA">
        <w:rPr>
          <w:szCs w:val="28"/>
          <w:lang w:val="fr-FR"/>
        </w:rPr>
        <w:t>ở rộng điểm trường MN Phước Thắng</w:t>
      </w:r>
      <w:r w:rsidR="008F114C" w:rsidRPr="00070BBA">
        <w:rPr>
          <w:szCs w:val="28"/>
          <w:lang w:val="fr-FR"/>
        </w:rPr>
        <w:t> ;</w:t>
      </w:r>
      <w:r w:rsidR="003858E1" w:rsidRPr="00070BBA">
        <w:rPr>
          <w:szCs w:val="28"/>
          <w:lang w:val="fr-FR"/>
        </w:rPr>
        <w:t xml:space="preserve"> Xây mới trường mần non Tà Lú 2.</w:t>
      </w:r>
    </w:p>
    <w:p w:rsidR="004103BA" w:rsidRPr="00070BBA" w:rsidRDefault="00993D22" w:rsidP="003858E1">
      <w:pPr>
        <w:spacing w:before="60" w:after="60" w:line="340" w:lineRule="exact"/>
        <w:jc w:val="both"/>
        <w:rPr>
          <w:i/>
          <w:szCs w:val="28"/>
          <w:lang w:val="fr-FR"/>
        </w:rPr>
      </w:pPr>
      <w:r w:rsidRPr="00070BBA">
        <w:rPr>
          <w:szCs w:val="28"/>
          <w:lang w:val="fr-FR"/>
        </w:rPr>
        <w:tab/>
      </w:r>
      <w:r w:rsidR="004103BA" w:rsidRPr="00070BBA">
        <w:rPr>
          <w:szCs w:val="28"/>
          <w:lang w:val="fr-FR"/>
        </w:rPr>
        <w:t>*</w:t>
      </w:r>
      <w:r w:rsidR="004103BA" w:rsidRPr="00070BBA">
        <w:rPr>
          <w:i/>
          <w:szCs w:val="28"/>
          <w:lang w:val="fr-FR"/>
        </w:rPr>
        <w:t xml:space="preserve"> Đất cơ sở thể dục</w:t>
      </w:r>
      <w:r w:rsidR="004103BA" w:rsidRPr="00070BBA">
        <w:rPr>
          <w:i/>
          <w:szCs w:val="28"/>
          <w:lang w:val="vi-VN"/>
        </w:rPr>
        <w:t xml:space="preserve"> </w:t>
      </w:r>
      <w:r w:rsidR="004103BA" w:rsidRPr="00070BBA">
        <w:rPr>
          <w:i/>
          <w:szCs w:val="28"/>
          <w:lang w:val="fr-FR"/>
        </w:rPr>
        <w:t>-</w:t>
      </w:r>
      <w:r w:rsidR="004103BA" w:rsidRPr="00070BBA">
        <w:rPr>
          <w:i/>
          <w:szCs w:val="28"/>
          <w:lang w:val="vi-VN"/>
        </w:rPr>
        <w:t xml:space="preserve"> </w:t>
      </w:r>
      <w:r w:rsidR="004103BA" w:rsidRPr="00070BBA">
        <w:rPr>
          <w:i/>
          <w:szCs w:val="28"/>
          <w:lang w:val="fr-FR"/>
        </w:rPr>
        <w:t>thể thao</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8,52 </w:t>
      </w:r>
      <w:r w:rsidRPr="00070BBA">
        <w:rPr>
          <w:szCs w:val="28"/>
          <w:lang w:val="fr-FR"/>
        </w:rPr>
        <w:t>ha.</w:t>
      </w:r>
    </w:p>
    <w:p w:rsidR="005F2728" w:rsidRPr="00070BBA" w:rsidRDefault="005F2728" w:rsidP="005F2728">
      <w:pPr>
        <w:spacing w:before="60" w:after="60" w:line="340" w:lineRule="exact"/>
        <w:jc w:val="both"/>
        <w:rPr>
          <w:szCs w:val="28"/>
          <w:lang w:val="fr-FR"/>
        </w:rPr>
      </w:pPr>
      <w:r w:rsidRPr="00070BBA">
        <w:rPr>
          <w:szCs w:val="28"/>
          <w:lang w:val="fr-FR"/>
        </w:rPr>
        <w:tab/>
        <w:t>- Diện tích đất không thay đổi mục đích so với hiện trạng:</w:t>
      </w:r>
      <w:r w:rsidR="00B53123" w:rsidRPr="00070BBA">
        <w:rPr>
          <w:szCs w:val="28"/>
          <w:lang w:val="fr-FR"/>
        </w:rPr>
        <w:t xml:space="preserve"> </w:t>
      </w:r>
      <w:r w:rsidR="00D3574C" w:rsidRPr="00070BBA">
        <w:t xml:space="preserve">8,52 </w:t>
      </w:r>
      <w:r w:rsidRPr="00070BBA">
        <w:rPr>
          <w:szCs w:val="28"/>
          <w:lang w:val="fr-FR"/>
        </w:rPr>
        <w:t>ha.</w:t>
      </w:r>
    </w:p>
    <w:p w:rsidR="005F2728" w:rsidRPr="00070BBA" w:rsidRDefault="005F2728" w:rsidP="005F2728">
      <w:pPr>
        <w:spacing w:before="60" w:after="60" w:line="340" w:lineRule="exact"/>
        <w:jc w:val="both"/>
        <w:rPr>
          <w:szCs w:val="28"/>
          <w:lang w:val="fr-FR"/>
        </w:rPr>
      </w:pPr>
      <w:r w:rsidRPr="00070BBA">
        <w:rPr>
          <w:szCs w:val="28"/>
          <w:lang w:val="fr-FR"/>
        </w:rPr>
        <w:tab/>
        <w:t>- Diện tích thực tăng trong năm kế hoạch</w:t>
      </w:r>
      <w:r w:rsidR="00B53123" w:rsidRPr="00070BBA">
        <w:rPr>
          <w:szCs w:val="28"/>
          <w:lang w:val="fr-FR"/>
        </w:rPr>
        <w:t xml:space="preserve"> </w:t>
      </w:r>
      <w:r w:rsidR="00D3574C" w:rsidRPr="00070BBA">
        <w:t xml:space="preserve">0,73 </w:t>
      </w:r>
      <w:r w:rsidRPr="00070BBA">
        <w:rPr>
          <w:szCs w:val="28"/>
          <w:lang w:val="fr-FR"/>
        </w:rPr>
        <w:t>ha do lấy từ đất ở.</w:t>
      </w:r>
    </w:p>
    <w:p w:rsidR="003E04C6" w:rsidRPr="00070BBA" w:rsidRDefault="004103BA" w:rsidP="006C6B98">
      <w:pPr>
        <w:spacing w:before="60" w:after="60" w:line="340" w:lineRule="exact"/>
        <w:jc w:val="both"/>
        <w:rPr>
          <w:szCs w:val="28"/>
          <w:lang w:val="fr-FR"/>
        </w:rPr>
      </w:pPr>
      <w:r w:rsidRPr="00070BBA">
        <w:rPr>
          <w:szCs w:val="28"/>
          <w:lang w:val="fr-FR"/>
        </w:rPr>
        <w:tab/>
      </w:r>
      <w:r w:rsidR="003E04C6" w:rsidRPr="00070BBA">
        <w:rPr>
          <w:szCs w:val="28"/>
          <w:lang w:val="fr-FR"/>
        </w:rPr>
        <w:t xml:space="preserve">- Diện tích </w:t>
      </w:r>
      <w:r w:rsidR="0097375D" w:rsidRPr="00070BBA">
        <w:rPr>
          <w:szCs w:val="28"/>
          <w:lang w:val="fr-FR"/>
        </w:rPr>
        <w:t>kế hoạch năm 2021</w:t>
      </w:r>
      <w:r w:rsidR="003E04C6" w:rsidRPr="00070BBA">
        <w:rPr>
          <w:szCs w:val="28"/>
          <w:lang w:val="fr-FR"/>
        </w:rPr>
        <w:t>:</w:t>
      </w:r>
      <w:r w:rsidR="00D3574C" w:rsidRPr="00070BBA">
        <w:t xml:space="preserve"> 9,25 </w:t>
      </w:r>
      <w:r w:rsidR="003E04C6" w:rsidRPr="00070BBA">
        <w:rPr>
          <w:szCs w:val="28"/>
          <w:lang w:val="fr-FR"/>
        </w:rPr>
        <w:t>h</w:t>
      </w:r>
      <w:r w:rsidR="0097375D" w:rsidRPr="00070BBA">
        <w:rPr>
          <w:szCs w:val="28"/>
          <w:lang w:val="fr-FR"/>
        </w:rPr>
        <w:t>a</w:t>
      </w:r>
      <w:r w:rsidR="005F2728" w:rsidRPr="00070BBA">
        <w:rPr>
          <w:szCs w:val="28"/>
          <w:lang w:val="fr-FR"/>
        </w:rPr>
        <w:t>.</w:t>
      </w:r>
    </w:p>
    <w:p w:rsidR="00DD1C8C" w:rsidRPr="00070BBA" w:rsidRDefault="00993D22" w:rsidP="006C6B98">
      <w:pPr>
        <w:spacing w:before="60" w:after="60" w:line="340" w:lineRule="exact"/>
        <w:jc w:val="both"/>
        <w:rPr>
          <w:i/>
          <w:szCs w:val="28"/>
          <w:lang w:val="fr-FR"/>
        </w:rPr>
      </w:pPr>
      <w:r w:rsidRPr="00070BBA">
        <w:rPr>
          <w:szCs w:val="28"/>
          <w:lang w:val="fr-FR"/>
        </w:rPr>
        <w:tab/>
      </w:r>
      <w:r w:rsidR="00DD1C8C" w:rsidRPr="00070BBA">
        <w:rPr>
          <w:i/>
          <w:szCs w:val="28"/>
          <w:lang w:val="fr-FR"/>
        </w:rPr>
        <w:t>* Đất cơ sở nghiên cứu khoa học</w:t>
      </w:r>
    </w:p>
    <w:p w:rsidR="00DD1C8C" w:rsidRPr="00070BBA" w:rsidRDefault="00DD1C8C" w:rsidP="006C6B98">
      <w:pPr>
        <w:spacing w:before="60" w:after="60" w:line="340" w:lineRule="exact"/>
        <w:jc w:val="both"/>
        <w:rPr>
          <w:szCs w:val="28"/>
          <w:lang w:val="fr-FR"/>
        </w:rPr>
      </w:pPr>
      <w:r w:rsidRPr="00070BBA">
        <w:rPr>
          <w:szCs w:val="28"/>
          <w:lang w:val="fr-FR"/>
        </w:rPr>
        <w:tab/>
        <w:t>- Diện tích năm 2020 có : 34,93 ha.</w:t>
      </w:r>
    </w:p>
    <w:p w:rsidR="00DD1C8C" w:rsidRPr="00070BBA" w:rsidRDefault="00DD1C8C" w:rsidP="006C6B98">
      <w:pPr>
        <w:spacing w:before="60" w:after="60" w:line="340" w:lineRule="exact"/>
        <w:jc w:val="both"/>
        <w:rPr>
          <w:szCs w:val="28"/>
          <w:lang w:val="fr-FR"/>
        </w:rPr>
      </w:pPr>
      <w:r w:rsidRPr="00070BBA">
        <w:rPr>
          <w:szCs w:val="28"/>
          <w:lang w:val="fr-FR"/>
        </w:rPr>
        <w:tab/>
        <w:t>- Diện tích kế hoạch năm 2021 có : 34,93 ha ; không thay đổi mục đích so với hiện trạng.</w:t>
      </w:r>
    </w:p>
    <w:p w:rsidR="004103BA" w:rsidRPr="00070BBA" w:rsidRDefault="00993D22" w:rsidP="006C6B98">
      <w:pPr>
        <w:spacing w:before="60" w:after="60" w:line="340" w:lineRule="exact"/>
        <w:jc w:val="both"/>
        <w:rPr>
          <w:i/>
          <w:szCs w:val="28"/>
          <w:lang w:val="fr-FR"/>
        </w:rPr>
      </w:pPr>
      <w:r w:rsidRPr="00070BBA">
        <w:rPr>
          <w:szCs w:val="28"/>
          <w:lang w:val="fr-FR"/>
        </w:rPr>
        <w:tab/>
      </w:r>
      <w:r w:rsidR="004103BA" w:rsidRPr="00070BBA">
        <w:rPr>
          <w:szCs w:val="28"/>
          <w:lang w:val="fr-FR"/>
        </w:rPr>
        <w:t>*</w:t>
      </w:r>
      <w:r w:rsidR="004103BA" w:rsidRPr="00070BBA">
        <w:rPr>
          <w:i/>
          <w:szCs w:val="28"/>
          <w:lang w:val="fr-FR"/>
        </w:rPr>
        <w:t xml:space="preserve"> Đất chợ</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2,52 </w:t>
      </w:r>
      <w:r w:rsidRPr="00070BBA">
        <w:rPr>
          <w:szCs w:val="28"/>
          <w:lang w:val="fr-FR"/>
        </w:rPr>
        <w:t>ha.</w:t>
      </w:r>
    </w:p>
    <w:p w:rsidR="0074784C" w:rsidRPr="00070BBA" w:rsidRDefault="004103BA" w:rsidP="006C6B98">
      <w:pPr>
        <w:spacing w:before="60" w:after="60" w:line="340" w:lineRule="exact"/>
        <w:jc w:val="both"/>
        <w:rPr>
          <w:szCs w:val="28"/>
        </w:rPr>
      </w:pPr>
      <w:r w:rsidRPr="00070BBA">
        <w:rPr>
          <w:szCs w:val="28"/>
          <w:lang w:val="fr-FR"/>
        </w:rPr>
        <w:tab/>
      </w:r>
      <w:r w:rsidR="0074784C" w:rsidRPr="00070BBA">
        <w:rPr>
          <w:szCs w:val="28"/>
          <w:lang w:val="fr-FR"/>
        </w:rPr>
        <w:t>- Diện tích đất không thay đổi mục đích so với hiện trạng:</w:t>
      </w:r>
      <w:r w:rsidR="00D3574C" w:rsidRPr="00070BBA">
        <w:t xml:space="preserve"> 2,52 </w:t>
      </w:r>
      <w:r w:rsidR="00874549" w:rsidRPr="00070BBA">
        <w:rPr>
          <w:szCs w:val="28"/>
          <w:lang w:val="fr-FR"/>
        </w:rPr>
        <w:t>ha ; di</w:t>
      </w:r>
      <w:r w:rsidR="0074784C" w:rsidRPr="00070BBA">
        <w:rPr>
          <w:szCs w:val="28"/>
          <w:lang w:val="fr-FR"/>
        </w:rPr>
        <w:t>ện tích thực tăng trong năm kế hoạch</w:t>
      </w:r>
      <w:r w:rsidR="00D3574C" w:rsidRPr="00070BBA">
        <w:t xml:space="preserve"> 0,30 </w:t>
      </w:r>
      <w:r w:rsidR="0074784C" w:rsidRPr="00070BBA">
        <w:rPr>
          <w:szCs w:val="28"/>
          <w:lang w:val="fr-FR"/>
        </w:rPr>
        <w:t xml:space="preserve">ha, do lấy từ </w:t>
      </w:r>
      <w:r w:rsidR="0074784C" w:rsidRPr="00070BBA">
        <w:rPr>
          <w:szCs w:val="28"/>
          <w:lang w:val="vi-VN"/>
        </w:rPr>
        <w:t xml:space="preserve">đất trồng cây </w:t>
      </w:r>
      <w:r w:rsidR="00874549" w:rsidRPr="00070BBA">
        <w:rPr>
          <w:szCs w:val="28"/>
        </w:rPr>
        <w:t>hàng năm khác</w:t>
      </w:r>
    </w:p>
    <w:p w:rsidR="004103BA" w:rsidRPr="00070BBA" w:rsidRDefault="0074784C" w:rsidP="006C6B98">
      <w:pPr>
        <w:spacing w:before="60" w:after="60" w:line="340" w:lineRule="exact"/>
        <w:jc w:val="both"/>
        <w:rPr>
          <w:szCs w:val="28"/>
          <w:lang w:val="fr-FR"/>
        </w:rPr>
      </w:pPr>
      <w:r w:rsidRPr="00070BBA">
        <w:rPr>
          <w:szCs w:val="28"/>
          <w:lang w:val="fr-FR"/>
        </w:rPr>
        <w:tab/>
      </w:r>
      <w:r w:rsidR="004103BA" w:rsidRPr="00070BBA">
        <w:rPr>
          <w:szCs w:val="28"/>
          <w:lang w:val="fr-FR"/>
        </w:rPr>
        <w:t xml:space="preserve">- Diện tích kế hoạch </w:t>
      </w:r>
      <w:r w:rsidR="00FB0FCF" w:rsidRPr="00070BBA">
        <w:rPr>
          <w:szCs w:val="28"/>
          <w:lang w:val="fr-FR"/>
        </w:rPr>
        <w:t>năm 2021</w:t>
      </w:r>
      <w:r w:rsidR="004103BA" w:rsidRPr="00070BBA">
        <w:rPr>
          <w:szCs w:val="28"/>
          <w:lang w:val="fr-FR"/>
        </w:rPr>
        <w:t>:</w:t>
      </w:r>
      <w:r w:rsidR="00D3574C" w:rsidRPr="00070BBA">
        <w:t xml:space="preserve"> 2,82 </w:t>
      </w:r>
      <w:r w:rsidRPr="00070BBA">
        <w:rPr>
          <w:szCs w:val="28"/>
          <w:lang w:val="fr-FR"/>
        </w:rPr>
        <w:t xml:space="preserve">ha, tăng </w:t>
      </w:r>
      <w:r w:rsidR="00D3574C" w:rsidRPr="00070BBA">
        <w:t>0,30</w:t>
      </w:r>
      <w:r w:rsidR="004F2705" w:rsidRPr="00070BBA">
        <w:rPr>
          <w:szCs w:val="28"/>
          <w:lang w:val="fr-FR"/>
        </w:rPr>
        <w:t xml:space="preserve"> </w:t>
      </w:r>
      <w:r w:rsidRPr="00070BBA">
        <w:rPr>
          <w:szCs w:val="28"/>
          <w:lang w:val="fr-FR"/>
        </w:rPr>
        <w:t>ha so với năm 2020.</w:t>
      </w:r>
    </w:p>
    <w:p w:rsidR="0074784C" w:rsidRPr="00070BBA" w:rsidRDefault="0074784C" w:rsidP="006C6B98">
      <w:pPr>
        <w:spacing w:before="60" w:after="60" w:line="340" w:lineRule="exact"/>
        <w:jc w:val="both"/>
        <w:rPr>
          <w:szCs w:val="28"/>
          <w:lang w:val="fr-FR"/>
        </w:rPr>
      </w:pPr>
      <w:r w:rsidRPr="00070BBA">
        <w:rPr>
          <w:szCs w:val="28"/>
          <w:lang w:val="fr-FR"/>
        </w:rPr>
        <w:tab/>
      </w:r>
      <w:r w:rsidR="00874549" w:rsidRPr="00070BBA">
        <w:rPr>
          <w:szCs w:val="28"/>
          <w:lang w:val="fr-FR"/>
        </w:rPr>
        <w:t xml:space="preserve">- Trong năm 2021 dự kiến </w:t>
      </w:r>
      <w:r w:rsidR="00874549" w:rsidRPr="00070BBA">
        <w:rPr>
          <w:szCs w:val="28"/>
          <w:lang w:val="vi-VN"/>
        </w:rPr>
        <w:t>thực hiện</w:t>
      </w:r>
      <w:r w:rsidR="00993D22" w:rsidRPr="00070BBA">
        <w:rPr>
          <w:szCs w:val="28"/>
          <w:lang w:val="fr-FR"/>
        </w:rPr>
        <w:t xml:space="preserve"> xây dựng</w:t>
      </w:r>
      <w:r w:rsidR="00874549" w:rsidRPr="00070BBA">
        <w:rPr>
          <w:szCs w:val="28"/>
          <w:lang w:val="fr-FR"/>
        </w:rPr>
        <w:t>: Chợ Phước Trung.</w:t>
      </w:r>
    </w:p>
    <w:p w:rsidR="004103BA" w:rsidRPr="00070BBA" w:rsidRDefault="00993D22" w:rsidP="006C6B98">
      <w:pPr>
        <w:spacing w:before="60" w:after="60" w:line="340" w:lineRule="exact"/>
        <w:jc w:val="both"/>
        <w:rPr>
          <w:rFonts w:ascii="Times New Roman Bold" w:hAnsi="Times New Roman Bold"/>
          <w:b/>
          <w:i/>
          <w:szCs w:val="28"/>
          <w:lang w:val="fr-FR"/>
        </w:rPr>
      </w:pPr>
      <w:r w:rsidRPr="00070BBA">
        <w:rPr>
          <w:b/>
          <w:i/>
          <w:szCs w:val="28"/>
          <w:lang w:val="fr-FR"/>
        </w:rPr>
        <w:tab/>
      </w:r>
      <w:r w:rsidR="0089352F" w:rsidRPr="00070BBA">
        <w:rPr>
          <w:b/>
          <w:i/>
          <w:szCs w:val="28"/>
          <w:lang w:val="fr-FR"/>
        </w:rPr>
        <w:t>g</w:t>
      </w:r>
      <w:r w:rsidR="004103BA" w:rsidRPr="00070BBA">
        <w:rPr>
          <w:b/>
          <w:i/>
          <w:szCs w:val="28"/>
          <w:lang w:val="fr-FR"/>
        </w:rPr>
        <w:t xml:space="preserve">. Đất có di tích lịch sử - văn hóa </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0,87 </w:t>
      </w:r>
      <w:r w:rsidRPr="00070BBA">
        <w:rPr>
          <w:szCs w:val="28"/>
          <w:lang w:val="fr-FR"/>
        </w:rPr>
        <w:t>ha.</w:t>
      </w:r>
    </w:p>
    <w:p w:rsidR="00075D4E" w:rsidRPr="00070BBA" w:rsidRDefault="004103BA" w:rsidP="006C6B98">
      <w:pPr>
        <w:spacing w:before="60" w:after="60" w:line="340" w:lineRule="exact"/>
        <w:jc w:val="both"/>
        <w:rPr>
          <w:szCs w:val="28"/>
          <w:lang w:val="fr-FR"/>
        </w:rPr>
      </w:pPr>
      <w:r w:rsidRPr="00070BBA">
        <w:rPr>
          <w:szCs w:val="28"/>
          <w:lang w:val="fr-FR"/>
        </w:rPr>
        <w:tab/>
        <w:t xml:space="preserve">- Diện tích kế hoạch </w:t>
      </w:r>
      <w:r w:rsidR="00FB0FCF" w:rsidRPr="00070BBA">
        <w:rPr>
          <w:szCs w:val="28"/>
          <w:lang w:val="fr-FR"/>
        </w:rPr>
        <w:t>năm 2021</w:t>
      </w:r>
      <w:r w:rsidRPr="00070BBA">
        <w:rPr>
          <w:szCs w:val="28"/>
          <w:lang w:val="fr-FR"/>
        </w:rPr>
        <w:t>:</w:t>
      </w:r>
      <w:r w:rsidR="00D3574C" w:rsidRPr="00070BBA">
        <w:t xml:space="preserve"> 0,87 </w:t>
      </w:r>
      <w:r w:rsidRPr="00070BBA">
        <w:rPr>
          <w:szCs w:val="28"/>
          <w:lang w:val="fr-FR"/>
        </w:rPr>
        <w:t>ha</w:t>
      </w:r>
      <w:r w:rsidR="0089352F" w:rsidRPr="00070BBA">
        <w:rPr>
          <w:szCs w:val="28"/>
          <w:lang w:val="fr-FR"/>
        </w:rPr>
        <w:t>, không thay đổi so với năm 2020.</w:t>
      </w:r>
    </w:p>
    <w:p w:rsidR="00993D22" w:rsidRPr="00070BBA" w:rsidRDefault="00993D22" w:rsidP="006C6B98">
      <w:pPr>
        <w:spacing w:before="60" w:after="60" w:line="340" w:lineRule="exact"/>
        <w:jc w:val="both"/>
        <w:rPr>
          <w:szCs w:val="28"/>
          <w:lang w:val="fr-FR"/>
        </w:rPr>
      </w:pPr>
    </w:p>
    <w:p w:rsidR="004103BA" w:rsidRPr="00070BBA" w:rsidRDefault="00993D22" w:rsidP="006C6B98">
      <w:pPr>
        <w:spacing w:before="60" w:after="60" w:line="340" w:lineRule="exact"/>
        <w:jc w:val="both"/>
        <w:rPr>
          <w:b/>
          <w:i/>
          <w:szCs w:val="28"/>
          <w:lang w:val="fr-FR"/>
        </w:rPr>
      </w:pPr>
      <w:r w:rsidRPr="00070BBA">
        <w:rPr>
          <w:b/>
          <w:i/>
          <w:szCs w:val="28"/>
          <w:lang w:val="fr-FR"/>
        </w:rPr>
        <w:tab/>
      </w:r>
      <w:r w:rsidR="0089352F" w:rsidRPr="00070BBA">
        <w:rPr>
          <w:b/>
          <w:i/>
          <w:szCs w:val="28"/>
          <w:lang w:val="fr-FR"/>
        </w:rPr>
        <w:t>h</w:t>
      </w:r>
      <w:r w:rsidR="004103BA" w:rsidRPr="00070BBA">
        <w:rPr>
          <w:b/>
          <w:i/>
          <w:szCs w:val="28"/>
          <w:lang w:val="fr-FR"/>
        </w:rPr>
        <w:t>. Đất ở tại nông thôn</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440,98 </w:t>
      </w:r>
      <w:r w:rsidRPr="00070BBA">
        <w:rPr>
          <w:szCs w:val="28"/>
          <w:lang w:val="fr-FR"/>
        </w:rPr>
        <w:t>ha.</w:t>
      </w:r>
    </w:p>
    <w:p w:rsidR="004103BA" w:rsidRPr="00070BBA" w:rsidRDefault="004103BA" w:rsidP="006C6B98">
      <w:pPr>
        <w:spacing w:before="60" w:after="60" w:line="340" w:lineRule="exact"/>
        <w:jc w:val="both"/>
        <w:rPr>
          <w:szCs w:val="28"/>
          <w:lang w:val="fr-FR"/>
        </w:rPr>
      </w:pPr>
      <w:r w:rsidRPr="00070BBA">
        <w:rPr>
          <w:szCs w:val="28"/>
          <w:lang w:val="fr-FR"/>
        </w:rPr>
        <w:tab/>
        <w:t>- Diện tích không thay đổi mục đích sử dụng so với hiện trạng:</w:t>
      </w:r>
      <w:r w:rsidR="00D3574C" w:rsidRPr="00070BBA">
        <w:t xml:space="preserve"> 432,71 </w:t>
      </w:r>
      <w:r w:rsidRPr="00070BBA">
        <w:rPr>
          <w:szCs w:val="28"/>
          <w:lang w:val="fr-FR"/>
        </w:rPr>
        <w:t>ha,</w:t>
      </w:r>
      <w:r w:rsidR="0094001E" w:rsidRPr="00070BBA">
        <w:rPr>
          <w:szCs w:val="28"/>
          <w:lang w:val="fr-FR"/>
        </w:rPr>
        <w:t xml:space="preserve"> d</w:t>
      </w:r>
      <w:r w:rsidRPr="00070BBA">
        <w:rPr>
          <w:szCs w:val="28"/>
          <w:lang w:val="fr-FR"/>
        </w:rPr>
        <w:t>iện tích thực tăng trong năm kế hoạch:</w:t>
      </w:r>
      <w:r w:rsidR="00D3574C" w:rsidRPr="00070BBA">
        <w:t xml:space="preserve"> 26,24 </w:t>
      </w:r>
      <w:r w:rsidRPr="00070BBA">
        <w:rPr>
          <w:szCs w:val="28"/>
          <w:lang w:val="fr-FR"/>
        </w:rPr>
        <w:t>ha, do lấy từ đất trồng cây hàng năm khác</w:t>
      </w:r>
      <w:r w:rsidR="00857E1C" w:rsidRPr="00070BBA">
        <w:rPr>
          <w:szCs w:val="28"/>
          <w:lang w:val="fr-FR"/>
        </w:rPr>
        <w:t xml:space="preserve"> </w:t>
      </w:r>
      <w:r w:rsidR="00B5476A" w:rsidRPr="00070BBA">
        <w:rPr>
          <w:szCs w:val="28"/>
          <w:lang w:val="fr-FR"/>
        </w:rPr>
        <w:t xml:space="preserve">20,25 </w:t>
      </w:r>
      <w:r w:rsidR="0094001E" w:rsidRPr="00070BBA">
        <w:rPr>
          <w:szCs w:val="28"/>
          <w:lang w:val="fr-FR"/>
        </w:rPr>
        <w:t xml:space="preserve">ha, đất trồng lúa </w:t>
      </w:r>
      <w:r w:rsidR="00B5476A" w:rsidRPr="00070BBA">
        <w:rPr>
          <w:szCs w:val="28"/>
          <w:lang w:val="fr-FR"/>
        </w:rPr>
        <w:t>0,87</w:t>
      </w:r>
      <w:r w:rsidR="0094001E" w:rsidRPr="00070BBA">
        <w:rPr>
          <w:szCs w:val="28"/>
          <w:lang w:val="fr-FR"/>
        </w:rPr>
        <w:t xml:space="preserve"> ha, đất trồng cây lâu năm 1,95</w:t>
      </w:r>
      <w:r w:rsidR="00B5476A" w:rsidRPr="00070BBA">
        <w:rPr>
          <w:szCs w:val="28"/>
          <w:lang w:val="fr-FR"/>
        </w:rPr>
        <w:t xml:space="preserve"> ha, đất rừng sản xuất 3,1</w:t>
      </w:r>
      <w:r w:rsidR="0094001E" w:rsidRPr="00070BBA">
        <w:rPr>
          <w:szCs w:val="28"/>
          <w:lang w:val="fr-FR"/>
        </w:rPr>
        <w:t>7 ha.</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kế hoạch </w:t>
      </w:r>
      <w:r w:rsidR="00FB0FCF" w:rsidRPr="00070BBA">
        <w:rPr>
          <w:szCs w:val="28"/>
          <w:lang w:val="fr-FR"/>
        </w:rPr>
        <w:t>năm 2021</w:t>
      </w:r>
      <w:r w:rsidRPr="00070BBA">
        <w:rPr>
          <w:szCs w:val="28"/>
          <w:lang w:val="fr-FR"/>
        </w:rPr>
        <w:t>:</w:t>
      </w:r>
      <w:r w:rsidR="00D3574C" w:rsidRPr="00070BBA">
        <w:t xml:space="preserve"> 458,95 </w:t>
      </w:r>
      <w:r w:rsidRPr="00070BBA">
        <w:rPr>
          <w:szCs w:val="28"/>
          <w:lang w:val="fr-FR"/>
        </w:rPr>
        <w:t>ha, tăng</w:t>
      </w:r>
      <w:r w:rsidR="0080751A" w:rsidRPr="00070BBA">
        <w:rPr>
          <w:szCs w:val="28"/>
          <w:lang w:val="fr-FR"/>
        </w:rPr>
        <w:t xml:space="preserve"> </w:t>
      </w:r>
      <w:r w:rsidR="00D3574C" w:rsidRPr="00070BBA">
        <w:t>17,97</w:t>
      </w:r>
      <w:r w:rsidR="0080751A" w:rsidRPr="00070BBA">
        <w:rPr>
          <w:szCs w:val="28"/>
          <w:lang w:val="fr-FR"/>
        </w:rPr>
        <w:t xml:space="preserve"> </w:t>
      </w:r>
      <w:r w:rsidRPr="00070BBA">
        <w:rPr>
          <w:szCs w:val="28"/>
          <w:lang w:val="fr-FR"/>
        </w:rPr>
        <w:t xml:space="preserve">ha với </w:t>
      </w:r>
      <w:r w:rsidR="00FB0FCF" w:rsidRPr="00070BBA">
        <w:rPr>
          <w:szCs w:val="28"/>
          <w:lang w:val="fr-FR"/>
        </w:rPr>
        <w:t>năm 2020</w:t>
      </w:r>
      <w:r w:rsidRPr="00070BBA">
        <w:rPr>
          <w:szCs w:val="28"/>
          <w:lang w:val="fr-FR"/>
        </w:rPr>
        <w:t>.</w:t>
      </w:r>
    </w:p>
    <w:p w:rsidR="0080751A" w:rsidRPr="00070BBA" w:rsidRDefault="004103BA" w:rsidP="0080751A">
      <w:pPr>
        <w:spacing w:before="60" w:after="60" w:line="340" w:lineRule="exact"/>
        <w:jc w:val="both"/>
        <w:rPr>
          <w:szCs w:val="28"/>
          <w:lang w:val="fr-FR"/>
        </w:rPr>
      </w:pPr>
      <w:r w:rsidRPr="00070BBA">
        <w:rPr>
          <w:szCs w:val="28"/>
          <w:lang w:val="fr-FR"/>
        </w:rPr>
        <w:tab/>
      </w:r>
      <w:r w:rsidR="0080751A" w:rsidRPr="00070BBA">
        <w:rPr>
          <w:szCs w:val="28"/>
          <w:lang w:val="fr-FR"/>
        </w:rPr>
        <w:t>- Kế hoạch 2021 dự kiến thực hiện chuyển mục đích hộ gia đình</w:t>
      </w:r>
      <w:r w:rsidR="00140C57" w:rsidRPr="00070BBA">
        <w:rPr>
          <w:szCs w:val="28"/>
          <w:lang w:val="fr-FR"/>
        </w:rPr>
        <w:t>, cá nhân các xã và bán đấu giá khu dân cư Mã Tiền.</w:t>
      </w:r>
    </w:p>
    <w:p w:rsidR="004103BA" w:rsidRPr="00070BBA" w:rsidRDefault="00993D22" w:rsidP="006C6B98">
      <w:pPr>
        <w:spacing w:before="60" w:after="60" w:line="340" w:lineRule="exact"/>
        <w:jc w:val="both"/>
        <w:rPr>
          <w:b/>
          <w:i/>
          <w:szCs w:val="28"/>
          <w:lang w:val="fr-FR"/>
        </w:rPr>
      </w:pPr>
      <w:r w:rsidRPr="00070BBA">
        <w:rPr>
          <w:b/>
          <w:i/>
          <w:szCs w:val="28"/>
          <w:lang w:val="fr-FR"/>
        </w:rPr>
        <w:tab/>
      </w:r>
      <w:r w:rsidR="00073F02" w:rsidRPr="00070BBA">
        <w:rPr>
          <w:b/>
          <w:i/>
          <w:szCs w:val="28"/>
          <w:lang w:val="fr-FR"/>
        </w:rPr>
        <w:t>i</w:t>
      </w:r>
      <w:r w:rsidR="004103BA" w:rsidRPr="00070BBA">
        <w:rPr>
          <w:b/>
          <w:i/>
          <w:szCs w:val="28"/>
          <w:lang w:val="fr-FR"/>
        </w:rPr>
        <w:t xml:space="preserve">. Đất xây dựng trụ sở cơ quan </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13,94 </w:t>
      </w:r>
      <w:r w:rsidRPr="00070BBA">
        <w:rPr>
          <w:szCs w:val="28"/>
          <w:lang w:val="fr-FR"/>
        </w:rPr>
        <w:t>ha.</w:t>
      </w:r>
    </w:p>
    <w:p w:rsidR="004103BA" w:rsidRPr="00070BBA" w:rsidRDefault="004103BA" w:rsidP="006C6B98">
      <w:pPr>
        <w:spacing w:before="60" w:after="60" w:line="340" w:lineRule="exact"/>
        <w:jc w:val="both"/>
        <w:rPr>
          <w:szCs w:val="28"/>
          <w:lang w:val="fr-FR"/>
        </w:rPr>
      </w:pPr>
      <w:r w:rsidRPr="00070BBA">
        <w:rPr>
          <w:szCs w:val="28"/>
          <w:lang w:val="fr-FR"/>
        </w:rPr>
        <w:tab/>
        <w:t>- Diện tích đất không thay đổi mục đích so với hiện trạng:</w:t>
      </w:r>
      <w:r w:rsidR="00D3574C" w:rsidRPr="00070BBA">
        <w:t xml:space="preserve"> 13,16 </w:t>
      </w:r>
      <w:r w:rsidRPr="00070BBA">
        <w:rPr>
          <w:szCs w:val="28"/>
          <w:lang w:val="fr-FR"/>
        </w:rPr>
        <w:t>ha, giảm</w:t>
      </w:r>
      <w:r w:rsidR="00D3574C" w:rsidRPr="00070BBA">
        <w:t xml:space="preserve"> 0,78 </w:t>
      </w:r>
      <w:r w:rsidRPr="00070BBA">
        <w:rPr>
          <w:szCs w:val="28"/>
          <w:lang w:val="fr-FR"/>
        </w:rPr>
        <w:t xml:space="preserve">ha do chuyển sang đất </w:t>
      </w:r>
      <w:r w:rsidR="00A148DA" w:rsidRPr="00070BBA">
        <w:rPr>
          <w:szCs w:val="28"/>
        </w:rPr>
        <w:t>an ninh</w:t>
      </w:r>
      <w:r w:rsidRPr="00070BBA">
        <w:rPr>
          <w:szCs w:val="28"/>
          <w:lang w:val="fr-FR"/>
        </w:rPr>
        <w:t>.</w:t>
      </w:r>
    </w:p>
    <w:p w:rsidR="00A148DA" w:rsidRPr="00070BBA" w:rsidRDefault="00A148DA" w:rsidP="006C6B98">
      <w:pPr>
        <w:spacing w:before="60" w:after="60" w:line="340" w:lineRule="exact"/>
        <w:jc w:val="both"/>
        <w:rPr>
          <w:szCs w:val="28"/>
          <w:lang w:val="fr-FR"/>
        </w:rPr>
      </w:pPr>
      <w:r w:rsidRPr="00070BBA">
        <w:rPr>
          <w:szCs w:val="28"/>
          <w:lang w:val="fr-FR"/>
        </w:rPr>
        <w:tab/>
        <w:t>- Diện tích thực tăng trong năm kế hoạch:</w:t>
      </w:r>
      <w:r w:rsidR="00D3574C" w:rsidRPr="00070BBA">
        <w:t xml:space="preserve"> 0,32 </w:t>
      </w:r>
      <w:r w:rsidRPr="00070BBA">
        <w:rPr>
          <w:szCs w:val="28"/>
          <w:lang w:val="fr-FR"/>
        </w:rPr>
        <w:t xml:space="preserve">ha, do lấy từ đất trồng cây </w:t>
      </w:r>
      <w:r w:rsidR="00073F02" w:rsidRPr="00070BBA">
        <w:rPr>
          <w:szCs w:val="28"/>
          <w:lang w:val="fr-FR"/>
        </w:rPr>
        <w:t>hàng năm</w:t>
      </w:r>
      <w:r w:rsidRPr="00070BBA">
        <w:rPr>
          <w:szCs w:val="28"/>
          <w:lang w:val="fr-FR"/>
        </w:rPr>
        <w:t>.</w:t>
      </w:r>
    </w:p>
    <w:p w:rsidR="004103BA" w:rsidRPr="00070BBA" w:rsidRDefault="004103BA" w:rsidP="006C6B98">
      <w:pPr>
        <w:spacing w:before="60" w:after="60" w:line="340" w:lineRule="exact"/>
        <w:jc w:val="both"/>
        <w:rPr>
          <w:szCs w:val="28"/>
          <w:lang w:val="vi-VN"/>
        </w:rPr>
      </w:pPr>
      <w:r w:rsidRPr="00070BBA">
        <w:rPr>
          <w:szCs w:val="28"/>
          <w:lang w:val="fr-FR"/>
        </w:rPr>
        <w:tab/>
        <w:t xml:space="preserve">- Diện tích kế hoạch </w:t>
      </w:r>
      <w:r w:rsidR="00FB0FCF" w:rsidRPr="00070BBA">
        <w:rPr>
          <w:szCs w:val="28"/>
          <w:lang w:val="fr-FR"/>
        </w:rPr>
        <w:t>năm 2021</w:t>
      </w:r>
      <w:r w:rsidRPr="00070BBA">
        <w:rPr>
          <w:szCs w:val="28"/>
          <w:lang w:val="fr-FR"/>
        </w:rPr>
        <w:t>:</w:t>
      </w:r>
      <w:r w:rsidR="00D3574C" w:rsidRPr="00070BBA">
        <w:t xml:space="preserve"> 13,48 </w:t>
      </w:r>
      <w:r w:rsidRPr="00070BBA">
        <w:rPr>
          <w:szCs w:val="28"/>
          <w:lang w:val="fr-FR"/>
        </w:rPr>
        <w:t xml:space="preserve">ha, </w:t>
      </w:r>
      <w:r w:rsidR="00073F02" w:rsidRPr="00070BBA">
        <w:rPr>
          <w:szCs w:val="28"/>
          <w:lang w:val="fr-FR"/>
        </w:rPr>
        <w:t xml:space="preserve">giảm </w:t>
      </w:r>
      <w:r w:rsidR="00D3574C" w:rsidRPr="00070BBA">
        <w:t>0,46</w:t>
      </w:r>
      <w:r w:rsidR="00073F02" w:rsidRPr="00070BBA">
        <w:rPr>
          <w:szCs w:val="28"/>
          <w:lang w:val="fr-FR"/>
        </w:rPr>
        <w:t xml:space="preserve"> </w:t>
      </w:r>
      <w:r w:rsidRPr="00070BBA">
        <w:rPr>
          <w:szCs w:val="28"/>
          <w:lang w:val="fr-FR"/>
        </w:rPr>
        <w:t xml:space="preserve">ha so với </w:t>
      </w:r>
      <w:r w:rsidR="00FB0FCF" w:rsidRPr="00070BBA">
        <w:rPr>
          <w:szCs w:val="28"/>
          <w:lang w:val="fr-FR"/>
        </w:rPr>
        <w:t>năm 2020</w:t>
      </w:r>
      <w:r w:rsidRPr="00070BBA">
        <w:rPr>
          <w:szCs w:val="28"/>
          <w:lang w:val="vi-VN"/>
        </w:rPr>
        <w:t>.</w:t>
      </w:r>
    </w:p>
    <w:p w:rsidR="00C015BE" w:rsidRPr="00070BBA" w:rsidRDefault="00A148DA" w:rsidP="006C6B98">
      <w:pPr>
        <w:spacing w:before="60" w:after="60" w:line="340" w:lineRule="exact"/>
        <w:jc w:val="both"/>
        <w:rPr>
          <w:szCs w:val="28"/>
        </w:rPr>
      </w:pPr>
      <w:r w:rsidRPr="00070BBA">
        <w:rPr>
          <w:szCs w:val="28"/>
          <w:lang w:val="vi-VN"/>
        </w:rPr>
        <w:tab/>
      </w:r>
      <w:r w:rsidR="00073F02" w:rsidRPr="00070BBA">
        <w:rPr>
          <w:szCs w:val="28"/>
        </w:rPr>
        <w:t>- Kế hoạch năm 2021 dự kiến thực hiện công trình: Trụ sở kho bạc nhà nước Bác Ái</w:t>
      </w:r>
      <w:r w:rsidR="00157FAB" w:rsidRPr="00070BBA">
        <w:rPr>
          <w:szCs w:val="28"/>
        </w:rPr>
        <w:t>, trụ sở bảo hiểm xã hội Bác Ái.</w:t>
      </w:r>
    </w:p>
    <w:p w:rsidR="004103BA" w:rsidRPr="00070BBA" w:rsidRDefault="00993D22" w:rsidP="006C6B98">
      <w:pPr>
        <w:spacing w:before="60" w:after="60" w:line="340" w:lineRule="exact"/>
        <w:jc w:val="both"/>
        <w:rPr>
          <w:b/>
          <w:i/>
          <w:szCs w:val="28"/>
          <w:lang w:val="fr-FR"/>
        </w:rPr>
      </w:pPr>
      <w:r w:rsidRPr="00070BBA">
        <w:rPr>
          <w:b/>
          <w:i/>
          <w:szCs w:val="28"/>
          <w:lang w:val="fr-FR"/>
        </w:rPr>
        <w:tab/>
      </w:r>
      <w:r w:rsidR="00CB172A" w:rsidRPr="00070BBA">
        <w:rPr>
          <w:b/>
          <w:i/>
          <w:szCs w:val="28"/>
          <w:lang w:val="fr-FR"/>
        </w:rPr>
        <w:t>j</w:t>
      </w:r>
      <w:r w:rsidR="004103BA" w:rsidRPr="00070BBA">
        <w:rPr>
          <w:b/>
          <w:i/>
          <w:szCs w:val="28"/>
          <w:lang w:val="fr-FR"/>
        </w:rPr>
        <w:t>. Đất xây dựng trụ sở của tổ chức sự nghiệp</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21,40 </w:t>
      </w:r>
      <w:r w:rsidRPr="00070BBA">
        <w:rPr>
          <w:szCs w:val="28"/>
          <w:lang w:val="fr-FR"/>
        </w:rPr>
        <w:t>ha.</w:t>
      </w:r>
    </w:p>
    <w:p w:rsidR="00CB172A" w:rsidRPr="00070BBA" w:rsidRDefault="00CB172A" w:rsidP="00CB172A">
      <w:pPr>
        <w:spacing w:before="60" w:after="60" w:line="340" w:lineRule="exact"/>
        <w:ind w:firstLine="720"/>
        <w:jc w:val="both"/>
        <w:rPr>
          <w:szCs w:val="28"/>
          <w:lang w:val="fr-FR"/>
        </w:rPr>
      </w:pPr>
      <w:r w:rsidRPr="00070BBA">
        <w:rPr>
          <w:szCs w:val="28"/>
          <w:lang w:val="fr-FR"/>
        </w:rPr>
        <w:t>- Diện tích đất không thay đổi mục đích so với hiện trạng:</w:t>
      </w:r>
      <w:r w:rsidR="00D3574C" w:rsidRPr="00070BBA">
        <w:t xml:space="preserve"> 21,40 </w:t>
      </w:r>
      <w:r w:rsidRPr="00070BBA">
        <w:rPr>
          <w:szCs w:val="28"/>
          <w:lang w:val="fr-FR"/>
        </w:rPr>
        <w:t>ha, diện tích thực tăng trong năm kế hoạch:</w:t>
      </w:r>
      <w:r w:rsidR="00D3574C" w:rsidRPr="00070BBA">
        <w:t xml:space="preserve"> 0,34 </w:t>
      </w:r>
      <w:r w:rsidR="005F2728" w:rsidRPr="00070BBA">
        <w:rPr>
          <w:szCs w:val="28"/>
          <w:lang w:val="fr-FR"/>
        </w:rPr>
        <w:t>ha, do lấy từ đất ở 0,29 ha và đất trồng cây hàng năm khác 0,05 ha</w:t>
      </w:r>
      <w:r w:rsidRPr="00070BBA">
        <w:rPr>
          <w:szCs w:val="28"/>
          <w:lang w:val="fr-FR"/>
        </w:rPr>
        <w:t>.</w:t>
      </w:r>
    </w:p>
    <w:p w:rsidR="00CB172A" w:rsidRPr="00070BBA" w:rsidRDefault="004103BA" w:rsidP="00CB172A">
      <w:pPr>
        <w:spacing w:before="60" w:after="60" w:line="340" w:lineRule="exact"/>
        <w:jc w:val="both"/>
        <w:rPr>
          <w:spacing w:val="-4"/>
          <w:szCs w:val="28"/>
          <w:lang w:val="fr-FR"/>
        </w:rPr>
      </w:pPr>
      <w:r w:rsidRPr="00070BBA">
        <w:rPr>
          <w:szCs w:val="28"/>
          <w:lang w:val="fr-FR"/>
        </w:rPr>
        <w:tab/>
      </w:r>
      <w:r w:rsidRPr="00070BBA">
        <w:rPr>
          <w:spacing w:val="-4"/>
          <w:szCs w:val="28"/>
          <w:lang w:val="fr-FR"/>
        </w:rPr>
        <w:t xml:space="preserve">- Diện tích kế hoạch </w:t>
      </w:r>
      <w:r w:rsidR="00FB0FCF" w:rsidRPr="00070BBA">
        <w:rPr>
          <w:spacing w:val="-4"/>
          <w:szCs w:val="28"/>
          <w:lang w:val="fr-FR"/>
        </w:rPr>
        <w:t>năm 2021</w:t>
      </w:r>
      <w:r w:rsidRPr="00070BBA">
        <w:rPr>
          <w:spacing w:val="-4"/>
          <w:szCs w:val="28"/>
          <w:lang w:val="fr-FR"/>
        </w:rPr>
        <w:t>:</w:t>
      </w:r>
      <w:r w:rsidR="00D3574C" w:rsidRPr="00070BBA">
        <w:t xml:space="preserve"> 21,74 </w:t>
      </w:r>
      <w:r w:rsidRPr="00070BBA">
        <w:rPr>
          <w:spacing w:val="-4"/>
          <w:szCs w:val="28"/>
          <w:lang w:val="fr-FR"/>
        </w:rPr>
        <w:t>ha</w:t>
      </w:r>
      <w:r w:rsidR="00CB172A" w:rsidRPr="00070BBA">
        <w:rPr>
          <w:spacing w:val="-4"/>
          <w:szCs w:val="28"/>
          <w:lang w:val="fr-FR"/>
        </w:rPr>
        <w:t>, năm 2021 dự kiến thực hiện công trình: vị trí chốt chặn khoáng sản (xã Phước Thành)</w:t>
      </w:r>
      <w:r w:rsidR="005F2728" w:rsidRPr="00070BBA">
        <w:rPr>
          <w:spacing w:val="-4"/>
          <w:szCs w:val="28"/>
          <w:lang w:val="fr-FR"/>
        </w:rPr>
        <w:t xml:space="preserve"> và đất trụ sở làng thanh niên lập nghiệp</w:t>
      </w:r>
      <w:r w:rsidR="00CB172A" w:rsidRPr="00070BBA">
        <w:rPr>
          <w:spacing w:val="-4"/>
          <w:szCs w:val="28"/>
          <w:lang w:val="fr-FR"/>
        </w:rPr>
        <w:t>.</w:t>
      </w:r>
    </w:p>
    <w:p w:rsidR="004103BA" w:rsidRPr="00070BBA" w:rsidRDefault="00993D22" w:rsidP="006C6B98">
      <w:pPr>
        <w:spacing w:before="60" w:after="60" w:line="340" w:lineRule="exact"/>
        <w:jc w:val="both"/>
        <w:rPr>
          <w:b/>
          <w:i/>
          <w:szCs w:val="28"/>
          <w:lang w:val="fr-FR"/>
        </w:rPr>
      </w:pPr>
      <w:r w:rsidRPr="00070BBA">
        <w:rPr>
          <w:b/>
          <w:i/>
          <w:szCs w:val="28"/>
          <w:lang w:val="fr-FR"/>
        </w:rPr>
        <w:tab/>
      </w:r>
      <w:r w:rsidR="0059009F" w:rsidRPr="00070BBA">
        <w:rPr>
          <w:b/>
          <w:i/>
          <w:szCs w:val="28"/>
          <w:lang w:val="fr-FR"/>
        </w:rPr>
        <w:t>k</w:t>
      </w:r>
      <w:r w:rsidR="004103BA" w:rsidRPr="00070BBA">
        <w:rPr>
          <w:b/>
          <w:i/>
          <w:szCs w:val="28"/>
          <w:lang w:val="fr-FR"/>
        </w:rPr>
        <w:t>. Đất nghĩa trang, nghĩa địa, nhà tang lễ, nhà hỏa táng</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36,87 </w:t>
      </w:r>
      <w:r w:rsidRPr="00070BBA">
        <w:rPr>
          <w:szCs w:val="28"/>
          <w:lang w:val="fr-FR"/>
        </w:rPr>
        <w:t>ha.</w:t>
      </w:r>
    </w:p>
    <w:p w:rsidR="00634CA9" w:rsidRPr="00070BBA" w:rsidRDefault="00634CA9" w:rsidP="00634CA9">
      <w:pPr>
        <w:spacing w:before="60" w:after="60" w:line="340" w:lineRule="exact"/>
        <w:ind w:firstLine="720"/>
        <w:jc w:val="both"/>
        <w:rPr>
          <w:szCs w:val="28"/>
          <w:lang w:val="fr-FR"/>
        </w:rPr>
      </w:pPr>
      <w:r w:rsidRPr="00070BBA">
        <w:rPr>
          <w:szCs w:val="28"/>
          <w:lang w:val="fr-FR"/>
        </w:rPr>
        <w:t>- Diện tích đất không thay đổi mục đích so với hiện trạng:</w:t>
      </w:r>
      <w:r w:rsidR="00D3574C" w:rsidRPr="00070BBA">
        <w:t xml:space="preserve"> 31,98 </w:t>
      </w:r>
      <w:r w:rsidRPr="00070BBA">
        <w:rPr>
          <w:szCs w:val="28"/>
          <w:lang w:val="fr-FR"/>
        </w:rPr>
        <w:t>ha, diện tích thực tăng trong năm kế hoạch:</w:t>
      </w:r>
      <w:r w:rsidR="00D3574C" w:rsidRPr="00070BBA">
        <w:t xml:space="preserve"> 5,00 </w:t>
      </w:r>
      <w:r w:rsidRPr="00070BBA">
        <w:rPr>
          <w:szCs w:val="28"/>
          <w:lang w:val="fr-FR"/>
        </w:rPr>
        <w:t xml:space="preserve">ha, do lấy từ đất </w:t>
      </w:r>
      <w:r w:rsidR="00982DB0" w:rsidRPr="00070BBA">
        <w:rPr>
          <w:szCs w:val="28"/>
          <w:lang w:val="fr-FR"/>
        </w:rPr>
        <w:t>rừng sản xuất.</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kế hoạch </w:t>
      </w:r>
      <w:r w:rsidR="00FB0FCF" w:rsidRPr="00070BBA">
        <w:rPr>
          <w:szCs w:val="28"/>
          <w:lang w:val="fr-FR"/>
        </w:rPr>
        <w:t>năm 2021</w:t>
      </w:r>
      <w:r w:rsidRPr="00070BBA">
        <w:rPr>
          <w:szCs w:val="28"/>
          <w:lang w:val="fr-FR"/>
        </w:rPr>
        <w:t>:</w:t>
      </w:r>
      <w:r w:rsidR="00D3574C" w:rsidRPr="00070BBA">
        <w:t xml:space="preserve"> 36,98 </w:t>
      </w:r>
      <w:r w:rsidRPr="00070BBA">
        <w:rPr>
          <w:szCs w:val="28"/>
          <w:lang w:val="fr-FR"/>
        </w:rPr>
        <w:t>ha</w:t>
      </w:r>
      <w:r w:rsidR="005A4968" w:rsidRPr="00070BBA">
        <w:rPr>
          <w:szCs w:val="28"/>
          <w:lang w:val="fr-FR"/>
        </w:rPr>
        <w:t>,</w:t>
      </w:r>
      <w:r w:rsidR="00982DB0" w:rsidRPr="00070BBA">
        <w:rPr>
          <w:szCs w:val="28"/>
          <w:lang w:val="fr-FR"/>
        </w:rPr>
        <w:t xml:space="preserve"> tăng</w:t>
      </w:r>
      <w:r w:rsidR="00D3574C" w:rsidRPr="00070BBA">
        <w:t xml:space="preserve"> 0,11 </w:t>
      </w:r>
      <w:r w:rsidR="005A4968" w:rsidRPr="00070BBA">
        <w:rPr>
          <w:szCs w:val="28"/>
          <w:lang w:val="fr-FR"/>
        </w:rPr>
        <w:t>so với năm 2020.</w:t>
      </w:r>
    </w:p>
    <w:p w:rsidR="004103BA" w:rsidRPr="00070BBA" w:rsidRDefault="00993D22" w:rsidP="006C6B98">
      <w:pPr>
        <w:spacing w:before="60" w:after="60" w:line="340" w:lineRule="exact"/>
        <w:jc w:val="both"/>
        <w:rPr>
          <w:b/>
          <w:i/>
          <w:szCs w:val="28"/>
          <w:lang w:val="fr-FR"/>
        </w:rPr>
      </w:pPr>
      <w:r w:rsidRPr="00070BBA">
        <w:rPr>
          <w:b/>
          <w:i/>
          <w:szCs w:val="28"/>
          <w:lang w:val="fr-FR"/>
        </w:rPr>
        <w:tab/>
      </w:r>
      <w:r w:rsidR="0059009F" w:rsidRPr="00070BBA">
        <w:rPr>
          <w:b/>
          <w:i/>
          <w:szCs w:val="28"/>
          <w:lang w:val="fr-FR"/>
        </w:rPr>
        <w:t>l</w:t>
      </w:r>
      <w:r w:rsidR="004103BA" w:rsidRPr="00070BBA">
        <w:rPr>
          <w:b/>
          <w:i/>
          <w:szCs w:val="28"/>
          <w:lang w:val="fr-FR"/>
        </w:rPr>
        <w:t>. Đất sản xuất vật liệu xây dựng, làm đồ gốm</w:t>
      </w:r>
    </w:p>
    <w:p w:rsidR="005A4968" w:rsidRPr="00070BBA" w:rsidRDefault="005A4968" w:rsidP="005A4968">
      <w:pPr>
        <w:spacing w:before="60" w:after="60" w:line="340" w:lineRule="exact"/>
        <w:jc w:val="both"/>
        <w:rPr>
          <w:szCs w:val="28"/>
          <w:lang w:val="fr-FR"/>
        </w:rPr>
      </w:pPr>
      <w:r w:rsidRPr="00070BBA">
        <w:rPr>
          <w:szCs w:val="28"/>
          <w:lang w:val="fr-FR"/>
        </w:rPr>
        <w:tab/>
        <w:t>- Diện tích kế hoạch năm 2020:</w:t>
      </w:r>
      <w:r w:rsidR="00D3574C" w:rsidRPr="00070BBA">
        <w:t xml:space="preserve"> 125,57 </w:t>
      </w:r>
      <w:r w:rsidRPr="00070BBA">
        <w:rPr>
          <w:szCs w:val="28"/>
          <w:lang w:val="fr-FR"/>
        </w:rPr>
        <w:t>ha.</w:t>
      </w:r>
    </w:p>
    <w:p w:rsidR="00993D22" w:rsidRPr="00070BBA" w:rsidRDefault="005A4968" w:rsidP="005A4968">
      <w:pPr>
        <w:spacing w:before="60" w:after="60" w:line="340" w:lineRule="exact"/>
        <w:ind w:firstLine="720"/>
        <w:jc w:val="both"/>
        <w:rPr>
          <w:szCs w:val="28"/>
          <w:lang w:val="fr-FR"/>
        </w:rPr>
      </w:pPr>
      <w:r w:rsidRPr="00070BBA">
        <w:rPr>
          <w:szCs w:val="28"/>
          <w:lang w:val="fr-FR"/>
        </w:rPr>
        <w:t>- Diện tích đất không thay đổi mục đích so với hiện trạng:</w:t>
      </w:r>
      <w:r w:rsidR="00D3574C" w:rsidRPr="00070BBA">
        <w:t xml:space="preserve"> 104,07 </w:t>
      </w:r>
      <w:r w:rsidRPr="00070BBA">
        <w:rPr>
          <w:szCs w:val="28"/>
          <w:lang w:val="fr-FR"/>
        </w:rPr>
        <w:t>ha. Diện tích thực giảm so với năm kế hoạch:</w:t>
      </w:r>
      <w:r w:rsidR="00D3574C" w:rsidRPr="00070BBA">
        <w:t xml:space="preserve"> 21,50 </w:t>
      </w:r>
      <w:r w:rsidRPr="00070BBA">
        <w:rPr>
          <w:szCs w:val="28"/>
          <w:lang w:val="fr-FR"/>
        </w:rPr>
        <w:t>ha, do chuyển sang đất cụm công nghiệp</w:t>
      </w:r>
      <w:r w:rsidR="00993D22" w:rsidRPr="00070BBA">
        <w:rPr>
          <w:szCs w:val="28"/>
          <w:lang w:val="fr-FR"/>
        </w:rPr>
        <w:t xml:space="preserve"> 11,</w:t>
      </w:r>
      <w:r w:rsidR="00C22BBD" w:rsidRPr="00070BBA">
        <w:rPr>
          <w:szCs w:val="28"/>
          <w:lang w:val="fr-FR"/>
        </w:rPr>
        <w:t>5 ha và đất cơ sở sản xuất kinh doanh phi nông nghiệp 10 ha</w:t>
      </w:r>
      <w:r w:rsidRPr="00070BBA">
        <w:rPr>
          <w:szCs w:val="28"/>
          <w:lang w:val="fr-FR"/>
        </w:rPr>
        <w:t xml:space="preserve">. </w:t>
      </w:r>
    </w:p>
    <w:p w:rsidR="005A4968" w:rsidRPr="00070BBA" w:rsidRDefault="00993D22" w:rsidP="005A4968">
      <w:pPr>
        <w:spacing w:before="60" w:after="60" w:line="340" w:lineRule="exact"/>
        <w:ind w:firstLine="720"/>
        <w:jc w:val="both"/>
        <w:rPr>
          <w:szCs w:val="28"/>
          <w:lang w:val="fr-FR"/>
        </w:rPr>
      </w:pPr>
      <w:r w:rsidRPr="00070BBA">
        <w:rPr>
          <w:szCs w:val="28"/>
          <w:lang w:val="fr-FR"/>
        </w:rPr>
        <w:lastRenderedPageBreak/>
        <w:t xml:space="preserve">- </w:t>
      </w:r>
      <w:r w:rsidR="005A4968" w:rsidRPr="00070BBA">
        <w:rPr>
          <w:szCs w:val="28"/>
          <w:lang w:val="fr-FR"/>
        </w:rPr>
        <w:t>Diện tích thực tăng so với năm kế hoạch:</w:t>
      </w:r>
      <w:r w:rsidR="00D3574C" w:rsidRPr="00070BBA">
        <w:t xml:space="preserve"> 97,48 </w:t>
      </w:r>
      <w:r w:rsidR="00C77682" w:rsidRPr="00070BBA">
        <w:rPr>
          <w:szCs w:val="28"/>
          <w:lang w:val="fr-FR"/>
        </w:rPr>
        <w:t xml:space="preserve">ha, do lấy từ đất trồng lúa 10,52 ha, </w:t>
      </w:r>
      <w:r w:rsidR="005A4968" w:rsidRPr="00070BBA">
        <w:rPr>
          <w:szCs w:val="28"/>
          <w:lang w:val="fr-FR"/>
        </w:rPr>
        <w:t xml:space="preserve">đất trồng cây hàng năm </w:t>
      </w:r>
      <w:r w:rsidR="00662F55" w:rsidRPr="00070BBA">
        <w:rPr>
          <w:szCs w:val="28"/>
          <w:lang w:val="fr-FR"/>
        </w:rPr>
        <w:t xml:space="preserve">71,48 ha, </w:t>
      </w:r>
      <w:r w:rsidR="005A4968" w:rsidRPr="00070BBA">
        <w:rPr>
          <w:szCs w:val="28"/>
          <w:lang w:val="fr-FR"/>
        </w:rPr>
        <w:t xml:space="preserve">đất rừng </w:t>
      </w:r>
      <w:r w:rsidR="00662F55" w:rsidRPr="00070BBA">
        <w:rPr>
          <w:szCs w:val="28"/>
          <w:lang w:val="fr-FR"/>
        </w:rPr>
        <w:t>phòng hộ 14,45</w:t>
      </w:r>
      <w:r w:rsidR="00C77682" w:rsidRPr="00070BBA">
        <w:rPr>
          <w:szCs w:val="28"/>
          <w:lang w:val="fr-FR"/>
        </w:rPr>
        <w:t xml:space="preserve"> </w:t>
      </w:r>
      <w:r w:rsidR="00662F55" w:rsidRPr="00070BBA">
        <w:rPr>
          <w:szCs w:val="28"/>
          <w:lang w:val="fr-FR"/>
        </w:rPr>
        <w:t xml:space="preserve">ha và đất </w:t>
      </w:r>
      <w:r w:rsidR="00DD132B" w:rsidRPr="00070BBA">
        <w:rPr>
          <w:szCs w:val="28"/>
          <w:lang w:val="fr-FR"/>
        </w:rPr>
        <w:t>trồng cây lâu năm</w:t>
      </w:r>
      <w:r w:rsidR="00662F55" w:rsidRPr="00070BBA">
        <w:rPr>
          <w:szCs w:val="28"/>
          <w:lang w:val="fr-FR"/>
        </w:rPr>
        <w:t xml:space="preserve"> 1,03 ha.</w:t>
      </w:r>
    </w:p>
    <w:p w:rsidR="004103BA" w:rsidRPr="00070BBA" w:rsidRDefault="007A54F6" w:rsidP="006C6B98">
      <w:pPr>
        <w:spacing w:before="60" w:after="60" w:line="340" w:lineRule="exact"/>
        <w:jc w:val="both"/>
        <w:rPr>
          <w:szCs w:val="28"/>
          <w:lang w:val="fr-FR"/>
        </w:rPr>
      </w:pPr>
      <w:r w:rsidRPr="00070BBA">
        <w:rPr>
          <w:szCs w:val="28"/>
          <w:lang w:val="fr-FR"/>
        </w:rPr>
        <w:tab/>
      </w:r>
      <w:r w:rsidR="004103BA" w:rsidRPr="00070BBA">
        <w:rPr>
          <w:szCs w:val="28"/>
          <w:lang w:val="fr-FR"/>
        </w:rPr>
        <w:t xml:space="preserve">- Diện tích kế hoạch </w:t>
      </w:r>
      <w:r w:rsidR="00FB0FCF" w:rsidRPr="00070BBA">
        <w:rPr>
          <w:szCs w:val="28"/>
          <w:lang w:val="fr-FR"/>
        </w:rPr>
        <w:t>năm 2021</w:t>
      </w:r>
      <w:r w:rsidR="004103BA" w:rsidRPr="00070BBA">
        <w:rPr>
          <w:szCs w:val="28"/>
          <w:lang w:val="fr-FR"/>
        </w:rPr>
        <w:t>:</w:t>
      </w:r>
      <w:r w:rsidR="00D3574C" w:rsidRPr="00070BBA">
        <w:t xml:space="preserve"> 201,55 </w:t>
      </w:r>
      <w:r w:rsidR="005F2D6D" w:rsidRPr="00070BBA">
        <w:rPr>
          <w:szCs w:val="28"/>
          <w:lang w:val="fr-FR"/>
        </w:rPr>
        <w:t xml:space="preserve">ha, tăng </w:t>
      </w:r>
      <w:r w:rsidR="00D3574C" w:rsidRPr="00070BBA">
        <w:t>75,98</w:t>
      </w:r>
      <w:r w:rsidR="005F2D6D" w:rsidRPr="00070BBA">
        <w:rPr>
          <w:szCs w:val="28"/>
          <w:lang w:val="fr-FR"/>
        </w:rPr>
        <w:t xml:space="preserve"> so với năm 2020.</w:t>
      </w:r>
    </w:p>
    <w:p w:rsidR="005F2D6D" w:rsidRPr="00070BBA" w:rsidRDefault="00985A72" w:rsidP="00875438">
      <w:pPr>
        <w:spacing w:before="60" w:after="60" w:line="340" w:lineRule="exact"/>
        <w:jc w:val="both"/>
        <w:rPr>
          <w:szCs w:val="28"/>
          <w:lang w:val="fr-FR"/>
        </w:rPr>
      </w:pPr>
      <w:r w:rsidRPr="00070BBA">
        <w:rPr>
          <w:szCs w:val="28"/>
          <w:lang w:val="fr-FR"/>
        </w:rPr>
        <w:tab/>
        <w:t>- Kế hoạch năm 2021 dự kiến thực hiện các công trình, dự án sau:</w:t>
      </w:r>
      <w:r w:rsidR="005F2D6D" w:rsidRPr="00070BBA">
        <w:rPr>
          <w:szCs w:val="28"/>
          <w:lang w:val="fr-FR"/>
        </w:rPr>
        <w:t xml:space="preserve"> </w:t>
      </w:r>
      <w:r w:rsidR="00875438" w:rsidRPr="00070BBA">
        <w:rPr>
          <w:szCs w:val="28"/>
          <w:lang w:val="fr-FR"/>
        </w:rPr>
        <w:t>Khai thác đất san lấp (xã Phước Trung) ; Khai thác khoáng sét để sản xuất gạch ngói (xã Phước Chính); Khai thác đá xây dựng núi Tà Liên (xã Phước Đại);</w:t>
      </w:r>
      <w:r w:rsidR="00E07EC6" w:rsidRPr="00070BBA">
        <w:rPr>
          <w:szCs w:val="28"/>
          <w:lang w:val="fr-FR"/>
        </w:rPr>
        <w:t xml:space="preserve"> </w:t>
      </w:r>
      <w:r w:rsidR="00875438" w:rsidRPr="00070BBA">
        <w:rPr>
          <w:szCs w:val="28"/>
          <w:lang w:val="fr-FR"/>
        </w:rPr>
        <w:t>Khai thác đá granite tảng lăn làm</w:t>
      </w:r>
      <w:r w:rsidR="00E07EC6" w:rsidRPr="00070BBA">
        <w:rPr>
          <w:szCs w:val="28"/>
          <w:lang w:val="fr-FR"/>
        </w:rPr>
        <w:t xml:space="preserve"> đá ốp lát khu vực núi Tà Năng (xã Phước Đại); </w:t>
      </w:r>
      <w:r w:rsidR="00875438" w:rsidRPr="00070BBA">
        <w:rPr>
          <w:szCs w:val="28"/>
          <w:lang w:val="fr-FR"/>
        </w:rPr>
        <w:t xml:space="preserve">Mỏ vật </w:t>
      </w:r>
      <w:r w:rsidR="00E07EC6" w:rsidRPr="00070BBA">
        <w:rPr>
          <w:szCs w:val="28"/>
          <w:lang w:val="fr-FR"/>
        </w:rPr>
        <w:t>liệu đất san lấp xã Phước Trung.</w:t>
      </w:r>
    </w:p>
    <w:p w:rsidR="004103BA" w:rsidRPr="00070BBA" w:rsidRDefault="00756973" w:rsidP="005F2D6D">
      <w:pPr>
        <w:spacing w:before="60" w:after="60" w:line="340" w:lineRule="exact"/>
        <w:jc w:val="both"/>
        <w:rPr>
          <w:szCs w:val="28"/>
          <w:lang w:val="fr-FR"/>
        </w:rPr>
      </w:pPr>
      <w:r w:rsidRPr="00070BBA">
        <w:rPr>
          <w:b/>
          <w:i/>
          <w:szCs w:val="28"/>
          <w:lang w:val="fr-FR"/>
        </w:rPr>
        <w:tab/>
      </w:r>
      <w:r w:rsidR="0059009F" w:rsidRPr="00070BBA">
        <w:rPr>
          <w:b/>
          <w:i/>
          <w:szCs w:val="28"/>
          <w:lang w:val="fr-FR"/>
        </w:rPr>
        <w:t>m</w:t>
      </w:r>
      <w:r w:rsidR="004103BA" w:rsidRPr="00070BBA">
        <w:rPr>
          <w:b/>
          <w:i/>
          <w:szCs w:val="28"/>
          <w:lang w:val="fr-FR"/>
        </w:rPr>
        <w:t>. Nhà sinh hoạt cộng đồng</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5,19 </w:t>
      </w:r>
      <w:r w:rsidRPr="00070BBA">
        <w:rPr>
          <w:szCs w:val="28"/>
          <w:lang w:val="fr-FR"/>
        </w:rPr>
        <w:t>ha.</w:t>
      </w:r>
    </w:p>
    <w:p w:rsidR="004103BA" w:rsidRPr="00070BBA" w:rsidRDefault="004103BA" w:rsidP="006C6B98">
      <w:pPr>
        <w:spacing w:before="60" w:after="60" w:line="340" w:lineRule="exact"/>
        <w:jc w:val="both"/>
        <w:rPr>
          <w:szCs w:val="28"/>
          <w:lang w:val="vi-VN"/>
        </w:rPr>
      </w:pPr>
      <w:r w:rsidRPr="00070BBA">
        <w:rPr>
          <w:szCs w:val="28"/>
          <w:lang w:val="fr-FR"/>
        </w:rPr>
        <w:tab/>
        <w:t>- Diện tích không thay đổi mục đích sử dụng so với hiện trạng:</w:t>
      </w:r>
      <w:r w:rsidR="00D3574C" w:rsidRPr="00070BBA">
        <w:t xml:space="preserve"> 5,19 </w:t>
      </w:r>
      <w:r w:rsidRPr="00070BBA">
        <w:rPr>
          <w:szCs w:val="28"/>
          <w:lang w:val="fr-FR"/>
        </w:rPr>
        <w:t>ha</w:t>
      </w:r>
      <w:r w:rsidRPr="00070BBA">
        <w:rPr>
          <w:szCs w:val="28"/>
          <w:lang w:val="vi-VN"/>
        </w:rPr>
        <w:t>.</w:t>
      </w:r>
      <w:r w:rsidR="005F2728" w:rsidRPr="00070BBA">
        <w:t xml:space="preserve"> </w:t>
      </w:r>
      <w:r w:rsidR="005F2728" w:rsidRPr="00070BBA">
        <w:rPr>
          <w:szCs w:val="28"/>
          <w:lang w:val="vi-VN"/>
        </w:rPr>
        <w:t>diện tích thực tăng trong năm kế hoạch:</w:t>
      </w:r>
      <w:r w:rsidR="00B53123" w:rsidRPr="00070BBA">
        <w:rPr>
          <w:szCs w:val="28"/>
          <w:lang w:val="vi-VN"/>
        </w:rPr>
        <w:t xml:space="preserve"> </w:t>
      </w:r>
      <w:r w:rsidR="00D3574C" w:rsidRPr="00070BBA">
        <w:t xml:space="preserve">0,15 </w:t>
      </w:r>
      <w:r w:rsidR="005F2728" w:rsidRPr="00070BBA">
        <w:rPr>
          <w:szCs w:val="28"/>
          <w:lang w:val="vi-VN"/>
        </w:rPr>
        <w:t>ha, do lấy từ đất</w:t>
      </w:r>
      <w:r w:rsidR="005F2728" w:rsidRPr="00070BBA">
        <w:rPr>
          <w:szCs w:val="28"/>
        </w:rPr>
        <w:t xml:space="preserve"> ở</w:t>
      </w:r>
      <w:r w:rsidR="005F2728" w:rsidRPr="00070BBA">
        <w:rPr>
          <w:szCs w:val="28"/>
          <w:lang w:val="vi-VN"/>
        </w:rPr>
        <w:t>.</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kế hoạch </w:t>
      </w:r>
      <w:r w:rsidR="00FB0FCF" w:rsidRPr="00070BBA">
        <w:rPr>
          <w:szCs w:val="28"/>
          <w:lang w:val="fr-FR"/>
        </w:rPr>
        <w:t>năm 2021</w:t>
      </w:r>
      <w:r w:rsidRPr="00070BBA">
        <w:rPr>
          <w:szCs w:val="28"/>
          <w:lang w:val="fr-FR"/>
        </w:rPr>
        <w:t>:</w:t>
      </w:r>
      <w:r w:rsidR="00D3574C" w:rsidRPr="00070BBA">
        <w:t xml:space="preserve"> 5,34 </w:t>
      </w:r>
      <w:r w:rsidR="005F2728" w:rsidRPr="00070BBA">
        <w:rPr>
          <w:szCs w:val="28"/>
          <w:lang w:val="fr-FR"/>
        </w:rPr>
        <w:t>ha, dự kiến thực hiện dự án đất sinh hoạt làng thanh niên lập nghiệp.</w:t>
      </w:r>
    </w:p>
    <w:p w:rsidR="004103BA" w:rsidRPr="00070BBA" w:rsidRDefault="00756973" w:rsidP="006C6B98">
      <w:pPr>
        <w:spacing w:before="60" w:after="60" w:line="340" w:lineRule="exact"/>
        <w:jc w:val="both"/>
        <w:rPr>
          <w:b/>
          <w:i/>
          <w:szCs w:val="28"/>
          <w:lang w:val="fr-FR"/>
        </w:rPr>
      </w:pPr>
      <w:r w:rsidRPr="00070BBA">
        <w:rPr>
          <w:b/>
          <w:i/>
          <w:szCs w:val="28"/>
          <w:lang w:val="fr-FR"/>
        </w:rPr>
        <w:tab/>
      </w:r>
      <w:r w:rsidR="0059009F" w:rsidRPr="00070BBA">
        <w:rPr>
          <w:b/>
          <w:i/>
          <w:szCs w:val="28"/>
          <w:lang w:val="fr-FR"/>
        </w:rPr>
        <w:t>n</w:t>
      </w:r>
      <w:r w:rsidR="004103BA" w:rsidRPr="00070BBA">
        <w:rPr>
          <w:b/>
          <w:i/>
          <w:szCs w:val="28"/>
          <w:lang w:val="fr-FR"/>
        </w:rPr>
        <w:t>. Nhà khu vui chơi giải trí công cộng</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0,14 </w:t>
      </w:r>
      <w:r w:rsidRPr="00070BBA">
        <w:rPr>
          <w:szCs w:val="28"/>
          <w:lang w:val="fr-FR"/>
        </w:rPr>
        <w:t>ha.</w:t>
      </w:r>
    </w:p>
    <w:p w:rsidR="004103BA" w:rsidRPr="00070BBA" w:rsidRDefault="004103BA" w:rsidP="006C6B98">
      <w:pPr>
        <w:spacing w:before="60" w:after="60" w:line="340" w:lineRule="exact"/>
        <w:jc w:val="both"/>
        <w:rPr>
          <w:szCs w:val="28"/>
          <w:lang w:val="fr-FR"/>
        </w:rPr>
      </w:pPr>
      <w:r w:rsidRPr="00070BBA">
        <w:rPr>
          <w:szCs w:val="28"/>
          <w:lang w:val="fr-FR"/>
        </w:rPr>
        <w:tab/>
        <w:t>- Diện tích không thay đổi mục đích sử dụng so với hiện trạng:</w:t>
      </w:r>
      <w:r w:rsidR="00D3574C" w:rsidRPr="00070BBA">
        <w:t xml:space="preserve"> 0,14 </w:t>
      </w:r>
      <w:r w:rsidRPr="00070BBA">
        <w:rPr>
          <w:szCs w:val="28"/>
          <w:lang w:val="fr-FR"/>
        </w:rPr>
        <w:t>ha</w:t>
      </w:r>
      <w:r w:rsidRPr="00070BBA">
        <w:rPr>
          <w:szCs w:val="28"/>
          <w:lang w:val="vi-VN"/>
        </w:rPr>
        <w:t>.</w:t>
      </w:r>
    </w:p>
    <w:p w:rsidR="004103BA" w:rsidRPr="00070BBA" w:rsidRDefault="004103BA" w:rsidP="006C6B98">
      <w:pPr>
        <w:spacing w:before="60" w:after="60" w:line="340" w:lineRule="exact"/>
        <w:jc w:val="both"/>
        <w:rPr>
          <w:szCs w:val="28"/>
          <w:lang w:val="fr-FR"/>
        </w:rPr>
      </w:pPr>
      <w:r w:rsidRPr="00070BBA">
        <w:rPr>
          <w:szCs w:val="28"/>
          <w:lang w:val="fr-FR"/>
        </w:rPr>
        <w:tab/>
        <w:t>- Diện tích thực tăng trong năm kế hoạch</w:t>
      </w:r>
      <w:r w:rsidR="00D3574C" w:rsidRPr="00070BBA">
        <w:t xml:space="preserve"> 3,16 </w:t>
      </w:r>
      <w:r w:rsidRPr="00070BBA">
        <w:rPr>
          <w:szCs w:val="28"/>
          <w:lang w:val="fr-FR"/>
        </w:rPr>
        <w:t xml:space="preserve">ha, do lấy từ đất </w:t>
      </w:r>
      <w:r w:rsidR="00131C54" w:rsidRPr="00070BBA">
        <w:rPr>
          <w:szCs w:val="28"/>
        </w:rPr>
        <w:t>trồng cây hàng năm</w:t>
      </w:r>
      <w:r w:rsidR="00C663A7" w:rsidRPr="00070BBA">
        <w:rPr>
          <w:szCs w:val="28"/>
        </w:rPr>
        <w:t xml:space="preserve"> 0,81 ha và đất ở 2,35 ha</w:t>
      </w:r>
      <w:r w:rsidR="00131C54" w:rsidRPr="00070BBA">
        <w:rPr>
          <w:szCs w:val="28"/>
        </w:rPr>
        <w:t>.</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kế hoạch </w:t>
      </w:r>
      <w:r w:rsidR="00FB0FCF" w:rsidRPr="00070BBA">
        <w:rPr>
          <w:szCs w:val="28"/>
          <w:lang w:val="fr-FR"/>
        </w:rPr>
        <w:t>năm 2021</w:t>
      </w:r>
      <w:r w:rsidRPr="00070BBA">
        <w:rPr>
          <w:szCs w:val="28"/>
          <w:lang w:val="fr-FR"/>
        </w:rPr>
        <w:t>:</w:t>
      </w:r>
      <w:r w:rsidR="00D3574C" w:rsidRPr="00070BBA">
        <w:t xml:space="preserve"> 3,30 </w:t>
      </w:r>
      <w:r w:rsidRPr="00070BBA">
        <w:rPr>
          <w:szCs w:val="28"/>
          <w:lang w:val="fr-FR"/>
        </w:rPr>
        <w:t>ha</w:t>
      </w:r>
      <w:r w:rsidRPr="00070BBA">
        <w:rPr>
          <w:szCs w:val="28"/>
          <w:lang w:val="vi-VN"/>
        </w:rPr>
        <w:t>, tăng</w:t>
      </w:r>
      <w:r w:rsidR="00131C54" w:rsidRPr="00070BBA">
        <w:rPr>
          <w:szCs w:val="28"/>
        </w:rPr>
        <w:t xml:space="preserve"> </w:t>
      </w:r>
      <w:r w:rsidR="00D3574C" w:rsidRPr="00070BBA">
        <w:t>3,16</w:t>
      </w:r>
      <w:r w:rsidR="00131C54" w:rsidRPr="00070BBA">
        <w:rPr>
          <w:szCs w:val="28"/>
        </w:rPr>
        <w:t xml:space="preserve"> </w:t>
      </w:r>
      <w:r w:rsidRPr="00070BBA">
        <w:rPr>
          <w:szCs w:val="28"/>
          <w:lang w:val="vi-VN"/>
        </w:rPr>
        <w:t>ha</w:t>
      </w:r>
      <w:r w:rsidRPr="00070BBA">
        <w:rPr>
          <w:szCs w:val="28"/>
          <w:lang w:val="fr-FR"/>
        </w:rPr>
        <w:t xml:space="preserve"> so với </w:t>
      </w:r>
      <w:r w:rsidR="00FB0FCF" w:rsidRPr="00070BBA">
        <w:rPr>
          <w:szCs w:val="28"/>
          <w:lang w:val="fr-FR"/>
        </w:rPr>
        <w:t>năm 2020</w:t>
      </w:r>
      <w:r w:rsidRPr="00070BBA">
        <w:rPr>
          <w:szCs w:val="28"/>
          <w:lang w:val="fr-FR"/>
        </w:rPr>
        <w:t>.</w:t>
      </w:r>
    </w:p>
    <w:p w:rsidR="004103BA" w:rsidRPr="00070BBA" w:rsidRDefault="004103BA" w:rsidP="000E0B16">
      <w:pPr>
        <w:spacing w:before="60" w:after="60" w:line="340" w:lineRule="exact"/>
        <w:jc w:val="both"/>
        <w:rPr>
          <w:szCs w:val="28"/>
        </w:rPr>
      </w:pPr>
      <w:r w:rsidRPr="00070BBA">
        <w:rPr>
          <w:szCs w:val="28"/>
          <w:lang w:val="fr-FR"/>
        </w:rPr>
        <w:tab/>
      </w:r>
      <w:r w:rsidRPr="00070BBA">
        <w:rPr>
          <w:szCs w:val="28"/>
          <w:lang w:val="vi-VN"/>
        </w:rPr>
        <w:t xml:space="preserve">- </w:t>
      </w:r>
      <w:r w:rsidR="00FB0FCF" w:rsidRPr="00070BBA">
        <w:rPr>
          <w:szCs w:val="28"/>
          <w:lang w:val="vi-VN"/>
        </w:rPr>
        <w:t>Năm 2021</w:t>
      </w:r>
      <w:r w:rsidR="000E0B16" w:rsidRPr="00070BBA">
        <w:rPr>
          <w:szCs w:val="28"/>
          <w:lang w:val="vi-VN"/>
        </w:rPr>
        <w:t xml:space="preserve"> dự kiến thực hiện dự án: Xây dựng mở rộng đường vào trung tâm huyện kết hợp tôn tạo và phục dựng Đồn Tà Lú, xã Phước Đại</w:t>
      </w:r>
      <w:r w:rsidR="00C663A7" w:rsidRPr="00070BBA">
        <w:rPr>
          <w:szCs w:val="28"/>
        </w:rPr>
        <w:t xml:space="preserve"> và đất khu vui chơi, giải trí làng thanh niên lập nghiệp.</w:t>
      </w:r>
    </w:p>
    <w:p w:rsidR="004103BA" w:rsidRPr="00070BBA" w:rsidRDefault="00756973" w:rsidP="006C6B98">
      <w:pPr>
        <w:spacing w:before="60" w:after="60" w:line="340" w:lineRule="exact"/>
        <w:jc w:val="both"/>
        <w:rPr>
          <w:b/>
          <w:i/>
          <w:szCs w:val="28"/>
          <w:lang w:val="fr-FR"/>
        </w:rPr>
      </w:pPr>
      <w:r w:rsidRPr="00070BBA">
        <w:rPr>
          <w:b/>
          <w:i/>
          <w:szCs w:val="28"/>
          <w:lang w:val="fr-FR"/>
        </w:rPr>
        <w:tab/>
      </w:r>
      <w:r w:rsidR="0059009F" w:rsidRPr="00070BBA">
        <w:rPr>
          <w:b/>
          <w:i/>
          <w:szCs w:val="28"/>
          <w:lang w:val="fr-FR"/>
        </w:rPr>
        <w:t>o</w:t>
      </w:r>
      <w:r w:rsidR="004103BA" w:rsidRPr="00070BBA">
        <w:rPr>
          <w:b/>
          <w:i/>
          <w:szCs w:val="28"/>
          <w:lang w:val="fr-FR"/>
        </w:rPr>
        <w:t>. Đất sông, ngòi, kênh, rạch, suối</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887,65 </w:t>
      </w:r>
      <w:r w:rsidRPr="00070BBA">
        <w:rPr>
          <w:szCs w:val="28"/>
          <w:lang w:val="fr-FR"/>
        </w:rPr>
        <w:t>ha.</w:t>
      </w:r>
    </w:p>
    <w:p w:rsidR="00EA2D10" w:rsidRPr="00070BBA" w:rsidRDefault="00EA2D10" w:rsidP="00EA2D10">
      <w:pPr>
        <w:spacing w:before="60" w:after="60" w:line="340" w:lineRule="exact"/>
        <w:ind w:firstLine="720"/>
        <w:jc w:val="both"/>
        <w:rPr>
          <w:szCs w:val="28"/>
          <w:lang w:val="fr-FR"/>
        </w:rPr>
      </w:pPr>
      <w:r w:rsidRPr="00070BBA">
        <w:rPr>
          <w:szCs w:val="28"/>
          <w:lang w:val="fr-FR"/>
        </w:rPr>
        <w:t>- Diện tích không thay đổi mục đích sử dụng so với hiện trạng:</w:t>
      </w:r>
      <w:r w:rsidR="00D3574C" w:rsidRPr="00070BBA">
        <w:t xml:space="preserve"> 16,43 </w:t>
      </w:r>
      <w:r w:rsidRPr="00070BBA">
        <w:rPr>
          <w:szCs w:val="28"/>
          <w:lang w:val="fr-FR"/>
        </w:rPr>
        <w:t>ha.</w:t>
      </w:r>
    </w:p>
    <w:p w:rsidR="00EA2D10" w:rsidRPr="00070BBA" w:rsidRDefault="00EA2D10" w:rsidP="00EA2D10">
      <w:pPr>
        <w:spacing w:before="60" w:after="60" w:line="340" w:lineRule="exact"/>
        <w:jc w:val="both"/>
        <w:rPr>
          <w:szCs w:val="28"/>
          <w:lang w:val="fr-FR"/>
        </w:rPr>
      </w:pPr>
      <w:r w:rsidRPr="00070BBA">
        <w:rPr>
          <w:szCs w:val="28"/>
          <w:lang w:val="fr-FR"/>
        </w:rPr>
        <w:tab/>
        <w:t xml:space="preserve">- Diện tích thực </w:t>
      </w:r>
      <w:r w:rsidR="00DD62C2" w:rsidRPr="00070BBA">
        <w:rPr>
          <w:szCs w:val="28"/>
          <w:lang w:val="fr-FR"/>
        </w:rPr>
        <w:t>giảm</w:t>
      </w:r>
      <w:r w:rsidRPr="00070BBA">
        <w:rPr>
          <w:szCs w:val="28"/>
          <w:lang w:val="fr-FR"/>
        </w:rPr>
        <w:t xml:space="preserve"> trong năm kế hoạch</w:t>
      </w:r>
      <w:r w:rsidR="00D3574C" w:rsidRPr="00070BBA">
        <w:t xml:space="preserve"> 16,43 </w:t>
      </w:r>
      <w:r w:rsidRPr="00070BBA">
        <w:rPr>
          <w:szCs w:val="28"/>
          <w:lang w:val="fr-FR"/>
        </w:rPr>
        <w:t xml:space="preserve">ha, do </w:t>
      </w:r>
      <w:r w:rsidR="00DD62C2" w:rsidRPr="00070BBA">
        <w:rPr>
          <w:szCs w:val="28"/>
          <w:lang w:val="fr-FR"/>
        </w:rPr>
        <w:t>chuyển sang đất năng lượng</w:t>
      </w:r>
    </w:p>
    <w:p w:rsidR="004103BA" w:rsidRPr="00070BBA" w:rsidRDefault="00FB4854" w:rsidP="006C6B98">
      <w:pPr>
        <w:spacing w:before="60" w:after="60" w:line="340" w:lineRule="exact"/>
        <w:jc w:val="both"/>
        <w:rPr>
          <w:szCs w:val="28"/>
          <w:lang w:val="fr-FR"/>
        </w:rPr>
      </w:pPr>
      <w:r w:rsidRPr="00070BBA">
        <w:rPr>
          <w:szCs w:val="28"/>
          <w:lang w:val="fr-FR"/>
        </w:rPr>
        <w:tab/>
      </w:r>
      <w:r w:rsidR="004103BA" w:rsidRPr="00070BBA">
        <w:rPr>
          <w:szCs w:val="28"/>
          <w:lang w:val="fr-FR"/>
        </w:rPr>
        <w:t xml:space="preserve">- Diện tích kế hoạch </w:t>
      </w:r>
      <w:r w:rsidR="00FB0FCF" w:rsidRPr="00070BBA">
        <w:rPr>
          <w:szCs w:val="28"/>
          <w:lang w:val="fr-FR"/>
        </w:rPr>
        <w:t>năm 2021</w:t>
      </w:r>
      <w:r w:rsidR="004103BA" w:rsidRPr="00070BBA">
        <w:rPr>
          <w:szCs w:val="28"/>
          <w:lang w:val="fr-FR"/>
        </w:rPr>
        <w:t>:</w:t>
      </w:r>
      <w:r w:rsidR="00D3574C" w:rsidRPr="00070BBA">
        <w:t xml:space="preserve"> 871,22 </w:t>
      </w:r>
      <w:r w:rsidRPr="00070BBA">
        <w:rPr>
          <w:szCs w:val="28"/>
          <w:lang w:val="fr-FR"/>
        </w:rPr>
        <w:t xml:space="preserve">ha, </w:t>
      </w:r>
      <w:r w:rsidR="00DD62C2" w:rsidRPr="00070BBA">
        <w:rPr>
          <w:szCs w:val="28"/>
          <w:lang w:val="fr-FR"/>
        </w:rPr>
        <w:t>giảm</w:t>
      </w:r>
      <w:r w:rsidR="00D3574C" w:rsidRPr="00070BBA">
        <w:t xml:space="preserve"> 16,43 </w:t>
      </w:r>
      <w:r w:rsidR="00DD62C2" w:rsidRPr="00070BBA">
        <w:rPr>
          <w:szCs w:val="28"/>
          <w:lang w:val="fr-FR"/>
        </w:rPr>
        <w:t xml:space="preserve">ha </w:t>
      </w:r>
      <w:r w:rsidRPr="00070BBA">
        <w:rPr>
          <w:szCs w:val="28"/>
          <w:lang w:val="fr-FR"/>
        </w:rPr>
        <w:t>so với năm 2020.</w:t>
      </w:r>
    </w:p>
    <w:p w:rsidR="004103BA" w:rsidRPr="00070BBA" w:rsidRDefault="00756973" w:rsidP="006C6B98">
      <w:pPr>
        <w:spacing w:before="60" w:after="60" w:line="340" w:lineRule="exact"/>
        <w:jc w:val="both"/>
        <w:rPr>
          <w:b/>
          <w:i/>
          <w:szCs w:val="28"/>
          <w:lang w:val="fr-FR"/>
        </w:rPr>
      </w:pPr>
      <w:r w:rsidRPr="00070BBA">
        <w:rPr>
          <w:b/>
          <w:i/>
          <w:szCs w:val="28"/>
          <w:lang w:val="fr-FR"/>
        </w:rPr>
        <w:tab/>
      </w:r>
      <w:r w:rsidR="0059009F" w:rsidRPr="00070BBA">
        <w:rPr>
          <w:b/>
          <w:i/>
          <w:szCs w:val="28"/>
          <w:lang w:val="fr-FR"/>
        </w:rPr>
        <w:t>p</w:t>
      </w:r>
      <w:r w:rsidR="004103BA" w:rsidRPr="00070BBA">
        <w:rPr>
          <w:b/>
          <w:i/>
          <w:szCs w:val="28"/>
          <w:lang w:val="fr-FR"/>
        </w:rPr>
        <w:t>. Đất có mặt nước chuyên dùng</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w:t>
      </w:r>
      <w:r w:rsidR="00FB0FCF" w:rsidRPr="00070BBA">
        <w:rPr>
          <w:szCs w:val="28"/>
          <w:lang w:val="fr-FR"/>
        </w:rPr>
        <w:t>năm 2020</w:t>
      </w:r>
      <w:r w:rsidRPr="00070BBA">
        <w:rPr>
          <w:szCs w:val="28"/>
          <w:lang w:val="fr-FR"/>
        </w:rPr>
        <w:t xml:space="preserve"> có:</w:t>
      </w:r>
      <w:r w:rsidR="00D3574C" w:rsidRPr="00070BBA">
        <w:t xml:space="preserve"> 32,81 </w:t>
      </w:r>
      <w:r w:rsidRPr="00070BBA">
        <w:rPr>
          <w:szCs w:val="28"/>
          <w:lang w:val="fr-FR"/>
        </w:rPr>
        <w:t>ha.</w:t>
      </w:r>
    </w:p>
    <w:p w:rsidR="00C663A7" w:rsidRPr="00070BBA" w:rsidRDefault="00C663A7" w:rsidP="00C663A7">
      <w:pPr>
        <w:spacing w:before="60" w:after="60" w:line="340" w:lineRule="exact"/>
        <w:ind w:firstLine="720"/>
        <w:jc w:val="both"/>
        <w:rPr>
          <w:szCs w:val="28"/>
          <w:lang w:val="fr-FR"/>
        </w:rPr>
      </w:pPr>
      <w:r w:rsidRPr="00070BBA">
        <w:rPr>
          <w:szCs w:val="28"/>
          <w:lang w:val="fr-FR"/>
        </w:rPr>
        <w:t>- Diện tích không thay đổi mục đích sử dụng so với hiện trạng:</w:t>
      </w:r>
      <w:r w:rsidR="00D3574C" w:rsidRPr="00070BBA">
        <w:t xml:space="preserve"> 32,81 </w:t>
      </w:r>
      <w:r w:rsidRPr="00070BBA">
        <w:rPr>
          <w:szCs w:val="28"/>
          <w:lang w:val="fr-FR"/>
        </w:rPr>
        <w:t>ha.</w:t>
      </w:r>
    </w:p>
    <w:p w:rsidR="00C663A7" w:rsidRPr="00070BBA" w:rsidRDefault="00C663A7" w:rsidP="00C663A7">
      <w:pPr>
        <w:spacing w:before="60" w:after="60" w:line="340" w:lineRule="exact"/>
        <w:jc w:val="both"/>
        <w:rPr>
          <w:szCs w:val="28"/>
          <w:lang w:val="fr-FR"/>
        </w:rPr>
      </w:pPr>
      <w:r w:rsidRPr="00070BBA">
        <w:rPr>
          <w:szCs w:val="28"/>
          <w:lang w:val="fr-FR"/>
        </w:rPr>
        <w:tab/>
        <w:t>- Diện tích thực tăng trong năm kế hoạch</w:t>
      </w:r>
      <w:r w:rsidR="00D3574C" w:rsidRPr="00070BBA">
        <w:t xml:space="preserve"> 2,60 </w:t>
      </w:r>
      <w:r w:rsidRPr="00070BBA">
        <w:rPr>
          <w:szCs w:val="28"/>
          <w:lang w:val="fr-FR"/>
        </w:rPr>
        <w:t>ha do lấy từ ở.</w:t>
      </w:r>
    </w:p>
    <w:p w:rsidR="004103BA" w:rsidRPr="00070BBA" w:rsidRDefault="004103BA" w:rsidP="006C6B98">
      <w:pPr>
        <w:spacing w:before="60" w:after="60" w:line="340" w:lineRule="exact"/>
        <w:jc w:val="both"/>
        <w:rPr>
          <w:szCs w:val="28"/>
          <w:lang w:val="fr-FR"/>
        </w:rPr>
      </w:pPr>
      <w:r w:rsidRPr="00070BBA">
        <w:rPr>
          <w:szCs w:val="28"/>
          <w:lang w:val="fr-FR"/>
        </w:rPr>
        <w:tab/>
        <w:t xml:space="preserve">- Diện tích kế hoạch </w:t>
      </w:r>
      <w:r w:rsidR="00FB0FCF" w:rsidRPr="00070BBA">
        <w:rPr>
          <w:szCs w:val="28"/>
          <w:lang w:val="fr-FR"/>
        </w:rPr>
        <w:t>năm 2021</w:t>
      </w:r>
      <w:r w:rsidRPr="00070BBA">
        <w:rPr>
          <w:szCs w:val="28"/>
          <w:lang w:val="fr-FR"/>
        </w:rPr>
        <w:t>:</w:t>
      </w:r>
      <w:r w:rsidR="00D3574C" w:rsidRPr="00070BBA">
        <w:t xml:space="preserve"> 35,41 </w:t>
      </w:r>
      <w:r w:rsidR="0059009F" w:rsidRPr="00070BBA">
        <w:rPr>
          <w:szCs w:val="28"/>
          <w:lang w:val="fr-FR"/>
        </w:rPr>
        <w:t xml:space="preserve">ha, </w:t>
      </w:r>
      <w:r w:rsidR="00C663A7" w:rsidRPr="00070BBA">
        <w:rPr>
          <w:szCs w:val="28"/>
          <w:lang w:val="fr-FR"/>
        </w:rPr>
        <w:t xml:space="preserve">dự kiến thực hiện dự án đất mặt nước chuyên dùng làng thanh niên lập nghiệp. </w:t>
      </w:r>
    </w:p>
    <w:p w:rsidR="00756973" w:rsidRPr="00070BBA" w:rsidRDefault="00756973" w:rsidP="006C6B98">
      <w:pPr>
        <w:spacing w:before="60" w:after="60" w:line="340" w:lineRule="exact"/>
        <w:jc w:val="both"/>
        <w:rPr>
          <w:szCs w:val="28"/>
          <w:lang w:val="fr-FR"/>
        </w:rPr>
      </w:pPr>
    </w:p>
    <w:p w:rsidR="00D9625F" w:rsidRPr="00070BBA" w:rsidRDefault="00756973" w:rsidP="006C6B98">
      <w:pPr>
        <w:spacing w:before="60" w:after="60" w:line="340" w:lineRule="exact"/>
        <w:jc w:val="both"/>
        <w:rPr>
          <w:b/>
          <w:i/>
          <w:szCs w:val="28"/>
          <w:lang w:val="fr-FR"/>
        </w:rPr>
      </w:pPr>
      <w:r w:rsidRPr="00070BBA">
        <w:rPr>
          <w:b/>
          <w:i/>
          <w:szCs w:val="28"/>
          <w:lang w:val="fr-FR"/>
        </w:rPr>
        <w:lastRenderedPageBreak/>
        <w:tab/>
      </w:r>
      <w:r w:rsidR="00D9625F" w:rsidRPr="00070BBA">
        <w:rPr>
          <w:b/>
          <w:i/>
          <w:szCs w:val="28"/>
          <w:lang w:val="fr-FR"/>
        </w:rPr>
        <w:t>q. Đất phi nông nghiệp khác</w:t>
      </w:r>
    </w:p>
    <w:p w:rsidR="00D9625F" w:rsidRPr="00070BBA" w:rsidRDefault="00D9625F" w:rsidP="00D9625F">
      <w:pPr>
        <w:spacing w:before="60" w:after="60" w:line="340" w:lineRule="exact"/>
        <w:jc w:val="both"/>
        <w:rPr>
          <w:szCs w:val="28"/>
          <w:lang w:val="fr-FR"/>
        </w:rPr>
      </w:pPr>
      <w:r w:rsidRPr="00070BBA">
        <w:rPr>
          <w:szCs w:val="28"/>
          <w:lang w:val="fr-FR"/>
        </w:rPr>
        <w:tab/>
        <w:t>- Diện tích năm 2020 có:</w:t>
      </w:r>
      <w:r w:rsidR="00D3574C" w:rsidRPr="00070BBA">
        <w:t xml:space="preserve"> 0,53 </w:t>
      </w:r>
      <w:r w:rsidRPr="00070BBA">
        <w:rPr>
          <w:szCs w:val="28"/>
          <w:lang w:val="fr-FR"/>
        </w:rPr>
        <w:t>ha.</w:t>
      </w:r>
    </w:p>
    <w:p w:rsidR="00D9625F" w:rsidRPr="00070BBA" w:rsidRDefault="00D9625F" w:rsidP="00D9625F">
      <w:pPr>
        <w:spacing w:before="60" w:after="60" w:line="340" w:lineRule="exact"/>
        <w:ind w:firstLine="720"/>
        <w:jc w:val="both"/>
        <w:rPr>
          <w:szCs w:val="28"/>
          <w:lang w:val="fr-FR"/>
        </w:rPr>
      </w:pPr>
      <w:r w:rsidRPr="00070BBA">
        <w:rPr>
          <w:szCs w:val="28"/>
          <w:lang w:val="fr-FR"/>
        </w:rPr>
        <w:t>- Diện tích không thay đổi mục đích sử dụng so với hiện trạng:</w:t>
      </w:r>
      <w:r w:rsidR="00D3574C" w:rsidRPr="00070BBA">
        <w:t xml:space="preserve"> 0,53 </w:t>
      </w:r>
      <w:r w:rsidRPr="00070BBA">
        <w:rPr>
          <w:szCs w:val="28"/>
          <w:lang w:val="fr-FR"/>
        </w:rPr>
        <w:t>ha.</w:t>
      </w:r>
    </w:p>
    <w:p w:rsidR="00D9625F" w:rsidRPr="00070BBA" w:rsidRDefault="00D9625F" w:rsidP="00D9625F">
      <w:pPr>
        <w:spacing w:before="60" w:after="60" w:line="340" w:lineRule="exact"/>
        <w:jc w:val="both"/>
        <w:rPr>
          <w:szCs w:val="28"/>
          <w:lang w:val="fr-FR"/>
        </w:rPr>
      </w:pPr>
      <w:r w:rsidRPr="00070BBA">
        <w:rPr>
          <w:szCs w:val="28"/>
          <w:lang w:val="fr-FR"/>
        </w:rPr>
        <w:tab/>
        <w:t>- Diện tích thực tăng trong năm kế hoạch</w:t>
      </w:r>
      <w:r w:rsidR="00D3574C" w:rsidRPr="00070BBA">
        <w:t xml:space="preserve"> 2,00 </w:t>
      </w:r>
      <w:r w:rsidRPr="00070BBA">
        <w:rPr>
          <w:szCs w:val="28"/>
          <w:lang w:val="fr-FR"/>
        </w:rPr>
        <w:t>ha do lấy từ trồng cây hàng năm khác.</w:t>
      </w:r>
    </w:p>
    <w:p w:rsidR="00D9625F" w:rsidRPr="00070BBA" w:rsidRDefault="00D9625F" w:rsidP="00D9625F">
      <w:pPr>
        <w:spacing w:before="60" w:after="60" w:line="340" w:lineRule="exact"/>
        <w:jc w:val="both"/>
        <w:rPr>
          <w:szCs w:val="28"/>
          <w:lang w:val="fr-FR"/>
        </w:rPr>
      </w:pPr>
      <w:r w:rsidRPr="00070BBA">
        <w:rPr>
          <w:szCs w:val="28"/>
          <w:lang w:val="fr-FR"/>
        </w:rPr>
        <w:tab/>
        <w:t>- Diện tích kế hoạch năm 2021:</w:t>
      </w:r>
      <w:r w:rsidR="00D3574C" w:rsidRPr="00070BBA">
        <w:t xml:space="preserve"> 2,53 </w:t>
      </w:r>
      <w:r w:rsidRPr="00070BBA">
        <w:rPr>
          <w:szCs w:val="28"/>
          <w:lang w:val="fr-FR"/>
        </w:rPr>
        <w:t>ha.</w:t>
      </w:r>
    </w:p>
    <w:p w:rsidR="0059009F" w:rsidRPr="00070BBA" w:rsidRDefault="009E076C" w:rsidP="0059009F">
      <w:pPr>
        <w:pStyle w:val="Heading3"/>
        <w:rPr>
          <w:lang w:val="fr-FR"/>
        </w:rPr>
      </w:pPr>
      <w:bookmarkStart w:id="114" w:name="_Toc54567992"/>
      <w:bookmarkStart w:id="115" w:name="_Toc55567243"/>
      <w:r w:rsidRPr="00070BBA">
        <w:rPr>
          <w:lang w:val="fr-FR"/>
        </w:rPr>
        <w:tab/>
      </w:r>
      <w:r w:rsidR="0059009F" w:rsidRPr="00070BBA">
        <w:rPr>
          <w:lang w:val="fr-FR"/>
        </w:rPr>
        <w:t>3.2.3. Đất chưa sử dụng</w:t>
      </w:r>
    </w:p>
    <w:p w:rsidR="0059009F" w:rsidRPr="00070BBA" w:rsidRDefault="0059009F" w:rsidP="0059009F">
      <w:pPr>
        <w:spacing w:before="60" w:after="60" w:line="340" w:lineRule="exact"/>
        <w:ind w:firstLine="720"/>
        <w:jc w:val="both"/>
        <w:rPr>
          <w:szCs w:val="28"/>
          <w:lang w:val="fr-FR"/>
        </w:rPr>
      </w:pPr>
      <w:r w:rsidRPr="00070BBA">
        <w:rPr>
          <w:szCs w:val="28"/>
          <w:lang w:val="fr-FR"/>
        </w:rPr>
        <w:t>- Diện tích đất chưa sử dụng năm 2020 có:</w:t>
      </w:r>
      <w:r w:rsidR="00D3574C" w:rsidRPr="00070BBA">
        <w:t xml:space="preserve"> 100,32 </w:t>
      </w:r>
      <w:r w:rsidRPr="00070BBA">
        <w:rPr>
          <w:szCs w:val="28"/>
          <w:lang w:val="fr-FR"/>
        </w:rPr>
        <w:t>ha.</w:t>
      </w:r>
    </w:p>
    <w:p w:rsidR="0059009F" w:rsidRPr="00070BBA" w:rsidRDefault="0059009F" w:rsidP="0059009F">
      <w:pPr>
        <w:spacing w:before="60" w:after="60" w:line="340" w:lineRule="exact"/>
        <w:jc w:val="both"/>
        <w:rPr>
          <w:szCs w:val="28"/>
          <w:lang w:val="fr-FR"/>
        </w:rPr>
      </w:pPr>
      <w:r w:rsidRPr="00070BBA">
        <w:rPr>
          <w:szCs w:val="28"/>
          <w:lang w:val="fr-FR"/>
        </w:rPr>
        <w:tab/>
        <w:t xml:space="preserve">- Diện tích đất </w:t>
      </w:r>
      <w:r w:rsidR="00845E58" w:rsidRPr="00070BBA">
        <w:rPr>
          <w:szCs w:val="28"/>
          <w:lang w:val="fr-FR"/>
        </w:rPr>
        <w:t xml:space="preserve">chưa sử dụng </w:t>
      </w:r>
      <w:r w:rsidRPr="00070BBA">
        <w:rPr>
          <w:szCs w:val="28"/>
          <w:lang w:val="fr-FR"/>
        </w:rPr>
        <w:t>kế hoạch năm 2021:</w:t>
      </w:r>
      <w:r w:rsidR="00D3574C" w:rsidRPr="00070BBA">
        <w:t xml:space="preserve"> 100,32 </w:t>
      </w:r>
      <w:r w:rsidRPr="00070BBA">
        <w:rPr>
          <w:szCs w:val="28"/>
          <w:lang w:val="fr-FR"/>
        </w:rPr>
        <w:t>ha, chiếm</w:t>
      </w:r>
      <w:r w:rsidR="00B53123" w:rsidRPr="00070BBA">
        <w:rPr>
          <w:szCs w:val="28"/>
          <w:lang w:val="fr-FR"/>
        </w:rPr>
        <w:t xml:space="preserve"> </w:t>
      </w:r>
      <w:r w:rsidR="00D3574C" w:rsidRPr="00070BBA">
        <w:t xml:space="preserve">0,10 </w:t>
      </w:r>
      <w:r w:rsidRPr="00070BBA">
        <w:rPr>
          <w:szCs w:val="28"/>
          <w:lang w:val="fr-FR"/>
        </w:rPr>
        <w:t>% diện tích tự nhiên.</w:t>
      </w:r>
    </w:p>
    <w:p w:rsidR="009F5B68" w:rsidRPr="00070BBA" w:rsidRDefault="009E076C" w:rsidP="0059009F">
      <w:pPr>
        <w:pStyle w:val="Heading3"/>
        <w:spacing w:before="60" w:after="60"/>
        <w:rPr>
          <w:rFonts w:ascii="Times New Roman Bold" w:hAnsi="Times New Roman Bold"/>
          <w:sz w:val="28"/>
          <w:szCs w:val="28"/>
        </w:rPr>
      </w:pPr>
      <w:r w:rsidRPr="00070BBA">
        <w:rPr>
          <w:sz w:val="28"/>
          <w:szCs w:val="28"/>
        </w:rPr>
        <w:tab/>
      </w:r>
      <w:r w:rsidR="006C6B98" w:rsidRPr="00070BBA">
        <w:rPr>
          <w:sz w:val="28"/>
          <w:szCs w:val="28"/>
        </w:rPr>
        <w:t>3.3</w:t>
      </w:r>
      <w:r w:rsidR="009F5B68" w:rsidRPr="00070BBA">
        <w:rPr>
          <w:sz w:val="28"/>
          <w:szCs w:val="28"/>
          <w:lang w:val="vi-VN"/>
        </w:rPr>
        <w:t xml:space="preserve">. </w:t>
      </w:r>
      <w:r w:rsidR="009F5B68" w:rsidRPr="00070BBA">
        <w:rPr>
          <w:sz w:val="28"/>
          <w:szCs w:val="28"/>
        </w:rPr>
        <w:t>Diện tích đất chuyển mục đích sử dụng</w:t>
      </w:r>
      <w:bookmarkEnd w:id="114"/>
      <w:bookmarkEnd w:id="115"/>
      <w:r w:rsidR="009F5B68" w:rsidRPr="00070BBA">
        <w:rPr>
          <w:sz w:val="28"/>
          <w:szCs w:val="28"/>
        </w:rPr>
        <w:t xml:space="preserve"> </w:t>
      </w:r>
    </w:p>
    <w:p w:rsidR="00A755FA" w:rsidRPr="00070BBA" w:rsidRDefault="00115E6C" w:rsidP="006C6B98">
      <w:pPr>
        <w:spacing w:before="60" w:after="60"/>
        <w:jc w:val="both"/>
        <w:rPr>
          <w:szCs w:val="28"/>
          <w:lang w:val="vi-VN"/>
        </w:rPr>
      </w:pPr>
      <w:r w:rsidRPr="00070BBA">
        <w:rPr>
          <w:szCs w:val="28"/>
          <w:lang w:val="vi-VN"/>
        </w:rPr>
        <w:tab/>
      </w:r>
      <w:r w:rsidR="009F5B68" w:rsidRPr="00070BBA">
        <w:rPr>
          <w:szCs w:val="28"/>
          <w:lang w:val="vi-VN"/>
        </w:rPr>
        <w:t>Để thực hiện được các mục tiêu phát triển kinh tế</w:t>
      </w:r>
      <w:r w:rsidR="00C36511" w:rsidRPr="00070BBA">
        <w:rPr>
          <w:szCs w:val="28"/>
        </w:rPr>
        <w:t xml:space="preserve"> </w:t>
      </w:r>
      <w:r w:rsidR="009F5B68" w:rsidRPr="00070BBA">
        <w:rPr>
          <w:szCs w:val="28"/>
          <w:lang w:val="vi-VN"/>
        </w:rPr>
        <w:t>-</w:t>
      </w:r>
      <w:r w:rsidR="00C36511" w:rsidRPr="00070BBA">
        <w:rPr>
          <w:szCs w:val="28"/>
        </w:rPr>
        <w:t xml:space="preserve"> </w:t>
      </w:r>
      <w:r w:rsidR="009F5B68" w:rsidRPr="00070BBA">
        <w:rPr>
          <w:szCs w:val="28"/>
          <w:lang w:val="vi-VN"/>
        </w:rPr>
        <w:t xml:space="preserve">xã hội, xây dựng cơ sở hạ tầng trên địa bàn huyện năm </w:t>
      </w:r>
      <w:r w:rsidR="00A638A8" w:rsidRPr="00070BBA">
        <w:rPr>
          <w:szCs w:val="28"/>
          <w:lang w:val="vi-VN"/>
        </w:rPr>
        <w:t>2021</w:t>
      </w:r>
      <w:r w:rsidR="009F5B68" w:rsidRPr="00070BBA">
        <w:rPr>
          <w:szCs w:val="28"/>
          <w:lang w:val="vi-VN"/>
        </w:rPr>
        <w:t xml:space="preserve">. Trong năm kế hoạch </w:t>
      </w:r>
      <w:r w:rsidR="005A285F" w:rsidRPr="00070BBA">
        <w:rPr>
          <w:szCs w:val="28"/>
          <w:lang w:val="vi-VN"/>
        </w:rPr>
        <w:t>202</w:t>
      </w:r>
      <w:r w:rsidR="00A638A8" w:rsidRPr="00070BBA">
        <w:rPr>
          <w:szCs w:val="28"/>
        </w:rPr>
        <w:t>1</w:t>
      </w:r>
      <w:r w:rsidR="009F5B68" w:rsidRPr="00070BBA">
        <w:rPr>
          <w:szCs w:val="28"/>
          <w:lang w:val="vi-VN"/>
        </w:rPr>
        <w:t xml:space="preserve"> sẽ chuyển</w:t>
      </w:r>
      <w:r w:rsidR="00B53123" w:rsidRPr="00070BBA">
        <w:rPr>
          <w:szCs w:val="28"/>
          <w:lang w:val="vi-VN"/>
        </w:rPr>
        <w:t xml:space="preserve"> </w:t>
      </w:r>
      <w:r w:rsidR="00501D7E" w:rsidRPr="00070BBA">
        <w:t xml:space="preserve">720,02 </w:t>
      </w:r>
      <w:r w:rsidR="00BF2E00" w:rsidRPr="00070BBA">
        <w:rPr>
          <w:szCs w:val="28"/>
        </w:rPr>
        <w:t>ha</w:t>
      </w:r>
      <w:r w:rsidR="009F5B68" w:rsidRPr="00070BBA">
        <w:rPr>
          <w:szCs w:val="28"/>
          <w:lang w:val="vi-VN"/>
        </w:rPr>
        <w:t xml:space="preserve"> đất nông nghiệp sang mục đích phi nông nghiệp, cụ thể như sau:</w:t>
      </w:r>
      <w:r w:rsidR="0091238D" w:rsidRPr="00070BBA">
        <w:rPr>
          <w:szCs w:val="28"/>
          <w:lang w:val="vi-VN"/>
        </w:rPr>
        <w:t xml:space="preserve"> </w:t>
      </w:r>
    </w:p>
    <w:p w:rsidR="009F5B68" w:rsidRPr="00070BBA" w:rsidRDefault="00CB16F1" w:rsidP="00070BBA">
      <w:pPr>
        <w:pStyle w:val="Bieu"/>
      </w:pPr>
      <w:bookmarkStart w:id="116" w:name="_Toc80803245"/>
      <w:r w:rsidRPr="00070BBA">
        <w:t>Biểu 1</w:t>
      </w:r>
      <w:r w:rsidR="00070BBA">
        <w:t>3</w:t>
      </w:r>
      <w:r w:rsidR="009F5B68" w:rsidRPr="00070BBA">
        <w:t xml:space="preserve">: Kế hoạch chuyển mục đích sử dụng đất năm </w:t>
      </w:r>
      <w:r w:rsidR="005A285F" w:rsidRPr="00070BBA">
        <w:t>202</w:t>
      </w:r>
      <w:r w:rsidR="00A638A8" w:rsidRPr="00070BBA">
        <w:t>1</w:t>
      </w:r>
      <w:bookmarkEnd w:id="116"/>
    </w:p>
    <w:tbl>
      <w:tblPr>
        <w:tblW w:w="5000" w:type="pct"/>
        <w:tblLook w:val="04A0" w:firstRow="1" w:lastRow="0" w:firstColumn="1" w:lastColumn="0" w:noHBand="0" w:noVBand="1"/>
      </w:tblPr>
      <w:tblGrid>
        <w:gridCol w:w="703"/>
        <w:gridCol w:w="4962"/>
        <w:gridCol w:w="1559"/>
        <w:gridCol w:w="1838"/>
      </w:tblGrid>
      <w:tr w:rsidR="00070BBA" w:rsidRPr="00070BBA" w:rsidTr="00760382">
        <w:trPr>
          <w:trHeight w:val="276"/>
        </w:trPr>
        <w:tc>
          <w:tcPr>
            <w:tcW w:w="3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D38" w:rsidRPr="00070BBA" w:rsidRDefault="00C36D38" w:rsidP="00C36D38">
            <w:pPr>
              <w:jc w:val="center"/>
              <w:rPr>
                <w:b/>
                <w:bCs/>
                <w:sz w:val="24"/>
              </w:rPr>
            </w:pPr>
            <w:r w:rsidRPr="00070BBA">
              <w:rPr>
                <w:b/>
                <w:bCs/>
                <w:sz w:val="24"/>
              </w:rPr>
              <w:t>TT</w:t>
            </w:r>
          </w:p>
        </w:tc>
        <w:tc>
          <w:tcPr>
            <w:tcW w:w="27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D38" w:rsidRPr="00070BBA" w:rsidRDefault="00C36D38" w:rsidP="00C36D38">
            <w:pPr>
              <w:jc w:val="center"/>
              <w:rPr>
                <w:b/>
                <w:bCs/>
                <w:sz w:val="24"/>
              </w:rPr>
            </w:pPr>
            <w:r w:rsidRPr="00070BBA">
              <w:rPr>
                <w:b/>
                <w:bCs/>
                <w:sz w:val="24"/>
              </w:rPr>
              <w:t>Chỉ tiêu</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D38" w:rsidRPr="00070BBA" w:rsidRDefault="00C36D38" w:rsidP="00C36D38">
            <w:pPr>
              <w:jc w:val="center"/>
              <w:rPr>
                <w:b/>
                <w:bCs/>
                <w:sz w:val="24"/>
              </w:rPr>
            </w:pPr>
            <w:r w:rsidRPr="00070BBA">
              <w:rPr>
                <w:b/>
                <w:bCs/>
                <w:sz w:val="24"/>
              </w:rPr>
              <w:t>Mã</w:t>
            </w:r>
          </w:p>
        </w:tc>
        <w:tc>
          <w:tcPr>
            <w:tcW w:w="10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D38" w:rsidRPr="00070BBA" w:rsidRDefault="00C36D38" w:rsidP="00C36D38">
            <w:pPr>
              <w:jc w:val="center"/>
              <w:rPr>
                <w:b/>
                <w:bCs/>
                <w:sz w:val="24"/>
              </w:rPr>
            </w:pPr>
            <w:r w:rsidRPr="00070BBA">
              <w:rPr>
                <w:b/>
                <w:bCs/>
                <w:sz w:val="24"/>
              </w:rPr>
              <w:t>Tổng diện tích</w:t>
            </w:r>
          </w:p>
        </w:tc>
      </w:tr>
      <w:tr w:rsidR="00070BBA" w:rsidRPr="00070BBA" w:rsidTr="00760382">
        <w:trPr>
          <w:trHeight w:val="322"/>
        </w:trPr>
        <w:tc>
          <w:tcPr>
            <w:tcW w:w="388" w:type="pct"/>
            <w:vMerge/>
            <w:tcBorders>
              <w:top w:val="single" w:sz="4" w:space="0" w:color="auto"/>
              <w:left w:val="single" w:sz="4" w:space="0" w:color="auto"/>
              <w:bottom w:val="single" w:sz="4" w:space="0" w:color="auto"/>
              <w:right w:val="single" w:sz="4" w:space="0" w:color="auto"/>
            </w:tcBorders>
            <w:vAlign w:val="center"/>
            <w:hideMark/>
          </w:tcPr>
          <w:p w:rsidR="00C36D38" w:rsidRPr="00070BBA" w:rsidRDefault="00C36D38" w:rsidP="00C36D38">
            <w:pPr>
              <w:rPr>
                <w:b/>
                <w:bCs/>
                <w:sz w:val="24"/>
              </w:rPr>
            </w:pPr>
          </w:p>
        </w:tc>
        <w:tc>
          <w:tcPr>
            <w:tcW w:w="2738" w:type="pct"/>
            <w:vMerge/>
            <w:tcBorders>
              <w:top w:val="single" w:sz="4" w:space="0" w:color="auto"/>
              <w:left w:val="single" w:sz="4" w:space="0" w:color="auto"/>
              <w:bottom w:val="single" w:sz="4" w:space="0" w:color="auto"/>
              <w:right w:val="single" w:sz="4" w:space="0" w:color="auto"/>
            </w:tcBorders>
            <w:vAlign w:val="center"/>
            <w:hideMark/>
          </w:tcPr>
          <w:p w:rsidR="00C36D38" w:rsidRPr="00070BBA" w:rsidRDefault="00C36D38" w:rsidP="00C36D38">
            <w:pPr>
              <w:rPr>
                <w:b/>
                <w:bCs/>
                <w:sz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C36D38" w:rsidRPr="00070BBA" w:rsidRDefault="00C36D38" w:rsidP="00C36D38">
            <w:pPr>
              <w:rPr>
                <w:b/>
                <w:bCs/>
                <w:sz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C36D38" w:rsidRPr="00070BBA" w:rsidRDefault="00C36D38" w:rsidP="00C36D38">
            <w:pPr>
              <w:rPr>
                <w:b/>
                <w:bCs/>
                <w:sz w:val="24"/>
              </w:rPr>
            </w:pPr>
          </w:p>
        </w:tc>
      </w:tr>
      <w:tr w:rsidR="00070BBA" w:rsidRPr="00070BBA" w:rsidTr="009037EA">
        <w:trPr>
          <w:trHeight w:val="20"/>
        </w:trPr>
        <w:tc>
          <w:tcPr>
            <w:tcW w:w="388" w:type="pct"/>
            <w:tcBorders>
              <w:top w:val="nil"/>
              <w:left w:val="single" w:sz="4" w:space="0" w:color="auto"/>
              <w:bottom w:val="single" w:sz="6" w:space="0" w:color="auto"/>
              <w:right w:val="single" w:sz="4" w:space="0" w:color="auto"/>
            </w:tcBorders>
            <w:shd w:val="clear" w:color="auto" w:fill="auto"/>
            <w:vAlign w:val="center"/>
            <w:hideMark/>
          </w:tcPr>
          <w:p w:rsidR="00C36D38" w:rsidRPr="00070BBA" w:rsidRDefault="00C36D38" w:rsidP="00C36D38">
            <w:pPr>
              <w:jc w:val="center"/>
              <w:rPr>
                <w:sz w:val="24"/>
              </w:rPr>
            </w:pPr>
            <w:r w:rsidRPr="00070BBA">
              <w:rPr>
                <w:sz w:val="24"/>
              </w:rPr>
              <w:t>(1)</w:t>
            </w:r>
          </w:p>
        </w:tc>
        <w:tc>
          <w:tcPr>
            <w:tcW w:w="2738" w:type="pct"/>
            <w:tcBorders>
              <w:top w:val="nil"/>
              <w:left w:val="nil"/>
              <w:bottom w:val="single" w:sz="6" w:space="0" w:color="auto"/>
              <w:right w:val="single" w:sz="4" w:space="0" w:color="auto"/>
            </w:tcBorders>
            <w:shd w:val="clear" w:color="auto" w:fill="auto"/>
            <w:vAlign w:val="center"/>
            <w:hideMark/>
          </w:tcPr>
          <w:p w:rsidR="00C36D38" w:rsidRPr="00070BBA" w:rsidRDefault="00C36D38" w:rsidP="00C36D38">
            <w:pPr>
              <w:jc w:val="center"/>
              <w:rPr>
                <w:sz w:val="24"/>
              </w:rPr>
            </w:pPr>
            <w:r w:rsidRPr="00070BBA">
              <w:rPr>
                <w:sz w:val="24"/>
              </w:rPr>
              <w:t>(2)</w:t>
            </w:r>
          </w:p>
        </w:tc>
        <w:tc>
          <w:tcPr>
            <w:tcW w:w="860" w:type="pct"/>
            <w:tcBorders>
              <w:top w:val="nil"/>
              <w:left w:val="nil"/>
              <w:bottom w:val="single" w:sz="6" w:space="0" w:color="auto"/>
              <w:right w:val="single" w:sz="4" w:space="0" w:color="auto"/>
            </w:tcBorders>
            <w:shd w:val="clear" w:color="auto" w:fill="auto"/>
            <w:vAlign w:val="center"/>
            <w:hideMark/>
          </w:tcPr>
          <w:p w:rsidR="00C36D38" w:rsidRPr="00070BBA" w:rsidRDefault="00C36D38" w:rsidP="00C36D38">
            <w:pPr>
              <w:jc w:val="center"/>
              <w:rPr>
                <w:sz w:val="24"/>
              </w:rPr>
            </w:pPr>
            <w:r w:rsidRPr="00070BBA">
              <w:rPr>
                <w:sz w:val="24"/>
              </w:rPr>
              <w:t>(3)</w:t>
            </w:r>
          </w:p>
        </w:tc>
        <w:tc>
          <w:tcPr>
            <w:tcW w:w="1014" w:type="pct"/>
            <w:tcBorders>
              <w:top w:val="nil"/>
              <w:left w:val="nil"/>
              <w:bottom w:val="single" w:sz="6" w:space="0" w:color="auto"/>
              <w:right w:val="single" w:sz="4" w:space="0" w:color="auto"/>
            </w:tcBorders>
            <w:shd w:val="clear" w:color="auto" w:fill="auto"/>
            <w:vAlign w:val="center"/>
            <w:hideMark/>
          </w:tcPr>
          <w:p w:rsidR="00C36D38" w:rsidRPr="00070BBA" w:rsidRDefault="00C36D38" w:rsidP="00C36D38">
            <w:pPr>
              <w:jc w:val="center"/>
              <w:rPr>
                <w:sz w:val="24"/>
              </w:rPr>
            </w:pPr>
            <w:r w:rsidRPr="00070BBA">
              <w:rPr>
                <w:sz w:val="24"/>
              </w:rPr>
              <w:t>(4)</w:t>
            </w:r>
          </w:p>
        </w:tc>
      </w:tr>
      <w:tr w:rsidR="00070BBA" w:rsidRPr="00070BBA" w:rsidTr="009037EA">
        <w:trPr>
          <w:trHeight w:val="20"/>
        </w:trPr>
        <w:tc>
          <w:tcPr>
            <w:tcW w:w="388" w:type="pct"/>
            <w:tcBorders>
              <w:top w:val="single" w:sz="6" w:space="0" w:color="auto"/>
              <w:left w:val="single" w:sz="6" w:space="0" w:color="auto"/>
              <w:bottom w:val="dashed" w:sz="4" w:space="0" w:color="auto"/>
              <w:right w:val="single" w:sz="4" w:space="0" w:color="auto"/>
            </w:tcBorders>
            <w:shd w:val="clear" w:color="auto" w:fill="auto"/>
            <w:vAlign w:val="center"/>
            <w:hideMark/>
          </w:tcPr>
          <w:p w:rsidR="005E0AEC" w:rsidRPr="00070BBA" w:rsidRDefault="005E0AEC" w:rsidP="005E0AEC">
            <w:pPr>
              <w:rPr>
                <w:b/>
                <w:bCs/>
                <w:sz w:val="24"/>
              </w:rPr>
            </w:pPr>
            <w:r w:rsidRPr="00070BBA">
              <w:rPr>
                <w:b/>
                <w:bCs/>
                <w:sz w:val="24"/>
              </w:rPr>
              <w:t>1</w:t>
            </w:r>
          </w:p>
        </w:tc>
        <w:tc>
          <w:tcPr>
            <w:tcW w:w="2738" w:type="pct"/>
            <w:tcBorders>
              <w:top w:val="single" w:sz="6"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both"/>
              <w:rPr>
                <w:b/>
                <w:bCs/>
                <w:sz w:val="24"/>
              </w:rPr>
            </w:pPr>
            <w:r w:rsidRPr="00070BBA">
              <w:rPr>
                <w:b/>
                <w:bCs/>
                <w:sz w:val="24"/>
              </w:rPr>
              <w:t>Đất nông nghiệp chuyển sang đất phi nông nghiệp</w:t>
            </w:r>
          </w:p>
        </w:tc>
        <w:tc>
          <w:tcPr>
            <w:tcW w:w="860" w:type="pct"/>
            <w:tcBorders>
              <w:top w:val="single" w:sz="6"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center"/>
              <w:rPr>
                <w:b/>
                <w:bCs/>
                <w:sz w:val="24"/>
              </w:rPr>
            </w:pPr>
            <w:r w:rsidRPr="00070BBA">
              <w:rPr>
                <w:b/>
                <w:bCs/>
                <w:sz w:val="24"/>
              </w:rPr>
              <w:t>NNP/PNN</w:t>
            </w:r>
          </w:p>
        </w:tc>
        <w:tc>
          <w:tcPr>
            <w:tcW w:w="1014" w:type="pct"/>
            <w:tcBorders>
              <w:top w:val="single" w:sz="6" w:space="0" w:color="auto"/>
              <w:left w:val="nil"/>
              <w:bottom w:val="dashed" w:sz="4" w:space="0" w:color="auto"/>
              <w:right w:val="single" w:sz="6" w:space="0" w:color="auto"/>
            </w:tcBorders>
            <w:shd w:val="clear" w:color="auto" w:fill="auto"/>
            <w:vAlign w:val="center"/>
            <w:hideMark/>
          </w:tcPr>
          <w:p w:rsidR="005E0AEC" w:rsidRPr="00070BBA" w:rsidRDefault="0024039C" w:rsidP="003410ED">
            <w:pPr>
              <w:jc w:val="right"/>
              <w:rPr>
                <w:b/>
                <w:bCs/>
                <w:sz w:val="24"/>
              </w:rPr>
            </w:pPr>
            <w:r w:rsidRPr="00070BBA">
              <w:rPr>
                <w:b/>
                <w:bCs/>
                <w:sz w:val="24"/>
              </w:rPr>
              <w:t>720,02</w:t>
            </w:r>
          </w:p>
        </w:tc>
      </w:tr>
      <w:tr w:rsidR="00070BBA" w:rsidRPr="00070BBA" w:rsidTr="009037EA">
        <w:trPr>
          <w:trHeight w:val="20"/>
        </w:trPr>
        <w:tc>
          <w:tcPr>
            <w:tcW w:w="388"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1.1</w:t>
            </w:r>
          </w:p>
        </w:tc>
        <w:tc>
          <w:tcPr>
            <w:tcW w:w="2738"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Đất trồng lúa</w:t>
            </w:r>
          </w:p>
        </w:tc>
        <w:tc>
          <w:tcPr>
            <w:tcW w:w="860"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center"/>
              <w:rPr>
                <w:sz w:val="24"/>
              </w:rPr>
            </w:pPr>
            <w:r w:rsidRPr="00070BBA">
              <w:rPr>
                <w:sz w:val="24"/>
              </w:rPr>
              <w:t>LUA/PNN</w:t>
            </w:r>
          </w:p>
        </w:tc>
        <w:tc>
          <w:tcPr>
            <w:tcW w:w="1014" w:type="pct"/>
            <w:tcBorders>
              <w:top w:val="dashed" w:sz="4" w:space="0" w:color="auto"/>
              <w:left w:val="nil"/>
              <w:bottom w:val="dashed" w:sz="4" w:space="0" w:color="auto"/>
              <w:right w:val="single" w:sz="6" w:space="0" w:color="auto"/>
            </w:tcBorders>
            <w:shd w:val="clear" w:color="auto" w:fill="auto"/>
            <w:vAlign w:val="center"/>
            <w:hideMark/>
          </w:tcPr>
          <w:p w:rsidR="005E0AEC" w:rsidRPr="00070BBA" w:rsidRDefault="00B53123" w:rsidP="003410ED">
            <w:pPr>
              <w:jc w:val="right"/>
              <w:rPr>
                <w:sz w:val="24"/>
                <w:szCs w:val="22"/>
              </w:rPr>
            </w:pPr>
            <w:r w:rsidRPr="00070BBA">
              <w:rPr>
                <w:sz w:val="24"/>
                <w:szCs w:val="22"/>
              </w:rPr>
              <w:t xml:space="preserve"> </w:t>
            </w:r>
            <w:r w:rsidR="005E0AEC" w:rsidRPr="00070BBA">
              <w:rPr>
                <w:sz w:val="24"/>
                <w:szCs w:val="22"/>
              </w:rPr>
              <w:t xml:space="preserve">22,95 </w:t>
            </w:r>
          </w:p>
        </w:tc>
      </w:tr>
      <w:tr w:rsidR="00070BBA" w:rsidRPr="00070BBA" w:rsidTr="009037EA">
        <w:trPr>
          <w:trHeight w:val="20"/>
        </w:trPr>
        <w:tc>
          <w:tcPr>
            <w:tcW w:w="388"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1.2</w:t>
            </w:r>
          </w:p>
        </w:tc>
        <w:tc>
          <w:tcPr>
            <w:tcW w:w="2738"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Đất trồng cây hàng năm khác</w:t>
            </w:r>
          </w:p>
        </w:tc>
        <w:tc>
          <w:tcPr>
            <w:tcW w:w="860"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center"/>
              <w:rPr>
                <w:sz w:val="24"/>
              </w:rPr>
            </w:pPr>
            <w:r w:rsidRPr="00070BBA">
              <w:rPr>
                <w:sz w:val="24"/>
              </w:rPr>
              <w:t>HNK/PNN</w:t>
            </w:r>
          </w:p>
        </w:tc>
        <w:tc>
          <w:tcPr>
            <w:tcW w:w="1014" w:type="pct"/>
            <w:tcBorders>
              <w:top w:val="dashed" w:sz="4" w:space="0" w:color="auto"/>
              <w:left w:val="nil"/>
              <w:bottom w:val="dashed" w:sz="4" w:space="0" w:color="auto"/>
              <w:right w:val="single" w:sz="6" w:space="0" w:color="auto"/>
            </w:tcBorders>
            <w:shd w:val="clear" w:color="auto" w:fill="auto"/>
            <w:vAlign w:val="center"/>
            <w:hideMark/>
          </w:tcPr>
          <w:p w:rsidR="005E0AEC" w:rsidRPr="00070BBA" w:rsidRDefault="00B53123" w:rsidP="003410ED">
            <w:pPr>
              <w:jc w:val="right"/>
              <w:rPr>
                <w:sz w:val="24"/>
              </w:rPr>
            </w:pPr>
            <w:r w:rsidRPr="00070BBA">
              <w:rPr>
                <w:sz w:val="24"/>
              </w:rPr>
              <w:t xml:space="preserve"> </w:t>
            </w:r>
            <w:r w:rsidR="00D9625F" w:rsidRPr="00070BBA">
              <w:rPr>
                <w:sz w:val="24"/>
              </w:rPr>
              <w:t>428,09</w:t>
            </w:r>
          </w:p>
        </w:tc>
      </w:tr>
      <w:tr w:rsidR="00070BBA" w:rsidRPr="00070BBA" w:rsidTr="009037EA">
        <w:trPr>
          <w:trHeight w:val="20"/>
        </w:trPr>
        <w:tc>
          <w:tcPr>
            <w:tcW w:w="388"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1.3</w:t>
            </w:r>
          </w:p>
        </w:tc>
        <w:tc>
          <w:tcPr>
            <w:tcW w:w="2738"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Đất trồng cây lâu năm</w:t>
            </w:r>
          </w:p>
        </w:tc>
        <w:tc>
          <w:tcPr>
            <w:tcW w:w="860"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center"/>
              <w:rPr>
                <w:sz w:val="24"/>
              </w:rPr>
            </w:pPr>
            <w:r w:rsidRPr="00070BBA">
              <w:rPr>
                <w:sz w:val="24"/>
              </w:rPr>
              <w:t>CLN/PNN</w:t>
            </w:r>
          </w:p>
        </w:tc>
        <w:tc>
          <w:tcPr>
            <w:tcW w:w="1014" w:type="pct"/>
            <w:tcBorders>
              <w:top w:val="dashed" w:sz="4" w:space="0" w:color="auto"/>
              <w:left w:val="nil"/>
              <w:bottom w:val="dashed" w:sz="4" w:space="0" w:color="auto"/>
              <w:right w:val="single" w:sz="6" w:space="0" w:color="auto"/>
            </w:tcBorders>
            <w:shd w:val="clear" w:color="auto" w:fill="auto"/>
            <w:vAlign w:val="center"/>
            <w:hideMark/>
          </w:tcPr>
          <w:p w:rsidR="005E0AEC" w:rsidRPr="00070BBA" w:rsidRDefault="0024039C" w:rsidP="003410ED">
            <w:pPr>
              <w:jc w:val="right"/>
              <w:rPr>
                <w:sz w:val="24"/>
              </w:rPr>
            </w:pPr>
            <w:r w:rsidRPr="00070BBA">
              <w:rPr>
                <w:sz w:val="24"/>
              </w:rPr>
              <w:t>73,55</w:t>
            </w:r>
          </w:p>
        </w:tc>
      </w:tr>
      <w:tr w:rsidR="00070BBA" w:rsidRPr="00070BBA" w:rsidTr="009037EA">
        <w:trPr>
          <w:trHeight w:val="20"/>
        </w:trPr>
        <w:tc>
          <w:tcPr>
            <w:tcW w:w="388"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1.4</w:t>
            </w:r>
          </w:p>
        </w:tc>
        <w:tc>
          <w:tcPr>
            <w:tcW w:w="2738"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Đất rừng phòng hộ</w:t>
            </w:r>
          </w:p>
        </w:tc>
        <w:tc>
          <w:tcPr>
            <w:tcW w:w="860"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center"/>
              <w:rPr>
                <w:sz w:val="24"/>
              </w:rPr>
            </w:pPr>
            <w:r w:rsidRPr="00070BBA">
              <w:rPr>
                <w:sz w:val="24"/>
              </w:rPr>
              <w:t>RPH/PNN</w:t>
            </w:r>
          </w:p>
        </w:tc>
        <w:tc>
          <w:tcPr>
            <w:tcW w:w="1014" w:type="pct"/>
            <w:tcBorders>
              <w:top w:val="dashed" w:sz="4" w:space="0" w:color="auto"/>
              <w:left w:val="nil"/>
              <w:bottom w:val="dashed" w:sz="4" w:space="0" w:color="auto"/>
              <w:right w:val="single" w:sz="6" w:space="0" w:color="auto"/>
            </w:tcBorders>
            <w:shd w:val="clear" w:color="auto" w:fill="auto"/>
            <w:vAlign w:val="center"/>
            <w:hideMark/>
          </w:tcPr>
          <w:p w:rsidR="005E0AEC" w:rsidRPr="00070BBA" w:rsidRDefault="0024039C" w:rsidP="003410ED">
            <w:pPr>
              <w:jc w:val="right"/>
              <w:rPr>
                <w:sz w:val="24"/>
                <w:szCs w:val="22"/>
              </w:rPr>
            </w:pPr>
            <w:r w:rsidRPr="00070BBA">
              <w:rPr>
                <w:sz w:val="24"/>
                <w:szCs w:val="22"/>
              </w:rPr>
              <w:t>96,39</w:t>
            </w:r>
          </w:p>
        </w:tc>
      </w:tr>
      <w:tr w:rsidR="00070BBA" w:rsidRPr="00070BBA" w:rsidTr="009037EA">
        <w:trPr>
          <w:trHeight w:val="20"/>
        </w:trPr>
        <w:tc>
          <w:tcPr>
            <w:tcW w:w="388"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1.5</w:t>
            </w:r>
          </w:p>
        </w:tc>
        <w:tc>
          <w:tcPr>
            <w:tcW w:w="2738"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Đất rừng sản xuất</w:t>
            </w:r>
          </w:p>
        </w:tc>
        <w:tc>
          <w:tcPr>
            <w:tcW w:w="860"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center"/>
              <w:rPr>
                <w:sz w:val="24"/>
              </w:rPr>
            </w:pPr>
            <w:r w:rsidRPr="00070BBA">
              <w:rPr>
                <w:sz w:val="24"/>
              </w:rPr>
              <w:t>RSX/PNN</w:t>
            </w:r>
          </w:p>
        </w:tc>
        <w:tc>
          <w:tcPr>
            <w:tcW w:w="1014" w:type="pct"/>
            <w:tcBorders>
              <w:top w:val="dashed" w:sz="4" w:space="0" w:color="auto"/>
              <w:left w:val="nil"/>
              <w:bottom w:val="dashed" w:sz="4" w:space="0" w:color="auto"/>
              <w:right w:val="single" w:sz="6" w:space="0" w:color="auto"/>
            </w:tcBorders>
            <w:shd w:val="clear" w:color="auto" w:fill="auto"/>
            <w:vAlign w:val="center"/>
            <w:hideMark/>
          </w:tcPr>
          <w:p w:rsidR="005E0AEC" w:rsidRPr="00070BBA" w:rsidRDefault="0024039C" w:rsidP="003410ED">
            <w:pPr>
              <w:jc w:val="right"/>
              <w:rPr>
                <w:sz w:val="24"/>
                <w:szCs w:val="22"/>
              </w:rPr>
            </w:pPr>
            <w:r w:rsidRPr="00070BBA">
              <w:rPr>
                <w:sz w:val="24"/>
                <w:szCs w:val="22"/>
              </w:rPr>
              <w:t>99,04</w:t>
            </w:r>
          </w:p>
        </w:tc>
      </w:tr>
      <w:tr w:rsidR="00070BBA" w:rsidRPr="00070BBA" w:rsidTr="009037EA">
        <w:trPr>
          <w:trHeight w:val="20"/>
        </w:trPr>
        <w:tc>
          <w:tcPr>
            <w:tcW w:w="388" w:type="pct"/>
            <w:tcBorders>
              <w:top w:val="dashed" w:sz="4" w:space="0" w:color="auto"/>
              <w:left w:val="single" w:sz="6" w:space="0" w:color="auto"/>
              <w:bottom w:val="dashed" w:sz="4" w:space="0" w:color="auto"/>
              <w:right w:val="single" w:sz="4" w:space="0" w:color="auto"/>
            </w:tcBorders>
            <w:shd w:val="clear" w:color="auto" w:fill="auto"/>
            <w:noWrap/>
            <w:vAlign w:val="center"/>
            <w:hideMark/>
          </w:tcPr>
          <w:p w:rsidR="005E0AEC" w:rsidRPr="00070BBA" w:rsidRDefault="005E0AEC" w:rsidP="005E0AEC">
            <w:pPr>
              <w:rPr>
                <w:b/>
                <w:bCs/>
                <w:sz w:val="24"/>
              </w:rPr>
            </w:pPr>
            <w:r w:rsidRPr="00070BBA">
              <w:rPr>
                <w:b/>
                <w:bCs/>
                <w:sz w:val="24"/>
              </w:rPr>
              <w:t>2</w:t>
            </w:r>
          </w:p>
        </w:tc>
        <w:tc>
          <w:tcPr>
            <w:tcW w:w="2738"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both"/>
              <w:rPr>
                <w:b/>
                <w:bCs/>
                <w:sz w:val="24"/>
              </w:rPr>
            </w:pPr>
            <w:r w:rsidRPr="00070BBA">
              <w:rPr>
                <w:b/>
                <w:bCs/>
                <w:sz w:val="24"/>
              </w:rPr>
              <w:t>Chuyển đổi cơ cấu sử dụng đất trong nội bộ đất nông nghiệp</w:t>
            </w:r>
          </w:p>
        </w:tc>
        <w:tc>
          <w:tcPr>
            <w:tcW w:w="860" w:type="pct"/>
            <w:tcBorders>
              <w:top w:val="dashed" w:sz="4" w:space="0" w:color="auto"/>
              <w:left w:val="nil"/>
              <w:bottom w:val="dashed" w:sz="4" w:space="0" w:color="auto"/>
              <w:right w:val="single" w:sz="4" w:space="0" w:color="auto"/>
            </w:tcBorders>
            <w:shd w:val="clear" w:color="auto" w:fill="auto"/>
            <w:vAlign w:val="center"/>
            <w:hideMark/>
          </w:tcPr>
          <w:p w:rsidR="005E0AEC" w:rsidRPr="00070BBA" w:rsidRDefault="005E0AEC" w:rsidP="005E0AEC">
            <w:pPr>
              <w:jc w:val="center"/>
              <w:rPr>
                <w:b/>
                <w:bCs/>
                <w:sz w:val="24"/>
              </w:rPr>
            </w:pPr>
            <w:r w:rsidRPr="00070BBA">
              <w:rPr>
                <w:b/>
                <w:bCs/>
                <w:sz w:val="24"/>
              </w:rPr>
              <w:t> </w:t>
            </w:r>
          </w:p>
        </w:tc>
        <w:tc>
          <w:tcPr>
            <w:tcW w:w="1014" w:type="pct"/>
            <w:tcBorders>
              <w:top w:val="dashed" w:sz="4" w:space="0" w:color="auto"/>
              <w:left w:val="nil"/>
              <w:bottom w:val="dashed" w:sz="4" w:space="0" w:color="auto"/>
              <w:right w:val="single" w:sz="6" w:space="0" w:color="auto"/>
            </w:tcBorders>
            <w:shd w:val="clear" w:color="auto" w:fill="auto"/>
            <w:vAlign w:val="center"/>
            <w:hideMark/>
          </w:tcPr>
          <w:p w:rsidR="005E0AEC" w:rsidRPr="00070BBA" w:rsidRDefault="00B53123" w:rsidP="003410ED">
            <w:pPr>
              <w:jc w:val="right"/>
              <w:rPr>
                <w:b/>
                <w:bCs/>
                <w:sz w:val="24"/>
                <w:szCs w:val="22"/>
              </w:rPr>
            </w:pPr>
            <w:r w:rsidRPr="00070BBA">
              <w:rPr>
                <w:b/>
                <w:bCs/>
                <w:sz w:val="24"/>
                <w:szCs w:val="22"/>
              </w:rPr>
              <w:t xml:space="preserve"> </w:t>
            </w:r>
            <w:r w:rsidR="005E0AEC" w:rsidRPr="00070BBA">
              <w:rPr>
                <w:b/>
                <w:bCs/>
                <w:sz w:val="24"/>
                <w:szCs w:val="22"/>
              </w:rPr>
              <w:t xml:space="preserve">91,67 </w:t>
            </w:r>
          </w:p>
        </w:tc>
      </w:tr>
      <w:tr w:rsidR="00070BBA" w:rsidRPr="00070BBA" w:rsidTr="009037EA">
        <w:trPr>
          <w:trHeight w:val="20"/>
        </w:trPr>
        <w:tc>
          <w:tcPr>
            <w:tcW w:w="388" w:type="pct"/>
            <w:tcBorders>
              <w:top w:val="dashed" w:sz="4" w:space="0" w:color="auto"/>
              <w:left w:val="single" w:sz="6" w:space="0" w:color="auto"/>
              <w:bottom w:val="single" w:sz="6" w:space="0" w:color="auto"/>
              <w:right w:val="single" w:sz="4" w:space="0" w:color="auto"/>
            </w:tcBorders>
            <w:shd w:val="clear" w:color="auto" w:fill="auto"/>
            <w:noWrap/>
            <w:vAlign w:val="center"/>
            <w:hideMark/>
          </w:tcPr>
          <w:p w:rsidR="005E0AEC" w:rsidRPr="00070BBA" w:rsidRDefault="005E0AEC" w:rsidP="005E0AEC">
            <w:pPr>
              <w:rPr>
                <w:sz w:val="24"/>
              </w:rPr>
            </w:pPr>
            <w:r w:rsidRPr="00070BBA">
              <w:rPr>
                <w:sz w:val="24"/>
              </w:rPr>
              <w:t>2.1</w:t>
            </w:r>
          </w:p>
        </w:tc>
        <w:tc>
          <w:tcPr>
            <w:tcW w:w="2738" w:type="pct"/>
            <w:tcBorders>
              <w:top w:val="dashed" w:sz="4" w:space="0" w:color="auto"/>
              <w:left w:val="nil"/>
              <w:bottom w:val="single" w:sz="6" w:space="0" w:color="auto"/>
              <w:right w:val="single" w:sz="4" w:space="0" w:color="auto"/>
            </w:tcBorders>
            <w:shd w:val="clear" w:color="auto" w:fill="auto"/>
            <w:vAlign w:val="center"/>
            <w:hideMark/>
          </w:tcPr>
          <w:p w:rsidR="005E0AEC" w:rsidRPr="00070BBA" w:rsidRDefault="005E0AEC" w:rsidP="005E0AEC">
            <w:pPr>
              <w:jc w:val="both"/>
              <w:rPr>
                <w:sz w:val="24"/>
              </w:rPr>
            </w:pPr>
            <w:r w:rsidRPr="00070BBA">
              <w:rPr>
                <w:sz w:val="24"/>
              </w:rPr>
              <w:t>Đất rừng sản xuất chuyển sang đất nông nghiệp khác</w:t>
            </w:r>
          </w:p>
        </w:tc>
        <w:tc>
          <w:tcPr>
            <w:tcW w:w="860" w:type="pct"/>
            <w:tcBorders>
              <w:top w:val="dashed" w:sz="4" w:space="0" w:color="auto"/>
              <w:left w:val="nil"/>
              <w:bottom w:val="single" w:sz="6" w:space="0" w:color="auto"/>
              <w:right w:val="single" w:sz="4" w:space="0" w:color="auto"/>
            </w:tcBorders>
            <w:shd w:val="clear" w:color="auto" w:fill="auto"/>
            <w:vAlign w:val="center"/>
            <w:hideMark/>
          </w:tcPr>
          <w:p w:rsidR="005E0AEC" w:rsidRPr="00070BBA" w:rsidRDefault="005E0AEC" w:rsidP="005E0AEC">
            <w:pPr>
              <w:jc w:val="center"/>
              <w:rPr>
                <w:sz w:val="24"/>
              </w:rPr>
            </w:pPr>
            <w:r w:rsidRPr="00070BBA">
              <w:rPr>
                <w:sz w:val="24"/>
              </w:rPr>
              <w:t>RSX/NKH</w:t>
            </w:r>
          </w:p>
        </w:tc>
        <w:tc>
          <w:tcPr>
            <w:tcW w:w="1014" w:type="pct"/>
            <w:tcBorders>
              <w:top w:val="dashed" w:sz="4" w:space="0" w:color="auto"/>
              <w:left w:val="nil"/>
              <w:bottom w:val="single" w:sz="6" w:space="0" w:color="auto"/>
              <w:right w:val="single" w:sz="6" w:space="0" w:color="auto"/>
            </w:tcBorders>
            <w:shd w:val="clear" w:color="auto" w:fill="auto"/>
            <w:vAlign w:val="center"/>
            <w:hideMark/>
          </w:tcPr>
          <w:p w:rsidR="005E0AEC" w:rsidRPr="00070BBA" w:rsidRDefault="00B53123" w:rsidP="003410ED">
            <w:pPr>
              <w:jc w:val="right"/>
              <w:rPr>
                <w:sz w:val="24"/>
                <w:szCs w:val="22"/>
              </w:rPr>
            </w:pPr>
            <w:r w:rsidRPr="00070BBA">
              <w:rPr>
                <w:sz w:val="24"/>
                <w:szCs w:val="22"/>
              </w:rPr>
              <w:t xml:space="preserve"> </w:t>
            </w:r>
            <w:r w:rsidR="005E0AEC" w:rsidRPr="00070BBA">
              <w:rPr>
                <w:sz w:val="24"/>
                <w:szCs w:val="22"/>
              </w:rPr>
              <w:t xml:space="preserve">91,67 </w:t>
            </w:r>
          </w:p>
        </w:tc>
      </w:tr>
    </w:tbl>
    <w:p w:rsidR="009F5B68" w:rsidRPr="00070BBA" w:rsidRDefault="00A807DD" w:rsidP="006C6B98">
      <w:pPr>
        <w:spacing w:before="60" w:after="60" w:line="340" w:lineRule="exact"/>
        <w:jc w:val="both"/>
        <w:rPr>
          <w:i/>
          <w:sz w:val="27"/>
          <w:szCs w:val="27"/>
        </w:rPr>
      </w:pPr>
      <w:r w:rsidRPr="00070BBA">
        <w:rPr>
          <w:i/>
          <w:sz w:val="27"/>
          <w:szCs w:val="27"/>
        </w:rPr>
        <w:t xml:space="preserve"> </w:t>
      </w:r>
      <w:r w:rsidR="009F5B68" w:rsidRPr="00070BBA">
        <w:rPr>
          <w:i/>
          <w:sz w:val="27"/>
          <w:szCs w:val="27"/>
        </w:rPr>
        <w:t xml:space="preserve">Ghi chú: Chi tiết </w:t>
      </w:r>
      <w:r w:rsidR="00D923EF" w:rsidRPr="00070BBA">
        <w:rPr>
          <w:i/>
          <w:sz w:val="27"/>
          <w:szCs w:val="27"/>
        </w:rPr>
        <w:t>diện tích phân</w:t>
      </w:r>
      <w:r w:rsidR="009F5B68" w:rsidRPr="00070BBA">
        <w:rPr>
          <w:i/>
          <w:sz w:val="27"/>
          <w:szCs w:val="27"/>
        </w:rPr>
        <w:t xml:space="preserve"> th</w:t>
      </w:r>
      <w:r w:rsidR="00D923EF" w:rsidRPr="00070BBA">
        <w:rPr>
          <w:i/>
          <w:sz w:val="27"/>
          <w:szCs w:val="27"/>
        </w:rPr>
        <w:t>eo các xã theo biểu 07</w:t>
      </w:r>
      <w:r w:rsidR="009F5B68" w:rsidRPr="00070BBA">
        <w:rPr>
          <w:i/>
          <w:sz w:val="27"/>
          <w:szCs w:val="27"/>
        </w:rPr>
        <w:t>/</w:t>
      </w:r>
      <w:r w:rsidR="00115E6C" w:rsidRPr="00070BBA">
        <w:rPr>
          <w:i/>
          <w:sz w:val="27"/>
          <w:szCs w:val="27"/>
        </w:rPr>
        <w:t>C</w:t>
      </w:r>
      <w:r w:rsidR="009F5B68" w:rsidRPr="00070BBA">
        <w:rPr>
          <w:i/>
          <w:sz w:val="27"/>
          <w:szCs w:val="27"/>
        </w:rPr>
        <w:t>H.</w:t>
      </w:r>
    </w:p>
    <w:p w:rsidR="009F5B68" w:rsidRPr="00070BBA" w:rsidRDefault="009E076C" w:rsidP="006C6B98">
      <w:pPr>
        <w:pStyle w:val="Heading3"/>
        <w:spacing w:before="60" w:after="60"/>
        <w:rPr>
          <w:sz w:val="28"/>
          <w:szCs w:val="28"/>
        </w:rPr>
      </w:pPr>
      <w:bookmarkStart w:id="117" w:name="_Toc54567993"/>
      <w:bookmarkStart w:id="118" w:name="_Toc55567244"/>
      <w:r w:rsidRPr="00070BBA">
        <w:rPr>
          <w:sz w:val="28"/>
          <w:szCs w:val="28"/>
        </w:rPr>
        <w:tab/>
      </w:r>
      <w:r w:rsidR="006C6B98" w:rsidRPr="00070BBA">
        <w:rPr>
          <w:sz w:val="28"/>
          <w:szCs w:val="28"/>
        </w:rPr>
        <w:t>3.4</w:t>
      </w:r>
      <w:r w:rsidR="009F5B68" w:rsidRPr="00070BBA">
        <w:rPr>
          <w:sz w:val="28"/>
          <w:szCs w:val="28"/>
        </w:rPr>
        <w:t>.</w:t>
      </w:r>
      <w:r w:rsidR="009F5B68" w:rsidRPr="00070BBA">
        <w:rPr>
          <w:sz w:val="28"/>
          <w:szCs w:val="28"/>
          <w:lang w:val="vi-VN"/>
        </w:rPr>
        <w:t xml:space="preserve"> </w:t>
      </w:r>
      <w:r w:rsidR="009F5B68" w:rsidRPr="00070BBA">
        <w:rPr>
          <w:sz w:val="28"/>
          <w:szCs w:val="28"/>
        </w:rPr>
        <w:t>Diện tích đất cần thu hồi</w:t>
      </w:r>
      <w:bookmarkEnd w:id="117"/>
      <w:bookmarkEnd w:id="118"/>
    </w:p>
    <w:p w:rsidR="00FE705F" w:rsidRPr="00070BBA" w:rsidRDefault="00115E6C" w:rsidP="006C6B98">
      <w:pPr>
        <w:spacing w:before="60" w:after="60"/>
        <w:jc w:val="both"/>
        <w:rPr>
          <w:szCs w:val="28"/>
          <w:lang w:val="vi-VN"/>
        </w:rPr>
      </w:pPr>
      <w:r w:rsidRPr="00070BBA">
        <w:rPr>
          <w:szCs w:val="28"/>
          <w:lang w:val="vi-VN"/>
        </w:rPr>
        <w:tab/>
      </w:r>
      <w:r w:rsidR="0047521A" w:rsidRPr="00070BBA">
        <w:rPr>
          <w:szCs w:val="28"/>
          <w:lang w:val="vi-VN"/>
        </w:rPr>
        <w:t>Ngoài diện tích đất cho nhân dân chuyển mục đích sử dụng đất (nộp tiền chuyển mục đích và không phải thu hồi đất), kế hoạch sử dụng đất năm 202</w:t>
      </w:r>
      <w:r w:rsidR="0047521A" w:rsidRPr="00070BBA">
        <w:rPr>
          <w:szCs w:val="28"/>
        </w:rPr>
        <w:t>1</w:t>
      </w:r>
      <w:r w:rsidR="0047521A" w:rsidRPr="00070BBA">
        <w:rPr>
          <w:szCs w:val="28"/>
          <w:lang w:val="vi-VN"/>
        </w:rPr>
        <w:t xml:space="preserve"> cần phải thu hồi</w:t>
      </w:r>
      <w:r w:rsidR="0047521A" w:rsidRPr="00070BBA">
        <w:rPr>
          <w:szCs w:val="28"/>
        </w:rPr>
        <w:t xml:space="preserve"> các công trình, dự án với</w:t>
      </w:r>
      <w:r w:rsidR="0047521A" w:rsidRPr="00070BBA">
        <w:rPr>
          <w:szCs w:val="28"/>
          <w:lang w:val="vi-VN"/>
        </w:rPr>
        <w:t xml:space="preserve"> diện tích </w:t>
      </w:r>
      <w:r w:rsidR="0047521A" w:rsidRPr="00070BBA">
        <w:rPr>
          <w:szCs w:val="28"/>
        </w:rPr>
        <w:t xml:space="preserve">thu hồi đất </w:t>
      </w:r>
      <w:r w:rsidR="0047521A" w:rsidRPr="00070BBA">
        <w:rPr>
          <w:szCs w:val="28"/>
          <w:lang w:val="vi-VN"/>
        </w:rPr>
        <w:t>như sau:</w:t>
      </w:r>
    </w:p>
    <w:p w:rsidR="009F5B68" w:rsidRPr="00070BBA" w:rsidRDefault="00404C06" w:rsidP="00070BBA">
      <w:pPr>
        <w:pStyle w:val="Bieu"/>
      </w:pPr>
      <w:bookmarkStart w:id="119" w:name="_Toc80803246"/>
      <w:r w:rsidRPr="00070BBA">
        <w:t>Biểu 1</w:t>
      </w:r>
      <w:r w:rsidR="00070BBA">
        <w:t>4</w:t>
      </w:r>
      <w:r w:rsidR="009F5B68" w:rsidRPr="00070BBA">
        <w:t xml:space="preserve">: Diện tích thu hồi các loại đất trong kế hoạch sử dụng đất năm </w:t>
      </w:r>
      <w:r w:rsidR="005A285F" w:rsidRPr="00070BBA">
        <w:t>202</w:t>
      </w:r>
      <w:r w:rsidR="0084536B" w:rsidRPr="00070BBA">
        <w:t>1</w:t>
      </w:r>
      <w:bookmarkEnd w:id="119"/>
    </w:p>
    <w:tbl>
      <w:tblPr>
        <w:tblW w:w="5000" w:type="pct"/>
        <w:tblLook w:val="04A0" w:firstRow="1" w:lastRow="0" w:firstColumn="1" w:lastColumn="0" w:noHBand="0" w:noVBand="1"/>
      </w:tblPr>
      <w:tblGrid>
        <w:gridCol w:w="1071"/>
        <w:gridCol w:w="4961"/>
        <w:gridCol w:w="1102"/>
        <w:gridCol w:w="1928"/>
      </w:tblGrid>
      <w:tr w:rsidR="00070BBA" w:rsidRPr="00070BBA" w:rsidTr="009E076C">
        <w:trPr>
          <w:trHeight w:val="276"/>
          <w:tblHeader/>
        </w:trPr>
        <w:tc>
          <w:tcPr>
            <w:tcW w:w="5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0D4" w:rsidRPr="00070BBA" w:rsidRDefault="000770D4" w:rsidP="000770D4">
            <w:pPr>
              <w:jc w:val="center"/>
              <w:rPr>
                <w:b/>
                <w:bCs/>
                <w:sz w:val="24"/>
              </w:rPr>
            </w:pPr>
            <w:r w:rsidRPr="00070BBA">
              <w:rPr>
                <w:b/>
                <w:bCs/>
                <w:sz w:val="24"/>
              </w:rPr>
              <w:t>STT</w:t>
            </w:r>
          </w:p>
        </w:tc>
        <w:tc>
          <w:tcPr>
            <w:tcW w:w="27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0D4" w:rsidRPr="00070BBA" w:rsidRDefault="000770D4" w:rsidP="000770D4">
            <w:pPr>
              <w:jc w:val="center"/>
              <w:rPr>
                <w:b/>
                <w:bCs/>
                <w:sz w:val="24"/>
              </w:rPr>
            </w:pPr>
            <w:r w:rsidRPr="00070BBA">
              <w:rPr>
                <w:b/>
                <w:bCs/>
                <w:sz w:val="24"/>
              </w:rPr>
              <w:t>Chỉ tiêu</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0D4" w:rsidRPr="00070BBA" w:rsidRDefault="000770D4" w:rsidP="000770D4">
            <w:pPr>
              <w:jc w:val="center"/>
              <w:rPr>
                <w:b/>
                <w:bCs/>
                <w:sz w:val="24"/>
              </w:rPr>
            </w:pPr>
            <w:r w:rsidRPr="00070BBA">
              <w:rPr>
                <w:b/>
                <w:bCs/>
                <w:sz w:val="24"/>
              </w:rPr>
              <w:t>Mã</w:t>
            </w:r>
          </w:p>
        </w:tc>
        <w:tc>
          <w:tcPr>
            <w:tcW w:w="10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70D4" w:rsidRPr="00070BBA" w:rsidRDefault="000770D4" w:rsidP="000770D4">
            <w:pPr>
              <w:jc w:val="center"/>
              <w:rPr>
                <w:b/>
                <w:bCs/>
                <w:sz w:val="24"/>
              </w:rPr>
            </w:pPr>
            <w:r w:rsidRPr="00070BBA">
              <w:rPr>
                <w:b/>
                <w:bCs/>
                <w:sz w:val="24"/>
              </w:rPr>
              <w:t>Tổng diện tích</w:t>
            </w:r>
          </w:p>
        </w:tc>
      </w:tr>
      <w:tr w:rsidR="00070BBA" w:rsidRPr="00070BBA" w:rsidTr="009E076C">
        <w:trPr>
          <w:trHeight w:val="322"/>
          <w:tblHeader/>
        </w:trPr>
        <w:tc>
          <w:tcPr>
            <w:tcW w:w="591" w:type="pct"/>
            <w:vMerge/>
            <w:tcBorders>
              <w:top w:val="single" w:sz="4" w:space="0" w:color="auto"/>
              <w:left w:val="single" w:sz="4" w:space="0" w:color="auto"/>
              <w:bottom w:val="single" w:sz="4" w:space="0" w:color="auto"/>
              <w:right w:val="single" w:sz="4" w:space="0" w:color="auto"/>
            </w:tcBorders>
            <w:vAlign w:val="center"/>
            <w:hideMark/>
          </w:tcPr>
          <w:p w:rsidR="000770D4" w:rsidRPr="00070BBA" w:rsidRDefault="000770D4" w:rsidP="000770D4">
            <w:pPr>
              <w:rPr>
                <w:b/>
                <w:bCs/>
                <w:sz w:val="24"/>
              </w:rPr>
            </w:pPr>
          </w:p>
        </w:tc>
        <w:tc>
          <w:tcPr>
            <w:tcW w:w="2737" w:type="pct"/>
            <w:vMerge/>
            <w:tcBorders>
              <w:top w:val="single" w:sz="4" w:space="0" w:color="auto"/>
              <w:left w:val="single" w:sz="4" w:space="0" w:color="auto"/>
              <w:bottom w:val="single" w:sz="4" w:space="0" w:color="auto"/>
              <w:right w:val="single" w:sz="4" w:space="0" w:color="auto"/>
            </w:tcBorders>
            <w:vAlign w:val="center"/>
            <w:hideMark/>
          </w:tcPr>
          <w:p w:rsidR="000770D4" w:rsidRPr="00070BBA" w:rsidRDefault="000770D4" w:rsidP="000770D4">
            <w:pPr>
              <w:rPr>
                <w:b/>
                <w:bCs/>
                <w:sz w:val="2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0770D4" w:rsidRPr="00070BBA" w:rsidRDefault="000770D4" w:rsidP="000770D4">
            <w:pPr>
              <w:rPr>
                <w:b/>
                <w:bCs/>
                <w:sz w:val="24"/>
              </w:rPr>
            </w:pPr>
          </w:p>
        </w:tc>
        <w:tc>
          <w:tcPr>
            <w:tcW w:w="1064" w:type="pct"/>
            <w:vMerge/>
            <w:tcBorders>
              <w:top w:val="single" w:sz="4" w:space="0" w:color="auto"/>
              <w:left w:val="single" w:sz="4" w:space="0" w:color="auto"/>
              <w:bottom w:val="single" w:sz="4" w:space="0" w:color="auto"/>
              <w:right w:val="single" w:sz="4" w:space="0" w:color="auto"/>
            </w:tcBorders>
            <w:vAlign w:val="center"/>
            <w:hideMark/>
          </w:tcPr>
          <w:p w:rsidR="000770D4" w:rsidRPr="00070BBA" w:rsidRDefault="000770D4" w:rsidP="000770D4">
            <w:pPr>
              <w:rPr>
                <w:b/>
                <w:bCs/>
                <w:sz w:val="24"/>
              </w:rPr>
            </w:pPr>
          </w:p>
        </w:tc>
      </w:tr>
      <w:tr w:rsidR="00070BBA" w:rsidRPr="00070BBA" w:rsidTr="009037EA">
        <w:trPr>
          <w:trHeight w:val="20"/>
          <w:tblHeader/>
        </w:trPr>
        <w:tc>
          <w:tcPr>
            <w:tcW w:w="591" w:type="pct"/>
            <w:tcBorders>
              <w:top w:val="nil"/>
              <w:left w:val="single" w:sz="4" w:space="0" w:color="auto"/>
              <w:bottom w:val="single" w:sz="6" w:space="0" w:color="auto"/>
              <w:right w:val="single" w:sz="4" w:space="0" w:color="auto"/>
            </w:tcBorders>
            <w:shd w:val="clear" w:color="auto" w:fill="auto"/>
            <w:vAlign w:val="center"/>
            <w:hideMark/>
          </w:tcPr>
          <w:p w:rsidR="000770D4" w:rsidRPr="00070BBA" w:rsidRDefault="000770D4" w:rsidP="000770D4">
            <w:pPr>
              <w:jc w:val="center"/>
              <w:rPr>
                <w:sz w:val="24"/>
              </w:rPr>
            </w:pPr>
            <w:r w:rsidRPr="00070BBA">
              <w:rPr>
                <w:sz w:val="24"/>
              </w:rPr>
              <w:t>(1)</w:t>
            </w:r>
          </w:p>
        </w:tc>
        <w:tc>
          <w:tcPr>
            <w:tcW w:w="2737" w:type="pct"/>
            <w:tcBorders>
              <w:top w:val="nil"/>
              <w:left w:val="nil"/>
              <w:bottom w:val="single" w:sz="6" w:space="0" w:color="auto"/>
              <w:right w:val="single" w:sz="4" w:space="0" w:color="auto"/>
            </w:tcBorders>
            <w:shd w:val="clear" w:color="auto" w:fill="auto"/>
            <w:vAlign w:val="center"/>
            <w:hideMark/>
          </w:tcPr>
          <w:p w:rsidR="000770D4" w:rsidRPr="00070BBA" w:rsidRDefault="000770D4" w:rsidP="000770D4">
            <w:pPr>
              <w:jc w:val="center"/>
              <w:rPr>
                <w:sz w:val="24"/>
              </w:rPr>
            </w:pPr>
            <w:r w:rsidRPr="00070BBA">
              <w:rPr>
                <w:sz w:val="24"/>
              </w:rPr>
              <w:t>(2)</w:t>
            </w:r>
          </w:p>
        </w:tc>
        <w:tc>
          <w:tcPr>
            <w:tcW w:w="608" w:type="pct"/>
            <w:tcBorders>
              <w:top w:val="nil"/>
              <w:left w:val="nil"/>
              <w:bottom w:val="single" w:sz="6" w:space="0" w:color="auto"/>
              <w:right w:val="single" w:sz="4" w:space="0" w:color="auto"/>
            </w:tcBorders>
            <w:shd w:val="clear" w:color="auto" w:fill="auto"/>
            <w:vAlign w:val="center"/>
            <w:hideMark/>
          </w:tcPr>
          <w:p w:rsidR="000770D4" w:rsidRPr="00070BBA" w:rsidRDefault="000770D4" w:rsidP="000770D4">
            <w:pPr>
              <w:jc w:val="center"/>
              <w:rPr>
                <w:sz w:val="24"/>
              </w:rPr>
            </w:pPr>
            <w:r w:rsidRPr="00070BBA">
              <w:rPr>
                <w:sz w:val="24"/>
              </w:rPr>
              <w:t>(3)</w:t>
            </w:r>
          </w:p>
        </w:tc>
        <w:tc>
          <w:tcPr>
            <w:tcW w:w="1064" w:type="pct"/>
            <w:tcBorders>
              <w:top w:val="nil"/>
              <w:left w:val="nil"/>
              <w:bottom w:val="single" w:sz="6" w:space="0" w:color="auto"/>
              <w:right w:val="single" w:sz="4" w:space="0" w:color="auto"/>
            </w:tcBorders>
            <w:shd w:val="clear" w:color="auto" w:fill="auto"/>
            <w:vAlign w:val="center"/>
            <w:hideMark/>
          </w:tcPr>
          <w:p w:rsidR="000770D4" w:rsidRPr="00070BBA" w:rsidRDefault="000770D4" w:rsidP="000770D4">
            <w:pPr>
              <w:jc w:val="center"/>
              <w:rPr>
                <w:sz w:val="24"/>
              </w:rPr>
            </w:pPr>
            <w:r w:rsidRPr="00070BBA">
              <w:rPr>
                <w:sz w:val="24"/>
              </w:rPr>
              <w:t>(4)</w:t>
            </w:r>
          </w:p>
        </w:tc>
      </w:tr>
      <w:tr w:rsidR="00070BBA" w:rsidRPr="00070BBA" w:rsidTr="009037EA">
        <w:trPr>
          <w:trHeight w:val="20"/>
        </w:trPr>
        <w:tc>
          <w:tcPr>
            <w:tcW w:w="591" w:type="pct"/>
            <w:tcBorders>
              <w:top w:val="single" w:sz="6" w:space="0" w:color="auto"/>
              <w:left w:val="single" w:sz="6" w:space="0" w:color="auto"/>
              <w:bottom w:val="dashed" w:sz="4" w:space="0" w:color="auto"/>
              <w:right w:val="single" w:sz="4" w:space="0" w:color="auto"/>
            </w:tcBorders>
            <w:shd w:val="clear" w:color="auto" w:fill="auto"/>
            <w:vAlign w:val="center"/>
            <w:hideMark/>
          </w:tcPr>
          <w:p w:rsidR="00D9625F" w:rsidRPr="00070BBA" w:rsidRDefault="00D9625F" w:rsidP="00D9625F">
            <w:pPr>
              <w:rPr>
                <w:b/>
                <w:bCs/>
                <w:sz w:val="24"/>
              </w:rPr>
            </w:pPr>
            <w:r w:rsidRPr="00070BBA">
              <w:rPr>
                <w:b/>
                <w:bCs/>
                <w:sz w:val="24"/>
              </w:rPr>
              <w:t>1</w:t>
            </w:r>
          </w:p>
        </w:tc>
        <w:tc>
          <w:tcPr>
            <w:tcW w:w="2737" w:type="pct"/>
            <w:tcBorders>
              <w:top w:val="single" w:sz="6" w:space="0" w:color="auto"/>
              <w:left w:val="nil"/>
              <w:bottom w:val="dashed" w:sz="4" w:space="0" w:color="auto"/>
              <w:right w:val="single" w:sz="4" w:space="0" w:color="auto"/>
            </w:tcBorders>
            <w:shd w:val="clear" w:color="auto" w:fill="auto"/>
            <w:vAlign w:val="center"/>
            <w:hideMark/>
          </w:tcPr>
          <w:p w:rsidR="00D9625F" w:rsidRPr="00070BBA" w:rsidRDefault="00D9625F" w:rsidP="00D9625F">
            <w:pPr>
              <w:jc w:val="both"/>
              <w:rPr>
                <w:b/>
                <w:bCs/>
                <w:sz w:val="24"/>
              </w:rPr>
            </w:pPr>
            <w:r w:rsidRPr="00070BBA">
              <w:rPr>
                <w:b/>
                <w:bCs/>
                <w:sz w:val="24"/>
              </w:rPr>
              <w:t>Đất nông nghiệp</w:t>
            </w:r>
          </w:p>
        </w:tc>
        <w:tc>
          <w:tcPr>
            <w:tcW w:w="608" w:type="pct"/>
            <w:tcBorders>
              <w:top w:val="single" w:sz="6" w:space="0" w:color="auto"/>
              <w:left w:val="nil"/>
              <w:bottom w:val="dashed" w:sz="4" w:space="0" w:color="auto"/>
              <w:right w:val="single" w:sz="4" w:space="0" w:color="auto"/>
            </w:tcBorders>
            <w:shd w:val="clear" w:color="auto" w:fill="auto"/>
            <w:vAlign w:val="center"/>
            <w:hideMark/>
          </w:tcPr>
          <w:p w:rsidR="00D9625F" w:rsidRPr="00070BBA" w:rsidRDefault="00D9625F" w:rsidP="00D9625F">
            <w:pPr>
              <w:jc w:val="center"/>
              <w:rPr>
                <w:b/>
                <w:bCs/>
                <w:sz w:val="24"/>
              </w:rPr>
            </w:pPr>
            <w:r w:rsidRPr="00070BBA">
              <w:rPr>
                <w:b/>
                <w:bCs/>
                <w:sz w:val="24"/>
              </w:rPr>
              <w:t>NNP</w:t>
            </w:r>
          </w:p>
        </w:tc>
        <w:tc>
          <w:tcPr>
            <w:tcW w:w="1064" w:type="pct"/>
            <w:tcBorders>
              <w:top w:val="single" w:sz="6" w:space="0" w:color="auto"/>
              <w:left w:val="nil"/>
              <w:bottom w:val="dashed" w:sz="4" w:space="0" w:color="auto"/>
              <w:right w:val="single" w:sz="6" w:space="0" w:color="auto"/>
            </w:tcBorders>
            <w:shd w:val="clear" w:color="auto" w:fill="auto"/>
            <w:hideMark/>
          </w:tcPr>
          <w:p w:rsidR="00D9625F" w:rsidRPr="00070BBA" w:rsidRDefault="0024039C" w:rsidP="00D9625F">
            <w:pPr>
              <w:jc w:val="right"/>
              <w:rPr>
                <w:b/>
                <w:sz w:val="24"/>
              </w:rPr>
            </w:pPr>
            <w:r w:rsidRPr="00070BBA">
              <w:rPr>
                <w:b/>
                <w:sz w:val="24"/>
              </w:rPr>
              <w:t>577,68</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D9625F" w:rsidRPr="00070BBA" w:rsidRDefault="00D9625F" w:rsidP="00D9625F">
            <w:pPr>
              <w:rPr>
                <w:sz w:val="24"/>
              </w:rPr>
            </w:pPr>
            <w:r w:rsidRPr="00070BBA">
              <w:rPr>
                <w:sz w:val="24"/>
              </w:rPr>
              <w:t>1.1</w:t>
            </w:r>
          </w:p>
        </w:tc>
        <w:tc>
          <w:tcPr>
            <w:tcW w:w="2737" w:type="pct"/>
            <w:tcBorders>
              <w:top w:val="dashed" w:sz="4" w:space="0" w:color="auto"/>
              <w:left w:val="nil"/>
              <w:bottom w:val="dashed" w:sz="4" w:space="0" w:color="auto"/>
              <w:right w:val="single" w:sz="4" w:space="0" w:color="auto"/>
            </w:tcBorders>
            <w:shd w:val="clear" w:color="auto" w:fill="auto"/>
            <w:vAlign w:val="center"/>
            <w:hideMark/>
          </w:tcPr>
          <w:p w:rsidR="00D9625F" w:rsidRPr="00070BBA" w:rsidRDefault="00D9625F" w:rsidP="00D9625F">
            <w:pPr>
              <w:jc w:val="both"/>
              <w:rPr>
                <w:sz w:val="24"/>
              </w:rPr>
            </w:pPr>
            <w:r w:rsidRPr="00070BBA">
              <w:rPr>
                <w:sz w:val="24"/>
              </w:rPr>
              <w:t>Đất trồng lúa</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D9625F" w:rsidRPr="00070BBA" w:rsidRDefault="00D9625F" w:rsidP="00D9625F">
            <w:pPr>
              <w:jc w:val="center"/>
              <w:rPr>
                <w:sz w:val="24"/>
              </w:rPr>
            </w:pPr>
            <w:r w:rsidRPr="00070BBA">
              <w:rPr>
                <w:sz w:val="24"/>
              </w:rPr>
              <w:t>LUA</w:t>
            </w:r>
          </w:p>
        </w:tc>
        <w:tc>
          <w:tcPr>
            <w:tcW w:w="1064" w:type="pct"/>
            <w:tcBorders>
              <w:top w:val="dashed" w:sz="4" w:space="0" w:color="auto"/>
              <w:left w:val="nil"/>
              <w:bottom w:val="dashed" w:sz="4" w:space="0" w:color="auto"/>
              <w:right w:val="single" w:sz="6" w:space="0" w:color="auto"/>
            </w:tcBorders>
            <w:shd w:val="clear" w:color="auto" w:fill="auto"/>
            <w:hideMark/>
          </w:tcPr>
          <w:p w:rsidR="00D9625F" w:rsidRPr="00070BBA" w:rsidRDefault="00D9625F" w:rsidP="00D9625F">
            <w:pPr>
              <w:jc w:val="right"/>
              <w:rPr>
                <w:sz w:val="24"/>
              </w:rPr>
            </w:pPr>
            <w:r w:rsidRPr="00070BBA">
              <w:rPr>
                <w:sz w:val="24"/>
              </w:rPr>
              <w:t xml:space="preserve"> 11,10 </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3410ED" w:rsidP="003410ED">
            <w:pPr>
              <w:rPr>
                <w:sz w:val="24"/>
              </w:rPr>
            </w:pPr>
            <w:r w:rsidRPr="00070BBA">
              <w:rPr>
                <w:sz w:val="24"/>
              </w:rPr>
              <w:t>1.2</w:t>
            </w:r>
          </w:p>
        </w:tc>
        <w:tc>
          <w:tcPr>
            <w:tcW w:w="2737"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both"/>
              <w:rPr>
                <w:sz w:val="24"/>
              </w:rPr>
            </w:pPr>
            <w:r w:rsidRPr="00070BBA">
              <w:rPr>
                <w:sz w:val="24"/>
              </w:rPr>
              <w:t>Đất trồng cây hàng năm khác</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sz w:val="24"/>
              </w:rPr>
            </w:pPr>
            <w:r w:rsidRPr="00070BBA">
              <w:rPr>
                <w:sz w:val="24"/>
              </w:rPr>
              <w:t>HNK</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B53123" w:rsidP="003410ED">
            <w:pPr>
              <w:jc w:val="right"/>
              <w:rPr>
                <w:sz w:val="24"/>
                <w:szCs w:val="22"/>
              </w:rPr>
            </w:pPr>
            <w:r w:rsidRPr="00070BBA">
              <w:rPr>
                <w:sz w:val="24"/>
                <w:szCs w:val="22"/>
              </w:rPr>
              <w:t xml:space="preserve"> </w:t>
            </w:r>
            <w:r w:rsidR="00D9625F" w:rsidRPr="00070BBA">
              <w:rPr>
                <w:sz w:val="24"/>
                <w:szCs w:val="22"/>
              </w:rPr>
              <w:t>331,55</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3410ED" w:rsidP="003410ED">
            <w:pPr>
              <w:rPr>
                <w:sz w:val="24"/>
              </w:rPr>
            </w:pPr>
            <w:r w:rsidRPr="00070BBA">
              <w:rPr>
                <w:sz w:val="24"/>
              </w:rPr>
              <w:lastRenderedPageBreak/>
              <w:t>1.3</w:t>
            </w:r>
          </w:p>
        </w:tc>
        <w:tc>
          <w:tcPr>
            <w:tcW w:w="2737"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both"/>
              <w:rPr>
                <w:sz w:val="24"/>
              </w:rPr>
            </w:pPr>
            <w:r w:rsidRPr="00070BBA">
              <w:rPr>
                <w:sz w:val="24"/>
              </w:rPr>
              <w:t>Đất trồng cây lâu năm</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sz w:val="24"/>
              </w:rPr>
            </w:pPr>
            <w:r w:rsidRPr="00070BBA">
              <w:rPr>
                <w:sz w:val="24"/>
              </w:rPr>
              <w:t>CLN</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B53123" w:rsidP="003410ED">
            <w:pPr>
              <w:jc w:val="right"/>
              <w:rPr>
                <w:sz w:val="24"/>
                <w:szCs w:val="22"/>
              </w:rPr>
            </w:pPr>
            <w:r w:rsidRPr="00070BBA">
              <w:rPr>
                <w:sz w:val="24"/>
                <w:szCs w:val="22"/>
              </w:rPr>
              <w:t xml:space="preserve"> </w:t>
            </w:r>
            <w:r w:rsidR="0024039C" w:rsidRPr="00070BBA">
              <w:rPr>
                <w:sz w:val="24"/>
                <w:szCs w:val="22"/>
              </w:rPr>
              <w:t>59,75</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3410ED" w:rsidP="003410ED">
            <w:pPr>
              <w:rPr>
                <w:sz w:val="24"/>
              </w:rPr>
            </w:pPr>
            <w:r w:rsidRPr="00070BBA">
              <w:rPr>
                <w:sz w:val="24"/>
              </w:rPr>
              <w:t>1.4</w:t>
            </w:r>
          </w:p>
        </w:tc>
        <w:tc>
          <w:tcPr>
            <w:tcW w:w="2737"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both"/>
              <w:rPr>
                <w:sz w:val="24"/>
              </w:rPr>
            </w:pPr>
            <w:r w:rsidRPr="00070BBA">
              <w:rPr>
                <w:sz w:val="24"/>
              </w:rPr>
              <w:t>Đất rừng phòng hộ</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sz w:val="24"/>
              </w:rPr>
            </w:pPr>
            <w:r w:rsidRPr="00070BBA">
              <w:rPr>
                <w:sz w:val="24"/>
              </w:rPr>
              <w:t>RPH</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24039C" w:rsidP="003410ED">
            <w:pPr>
              <w:jc w:val="right"/>
              <w:rPr>
                <w:sz w:val="24"/>
                <w:szCs w:val="22"/>
              </w:rPr>
            </w:pPr>
            <w:r w:rsidRPr="00070BBA">
              <w:rPr>
                <w:sz w:val="24"/>
                <w:szCs w:val="22"/>
              </w:rPr>
              <w:t>81,94</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3410ED" w:rsidP="003410ED">
            <w:pPr>
              <w:rPr>
                <w:sz w:val="24"/>
              </w:rPr>
            </w:pPr>
            <w:r w:rsidRPr="00070BBA">
              <w:rPr>
                <w:sz w:val="24"/>
              </w:rPr>
              <w:t>1.5</w:t>
            </w:r>
          </w:p>
        </w:tc>
        <w:tc>
          <w:tcPr>
            <w:tcW w:w="2737"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both"/>
              <w:rPr>
                <w:sz w:val="24"/>
              </w:rPr>
            </w:pPr>
            <w:r w:rsidRPr="00070BBA">
              <w:rPr>
                <w:sz w:val="24"/>
              </w:rPr>
              <w:t>Đất rừng sản xuất</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sz w:val="24"/>
              </w:rPr>
            </w:pPr>
            <w:r w:rsidRPr="00070BBA">
              <w:rPr>
                <w:sz w:val="24"/>
              </w:rPr>
              <w:t>RSX</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24039C" w:rsidP="003410ED">
            <w:pPr>
              <w:jc w:val="right"/>
              <w:rPr>
                <w:sz w:val="24"/>
                <w:szCs w:val="22"/>
              </w:rPr>
            </w:pPr>
            <w:r w:rsidRPr="00070BBA">
              <w:rPr>
                <w:sz w:val="24"/>
                <w:szCs w:val="22"/>
              </w:rPr>
              <w:t>93,34</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3410ED" w:rsidP="003410ED">
            <w:pPr>
              <w:rPr>
                <w:b/>
                <w:bCs/>
                <w:sz w:val="24"/>
              </w:rPr>
            </w:pPr>
            <w:r w:rsidRPr="00070BBA">
              <w:rPr>
                <w:b/>
                <w:bCs/>
                <w:sz w:val="24"/>
              </w:rPr>
              <w:t>2</w:t>
            </w:r>
          </w:p>
        </w:tc>
        <w:tc>
          <w:tcPr>
            <w:tcW w:w="2737"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both"/>
              <w:rPr>
                <w:b/>
                <w:bCs/>
                <w:sz w:val="24"/>
              </w:rPr>
            </w:pPr>
            <w:r w:rsidRPr="00070BBA">
              <w:rPr>
                <w:b/>
                <w:bCs/>
                <w:sz w:val="24"/>
              </w:rPr>
              <w:t>Đất phi nông nghiệp</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b/>
                <w:bCs/>
                <w:sz w:val="24"/>
              </w:rPr>
            </w:pPr>
            <w:r w:rsidRPr="00070BBA">
              <w:rPr>
                <w:b/>
                <w:bCs/>
                <w:sz w:val="24"/>
              </w:rPr>
              <w:t>PNN</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24039C" w:rsidP="003410ED">
            <w:pPr>
              <w:jc w:val="right"/>
              <w:rPr>
                <w:b/>
                <w:bCs/>
                <w:sz w:val="24"/>
                <w:szCs w:val="22"/>
              </w:rPr>
            </w:pPr>
            <w:r w:rsidRPr="00070BBA">
              <w:rPr>
                <w:b/>
                <w:bCs/>
                <w:sz w:val="24"/>
                <w:szCs w:val="22"/>
              </w:rPr>
              <w:t>43,85</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3410ED" w:rsidP="003410ED">
            <w:pPr>
              <w:rPr>
                <w:sz w:val="24"/>
              </w:rPr>
            </w:pPr>
            <w:r w:rsidRPr="00070BBA">
              <w:rPr>
                <w:sz w:val="24"/>
              </w:rPr>
              <w:t>2.1</w:t>
            </w:r>
          </w:p>
        </w:tc>
        <w:tc>
          <w:tcPr>
            <w:tcW w:w="2737"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both"/>
              <w:rPr>
                <w:sz w:val="24"/>
              </w:rPr>
            </w:pPr>
            <w:r w:rsidRPr="00070BBA">
              <w:rPr>
                <w:sz w:val="24"/>
              </w:rPr>
              <w:t>Đất phát triển hạ tầng cấp quốc gia, cấp tỉnh, cấp huyện, cấp xã</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sz w:val="24"/>
              </w:rPr>
            </w:pPr>
            <w:r w:rsidRPr="00070BBA">
              <w:rPr>
                <w:sz w:val="24"/>
              </w:rPr>
              <w:t>DHT</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B53123" w:rsidP="003410ED">
            <w:pPr>
              <w:jc w:val="right"/>
              <w:rPr>
                <w:sz w:val="24"/>
                <w:szCs w:val="22"/>
              </w:rPr>
            </w:pPr>
            <w:r w:rsidRPr="00070BBA">
              <w:rPr>
                <w:sz w:val="24"/>
                <w:szCs w:val="22"/>
              </w:rPr>
              <w:t xml:space="preserve"> </w:t>
            </w:r>
            <w:r w:rsidR="0024039C" w:rsidRPr="00070BBA">
              <w:rPr>
                <w:sz w:val="24"/>
                <w:szCs w:val="22"/>
              </w:rPr>
              <w:t>14,48</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3410ED" w:rsidP="003410ED">
            <w:pPr>
              <w:rPr>
                <w:sz w:val="24"/>
              </w:rPr>
            </w:pPr>
            <w:r w:rsidRPr="00070BBA">
              <w:rPr>
                <w:sz w:val="24"/>
              </w:rPr>
              <w:t xml:space="preserve"> -</w:t>
            </w:r>
          </w:p>
        </w:tc>
        <w:tc>
          <w:tcPr>
            <w:tcW w:w="2737" w:type="pct"/>
            <w:tcBorders>
              <w:top w:val="dashed" w:sz="4" w:space="0" w:color="auto"/>
              <w:left w:val="nil"/>
              <w:bottom w:val="dashed" w:sz="4" w:space="0" w:color="auto"/>
              <w:right w:val="single" w:sz="4" w:space="0" w:color="auto"/>
            </w:tcBorders>
            <w:shd w:val="clear" w:color="auto" w:fill="auto"/>
            <w:noWrap/>
            <w:vAlign w:val="center"/>
            <w:hideMark/>
          </w:tcPr>
          <w:p w:rsidR="003410ED" w:rsidRPr="00070BBA" w:rsidRDefault="003410ED" w:rsidP="003410ED">
            <w:pPr>
              <w:rPr>
                <w:i/>
                <w:iCs/>
                <w:sz w:val="24"/>
              </w:rPr>
            </w:pPr>
            <w:r w:rsidRPr="00070BBA">
              <w:rPr>
                <w:i/>
                <w:iCs/>
                <w:sz w:val="24"/>
              </w:rPr>
              <w:t>Đất giao thông</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i/>
                <w:iCs/>
                <w:sz w:val="24"/>
              </w:rPr>
            </w:pPr>
            <w:r w:rsidRPr="00070BBA">
              <w:rPr>
                <w:i/>
                <w:iCs/>
                <w:sz w:val="24"/>
              </w:rPr>
              <w:t>DGT</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B53123" w:rsidP="003410ED">
            <w:pPr>
              <w:jc w:val="right"/>
              <w:rPr>
                <w:i/>
                <w:iCs/>
                <w:sz w:val="24"/>
                <w:szCs w:val="22"/>
              </w:rPr>
            </w:pPr>
            <w:r w:rsidRPr="00070BBA">
              <w:rPr>
                <w:i/>
                <w:iCs/>
                <w:sz w:val="24"/>
                <w:szCs w:val="22"/>
              </w:rPr>
              <w:t xml:space="preserve"> </w:t>
            </w:r>
            <w:r w:rsidR="003410ED" w:rsidRPr="00070BBA">
              <w:rPr>
                <w:i/>
                <w:iCs/>
                <w:sz w:val="24"/>
                <w:szCs w:val="22"/>
              </w:rPr>
              <w:t xml:space="preserve">0,08 </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3410ED" w:rsidP="003410ED">
            <w:pPr>
              <w:rPr>
                <w:sz w:val="24"/>
              </w:rPr>
            </w:pPr>
            <w:r w:rsidRPr="00070BBA">
              <w:rPr>
                <w:sz w:val="24"/>
              </w:rPr>
              <w:t> -</w:t>
            </w:r>
          </w:p>
        </w:tc>
        <w:tc>
          <w:tcPr>
            <w:tcW w:w="2737" w:type="pct"/>
            <w:tcBorders>
              <w:top w:val="dashed" w:sz="4" w:space="0" w:color="auto"/>
              <w:left w:val="nil"/>
              <w:bottom w:val="dashed" w:sz="4" w:space="0" w:color="auto"/>
              <w:right w:val="single" w:sz="4" w:space="0" w:color="auto"/>
            </w:tcBorders>
            <w:shd w:val="clear" w:color="auto" w:fill="auto"/>
            <w:noWrap/>
            <w:vAlign w:val="center"/>
            <w:hideMark/>
          </w:tcPr>
          <w:p w:rsidR="003410ED" w:rsidRPr="00070BBA" w:rsidRDefault="003410ED" w:rsidP="003410ED">
            <w:pPr>
              <w:rPr>
                <w:i/>
                <w:iCs/>
                <w:sz w:val="24"/>
              </w:rPr>
            </w:pPr>
            <w:r w:rsidRPr="00070BBA">
              <w:rPr>
                <w:i/>
                <w:iCs/>
                <w:sz w:val="24"/>
              </w:rPr>
              <w:t>Đất thuỷ lợi</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i/>
                <w:iCs/>
                <w:sz w:val="24"/>
              </w:rPr>
            </w:pPr>
            <w:r w:rsidRPr="00070BBA">
              <w:rPr>
                <w:i/>
                <w:iCs/>
                <w:sz w:val="24"/>
              </w:rPr>
              <w:t>DTL</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24039C" w:rsidP="003410ED">
            <w:pPr>
              <w:jc w:val="right"/>
              <w:rPr>
                <w:i/>
                <w:iCs/>
                <w:sz w:val="24"/>
                <w:szCs w:val="22"/>
              </w:rPr>
            </w:pPr>
            <w:r w:rsidRPr="00070BBA">
              <w:rPr>
                <w:i/>
                <w:iCs/>
                <w:sz w:val="24"/>
                <w:szCs w:val="22"/>
              </w:rPr>
              <w:t>14,40</w:t>
            </w:r>
            <w:r w:rsidR="00B53123" w:rsidRPr="00070BBA">
              <w:rPr>
                <w:i/>
                <w:iCs/>
                <w:sz w:val="24"/>
                <w:szCs w:val="22"/>
              </w:rPr>
              <w:t xml:space="preserve"> </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tcPr>
          <w:p w:rsidR="00D9625F" w:rsidRPr="00070BBA" w:rsidRDefault="00D9625F" w:rsidP="003410ED">
            <w:pPr>
              <w:rPr>
                <w:sz w:val="24"/>
              </w:rPr>
            </w:pPr>
            <w:r w:rsidRPr="00070BBA">
              <w:rPr>
                <w:sz w:val="24"/>
              </w:rPr>
              <w:t>2.2</w:t>
            </w:r>
          </w:p>
        </w:tc>
        <w:tc>
          <w:tcPr>
            <w:tcW w:w="2737" w:type="pct"/>
            <w:tcBorders>
              <w:top w:val="dashed" w:sz="4" w:space="0" w:color="auto"/>
              <w:left w:val="nil"/>
              <w:bottom w:val="dashed" w:sz="4" w:space="0" w:color="auto"/>
              <w:right w:val="single" w:sz="4" w:space="0" w:color="auto"/>
            </w:tcBorders>
            <w:shd w:val="clear" w:color="auto" w:fill="auto"/>
            <w:noWrap/>
            <w:vAlign w:val="center"/>
          </w:tcPr>
          <w:p w:rsidR="00D9625F" w:rsidRPr="00070BBA" w:rsidRDefault="00D9625F" w:rsidP="003410ED">
            <w:pPr>
              <w:rPr>
                <w:iCs/>
                <w:sz w:val="24"/>
              </w:rPr>
            </w:pPr>
            <w:r w:rsidRPr="00070BBA">
              <w:rPr>
                <w:iCs/>
                <w:sz w:val="24"/>
              </w:rPr>
              <w:t>Đất ở nông thôn</w:t>
            </w:r>
          </w:p>
        </w:tc>
        <w:tc>
          <w:tcPr>
            <w:tcW w:w="608" w:type="pct"/>
            <w:tcBorders>
              <w:top w:val="dashed" w:sz="4" w:space="0" w:color="auto"/>
              <w:left w:val="nil"/>
              <w:bottom w:val="dashed" w:sz="4" w:space="0" w:color="auto"/>
              <w:right w:val="single" w:sz="4" w:space="0" w:color="auto"/>
            </w:tcBorders>
            <w:shd w:val="clear" w:color="auto" w:fill="auto"/>
            <w:vAlign w:val="center"/>
          </w:tcPr>
          <w:p w:rsidR="00D9625F" w:rsidRPr="00070BBA" w:rsidRDefault="00D9625F" w:rsidP="003410ED">
            <w:pPr>
              <w:jc w:val="center"/>
              <w:rPr>
                <w:iCs/>
                <w:sz w:val="24"/>
              </w:rPr>
            </w:pPr>
            <w:r w:rsidRPr="00070BBA">
              <w:rPr>
                <w:iCs/>
                <w:sz w:val="24"/>
              </w:rPr>
              <w:t>ONT</w:t>
            </w:r>
          </w:p>
        </w:tc>
        <w:tc>
          <w:tcPr>
            <w:tcW w:w="1064" w:type="pct"/>
            <w:tcBorders>
              <w:top w:val="dashed" w:sz="4" w:space="0" w:color="auto"/>
              <w:left w:val="nil"/>
              <w:bottom w:val="dashed" w:sz="4" w:space="0" w:color="auto"/>
              <w:right w:val="single" w:sz="6" w:space="0" w:color="auto"/>
            </w:tcBorders>
            <w:shd w:val="clear" w:color="auto" w:fill="auto"/>
            <w:vAlign w:val="center"/>
          </w:tcPr>
          <w:p w:rsidR="00D9625F" w:rsidRPr="00070BBA" w:rsidRDefault="00D9625F" w:rsidP="003410ED">
            <w:pPr>
              <w:jc w:val="right"/>
              <w:rPr>
                <w:iCs/>
                <w:sz w:val="24"/>
                <w:szCs w:val="22"/>
              </w:rPr>
            </w:pPr>
            <w:r w:rsidRPr="00070BBA">
              <w:rPr>
                <w:iCs/>
                <w:sz w:val="24"/>
                <w:szCs w:val="22"/>
              </w:rPr>
              <w:t>0,66</w:t>
            </w:r>
          </w:p>
        </w:tc>
      </w:tr>
      <w:tr w:rsidR="00070BBA" w:rsidRPr="00070BBA" w:rsidTr="009037EA">
        <w:trPr>
          <w:trHeight w:val="2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D9625F" w:rsidP="003410ED">
            <w:pPr>
              <w:rPr>
                <w:sz w:val="24"/>
              </w:rPr>
            </w:pPr>
            <w:r w:rsidRPr="00070BBA">
              <w:rPr>
                <w:sz w:val="24"/>
              </w:rPr>
              <w:t>2.3</w:t>
            </w:r>
          </w:p>
        </w:tc>
        <w:tc>
          <w:tcPr>
            <w:tcW w:w="2737"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both"/>
              <w:rPr>
                <w:sz w:val="24"/>
              </w:rPr>
            </w:pPr>
            <w:r w:rsidRPr="00070BBA">
              <w:rPr>
                <w:sz w:val="24"/>
              </w:rPr>
              <w:t>Đất xây dựng trụ sở cơ quan</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sz w:val="24"/>
              </w:rPr>
            </w:pPr>
            <w:r w:rsidRPr="00070BBA">
              <w:rPr>
                <w:sz w:val="24"/>
              </w:rPr>
              <w:t>TSC</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B53123" w:rsidP="003410ED">
            <w:pPr>
              <w:jc w:val="right"/>
              <w:rPr>
                <w:sz w:val="24"/>
                <w:szCs w:val="22"/>
              </w:rPr>
            </w:pPr>
            <w:r w:rsidRPr="00070BBA">
              <w:rPr>
                <w:sz w:val="24"/>
                <w:szCs w:val="22"/>
              </w:rPr>
              <w:t xml:space="preserve"> </w:t>
            </w:r>
            <w:r w:rsidR="003410ED" w:rsidRPr="00070BBA">
              <w:rPr>
                <w:sz w:val="24"/>
                <w:szCs w:val="22"/>
              </w:rPr>
              <w:t xml:space="preserve">0,78 </w:t>
            </w:r>
          </w:p>
        </w:tc>
      </w:tr>
      <w:tr w:rsidR="00070BBA" w:rsidRPr="00070BBA" w:rsidTr="009037EA">
        <w:trPr>
          <w:trHeight w:val="70"/>
        </w:trPr>
        <w:tc>
          <w:tcPr>
            <w:tcW w:w="591" w:type="pct"/>
            <w:tcBorders>
              <w:top w:val="dashed" w:sz="4" w:space="0" w:color="auto"/>
              <w:left w:val="single" w:sz="6" w:space="0" w:color="auto"/>
              <w:bottom w:val="dashed" w:sz="4" w:space="0" w:color="auto"/>
              <w:right w:val="single" w:sz="4" w:space="0" w:color="auto"/>
            </w:tcBorders>
            <w:shd w:val="clear" w:color="auto" w:fill="auto"/>
            <w:vAlign w:val="center"/>
            <w:hideMark/>
          </w:tcPr>
          <w:p w:rsidR="003410ED" w:rsidRPr="00070BBA" w:rsidRDefault="00D9625F" w:rsidP="003410ED">
            <w:pPr>
              <w:rPr>
                <w:sz w:val="24"/>
              </w:rPr>
            </w:pPr>
            <w:r w:rsidRPr="00070BBA">
              <w:rPr>
                <w:sz w:val="24"/>
              </w:rPr>
              <w:t>2.4</w:t>
            </w:r>
          </w:p>
        </w:tc>
        <w:tc>
          <w:tcPr>
            <w:tcW w:w="2737"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both"/>
              <w:rPr>
                <w:sz w:val="24"/>
              </w:rPr>
            </w:pPr>
            <w:r w:rsidRPr="00070BBA">
              <w:rPr>
                <w:sz w:val="24"/>
              </w:rPr>
              <w:t>Đất sản xuất VLXD, làm đồ gốm</w:t>
            </w:r>
          </w:p>
        </w:tc>
        <w:tc>
          <w:tcPr>
            <w:tcW w:w="608" w:type="pct"/>
            <w:tcBorders>
              <w:top w:val="dashed" w:sz="4" w:space="0" w:color="auto"/>
              <w:left w:val="nil"/>
              <w:bottom w:val="dashed" w:sz="4" w:space="0" w:color="auto"/>
              <w:right w:val="single" w:sz="4" w:space="0" w:color="auto"/>
            </w:tcBorders>
            <w:shd w:val="clear" w:color="auto" w:fill="auto"/>
            <w:vAlign w:val="center"/>
            <w:hideMark/>
          </w:tcPr>
          <w:p w:rsidR="003410ED" w:rsidRPr="00070BBA" w:rsidRDefault="003410ED" w:rsidP="003410ED">
            <w:pPr>
              <w:jc w:val="center"/>
              <w:rPr>
                <w:sz w:val="24"/>
              </w:rPr>
            </w:pPr>
            <w:r w:rsidRPr="00070BBA">
              <w:rPr>
                <w:sz w:val="24"/>
              </w:rPr>
              <w:t>SKX</w:t>
            </w:r>
          </w:p>
        </w:tc>
        <w:tc>
          <w:tcPr>
            <w:tcW w:w="1064" w:type="pct"/>
            <w:tcBorders>
              <w:top w:val="dashed" w:sz="4" w:space="0" w:color="auto"/>
              <w:left w:val="nil"/>
              <w:bottom w:val="dashed" w:sz="4" w:space="0" w:color="auto"/>
              <w:right w:val="single" w:sz="6" w:space="0" w:color="auto"/>
            </w:tcBorders>
            <w:shd w:val="clear" w:color="auto" w:fill="auto"/>
            <w:vAlign w:val="center"/>
            <w:hideMark/>
          </w:tcPr>
          <w:p w:rsidR="003410ED" w:rsidRPr="00070BBA" w:rsidRDefault="00B53123" w:rsidP="003410ED">
            <w:pPr>
              <w:jc w:val="right"/>
              <w:rPr>
                <w:sz w:val="24"/>
                <w:szCs w:val="22"/>
              </w:rPr>
            </w:pPr>
            <w:r w:rsidRPr="00070BBA">
              <w:rPr>
                <w:sz w:val="24"/>
                <w:szCs w:val="22"/>
              </w:rPr>
              <w:t xml:space="preserve"> </w:t>
            </w:r>
            <w:r w:rsidR="003410ED" w:rsidRPr="00070BBA">
              <w:rPr>
                <w:sz w:val="24"/>
                <w:szCs w:val="22"/>
              </w:rPr>
              <w:t xml:space="preserve">11,50 </w:t>
            </w:r>
          </w:p>
        </w:tc>
      </w:tr>
      <w:tr w:rsidR="00070BBA" w:rsidRPr="00070BBA" w:rsidTr="009037EA">
        <w:trPr>
          <w:trHeight w:val="20"/>
        </w:trPr>
        <w:tc>
          <w:tcPr>
            <w:tcW w:w="591" w:type="pct"/>
            <w:tcBorders>
              <w:top w:val="dashed" w:sz="4" w:space="0" w:color="auto"/>
              <w:left w:val="single" w:sz="6" w:space="0" w:color="auto"/>
              <w:bottom w:val="single" w:sz="6" w:space="0" w:color="auto"/>
              <w:right w:val="single" w:sz="4" w:space="0" w:color="auto"/>
            </w:tcBorders>
            <w:shd w:val="clear" w:color="auto" w:fill="auto"/>
            <w:vAlign w:val="center"/>
          </w:tcPr>
          <w:p w:rsidR="003410ED" w:rsidRPr="00070BBA" w:rsidRDefault="00D9625F" w:rsidP="003410ED">
            <w:pPr>
              <w:rPr>
                <w:sz w:val="24"/>
                <w:szCs w:val="22"/>
              </w:rPr>
            </w:pPr>
            <w:r w:rsidRPr="00070BBA">
              <w:rPr>
                <w:sz w:val="24"/>
                <w:szCs w:val="22"/>
              </w:rPr>
              <w:t>2.5</w:t>
            </w:r>
          </w:p>
        </w:tc>
        <w:tc>
          <w:tcPr>
            <w:tcW w:w="2737" w:type="pct"/>
            <w:tcBorders>
              <w:top w:val="dashed" w:sz="4" w:space="0" w:color="auto"/>
              <w:left w:val="nil"/>
              <w:bottom w:val="single" w:sz="6" w:space="0" w:color="auto"/>
              <w:right w:val="single" w:sz="4" w:space="0" w:color="auto"/>
            </w:tcBorders>
            <w:shd w:val="clear" w:color="auto" w:fill="auto"/>
            <w:vAlign w:val="center"/>
          </w:tcPr>
          <w:p w:rsidR="003410ED" w:rsidRPr="00070BBA" w:rsidRDefault="003410ED" w:rsidP="003410ED">
            <w:pPr>
              <w:jc w:val="both"/>
              <w:rPr>
                <w:sz w:val="24"/>
                <w:szCs w:val="22"/>
              </w:rPr>
            </w:pPr>
            <w:r w:rsidRPr="00070BBA">
              <w:rPr>
                <w:sz w:val="24"/>
                <w:szCs w:val="22"/>
              </w:rPr>
              <w:t>Đất sông, ngòi, kênh, rạch, suối</w:t>
            </w:r>
          </w:p>
        </w:tc>
        <w:tc>
          <w:tcPr>
            <w:tcW w:w="608" w:type="pct"/>
            <w:tcBorders>
              <w:top w:val="dashed" w:sz="4" w:space="0" w:color="auto"/>
              <w:left w:val="nil"/>
              <w:bottom w:val="single" w:sz="6" w:space="0" w:color="auto"/>
              <w:right w:val="single" w:sz="4" w:space="0" w:color="auto"/>
            </w:tcBorders>
            <w:shd w:val="clear" w:color="auto" w:fill="auto"/>
            <w:vAlign w:val="center"/>
          </w:tcPr>
          <w:p w:rsidR="003410ED" w:rsidRPr="00070BBA" w:rsidRDefault="003410ED" w:rsidP="003410ED">
            <w:pPr>
              <w:jc w:val="center"/>
              <w:rPr>
                <w:sz w:val="24"/>
                <w:szCs w:val="22"/>
              </w:rPr>
            </w:pPr>
            <w:r w:rsidRPr="00070BBA">
              <w:rPr>
                <w:sz w:val="24"/>
                <w:szCs w:val="22"/>
              </w:rPr>
              <w:t>SON</w:t>
            </w:r>
          </w:p>
        </w:tc>
        <w:tc>
          <w:tcPr>
            <w:tcW w:w="1064" w:type="pct"/>
            <w:tcBorders>
              <w:top w:val="dashed" w:sz="4" w:space="0" w:color="auto"/>
              <w:left w:val="nil"/>
              <w:bottom w:val="single" w:sz="6" w:space="0" w:color="auto"/>
              <w:right w:val="single" w:sz="6" w:space="0" w:color="auto"/>
            </w:tcBorders>
            <w:shd w:val="clear" w:color="auto" w:fill="auto"/>
            <w:vAlign w:val="center"/>
          </w:tcPr>
          <w:p w:rsidR="003410ED" w:rsidRPr="00070BBA" w:rsidRDefault="00B53123" w:rsidP="003410ED">
            <w:pPr>
              <w:jc w:val="right"/>
              <w:rPr>
                <w:sz w:val="24"/>
                <w:szCs w:val="22"/>
              </w:rPr>
            </w:pPr>
            <w:r w:rsidRPr="00070BBA">
              <w:rPr>
                <w:sz w:val="24"/>
                <w:szCs w:val="22"/>
              </w:rPr>
              <w:t xml:space="preserve"> </w:t>
            </w:r>
            <w:r w:rsidR="003410ED" w:rsidRPr="00070BBA">
              <w:rPr>
                <w:sz w:val="24"/>
                <w:szCs w:val="22"/>
              </w:rPr>
              <w:t xml:space="preserve">16,43 </w:t>
            </w:r>
          </w:p>
        </w:tc>
      </w:tr>
    </w:tbl>
    <w:p w:rsidR="009F5B68" w:rsidRPr="00070BBA" w:rsidRDefault="00115E6C" w:rsidP="006C6B98">
      <w:pPr>
        <w:spacing w:before="120" w:after="120"/>
        <w:jc w:val="both"/>
        <w:rPr>
          <w:i/>
          <w:szCs w:val="26"/>
        </w:rPr>
      </w:pPr>
      <w:r w:rsidRPr="00070BBA">
        <w:rPr>
          <w:i/>
          <w:szCs w:val="26"/>
        </w:rPr>
        <w:t xml:space="preserve"> Ghi chú: Chi tiết diện tích phân theo</w:t>
      </w:r>
      <w:r w:rsidR="009F5B68" w:rsidRPr="00070BBA">
        <w:rPr>
          <w:i/>
          <w:szCs w:val="26"/>
        </w:rPr>
        <w:t xml:space="preserve"> các </w:t>
      </w:r>
      <w:r w:rsidRPr="00070BBA">
        <w:rPr>
          <w:i/>
          <w:szCs w:val="26"/>
        </w:rPr>
        <w:t>xã theo biểu 08/CH</w:t>
      </w:r>
    </w:p>
    <w:p w:rsidR="00AC476D" w:rsidRPr="00070BBA" w:rsidRDefault="009E076C" w:rsidP="00AC476D">
      <w:pPr>
        <w:pStyle w:val="Heading3"/>
        <w:spacing w:before="60" w:after="60"/>
        <w:rPr>
          <w:sz w:val="28"/>
          <w:szCs w:val="28"/>
        </w:rPr>
      </w:pPr>
      <w:bookmarkStart w:id="120" w:name="_Toc54567994"/>
      <w:bookmarkStart w:id="121" w:name="_Toc55567245"/>
      <w:r w:rsidRPr="00070BBA">
        <w:rPr>
          <w:sz w:val="28"/>
          <w:szCs w:val="28"/>
        </w:rPr>
        <w:tab/>
      </w:r>
      <w:r w:rsidR="00AC476D" w:rsidRPr="00070BBA">
        <w:rPr>
          <w:sz w:val="28"/>
          <w:szCs w:val="28"/>
        </w:rPr>
        <w:t>3.6. Danh mục các công trình, dự án trong năm kế hoạch 2021</w:t>
      </w:r>
      <w:bookmarkEnd w:id="120"/>
      <w:bookmarkEnd w:id="121"/>
      <w:r w:rsidR="00AC476D" w:rsidRPr="00070BBA">
        <w:rPr>
          <w:sz w:val="28"/>
          <w:szCs w:val="28"/>
        </w:rPr>
        <w:t xml:space="preserve"> </w:t>
      </w:r>
    </w:p>
    <w:p w:rsidR="00AC476D" w:rsidRPr="00070BBA" w:rsidRDefault="00AC476D" w:rsidP="00AC476D">
      <w:pPr>
        <w:widowControl w:val="0"/>
        <w:spacing w:before="60" w:after="60"/>
        <w:jc w:val="both"/>
        <w:rPr>
          <w:szCs w:val="28"/>
        </w:rPr>
      </w:pPr>
      <w:r w:rsidRPr="00070BBA">
        <w:rPr>
          <w:szCs w:val="28"/>
        </w:rPr>
        <w:tab/>
        <w:t xml:space="preserve">Các công trình, dự án được phân bổ từ quy hoạch sử dụng đất cấp tỉnh; Công trình, dự án cấp huyện do Hội đồng nhân dân cấp tỉnh chấp thuận mà phải thu hồi đất và các khu vực cần chuyển mục đích sử dụng đất để thực hiện việc nhận chuyển nhượng, thuê quyền sử dụng đất, nhận góp vốn bằng quyền sử dụng đất thực hiện năm kế hoạch 2021 như </w:t>
      </w:r>
      <w:r w:rsidRPr="00070BBA">
        <w:rPr>
          <w:b/>
          <w:i/>
          <w:szCs w:val="28"/>
        </w:rPr>
        <w:t>Chi tiết tại Biểu 10/CH</w:t>
      </w:r>
      <w:r w:rsidRPr="00070BBA">
        <w:rPr>
          <w:szCs w:val="28"/>
        </w:rPr>
        <w:t>.</w:t>
      </w:r>
    </w:p>
    <w:p w:rsidR="00AC476D" w:rsidRPr="00070BBA" w:rsidRDefault="009E076C" w:rsidP="00AC476D">
      <w:pPr>
        <w:pStyle w:val="Heading3"/>
        <w:keepNext w:val="0"/>
        <w:spacing w:before="60" w:after="60"/>
        <w:rPr>
          <w:sz w:val="28"/>
          <w:szCs w:val="28"/>
        </w:rPr>
      </w:pPr>
      <w:bookmarkStart w:id="122" w:name="_Toc54567995"/>
      <w:bookmarkStart w:id="123" w:name="_Toc55567246"/>
      <w:r w:rsidRPr="00070BBA">
        <w:rPr>
          <w:sz w:val="28"/>
          <w:szCs w:val="28"/>
        </w:rPr>
        <w:tab/>
      </w:r>
      <w:r w:rsidR="00AC476D" w:rsidRPr="00070BBA">
        <w:rPr>
          <w:sz w:val="28"/>
          <w:szCs w:val="28"/>
        </w:rPr>
        <w:t>3.7. Dự kiến các khoản thu, chi liên quan đến đất đai trong năm kế hoạch sử dụng đất 2021</w:t>
      </w:r>
      <w:bookmarkEnd w:id="122"/>
      <w:bookmarkEnd w:id="123"/>
    </w:p>
    <w:p w:rsidR="00AC476D" w:rsidRPr="00070BBA" w:rsidRDefault="009E076C" w:rsidP="00AC476D">
      <w:pPr>
        <w:pStyle w:val="Heading4"/>
        <w:keepNext w:val="0"/>
        <w:widowControl w:val="0"/>
        <w:spacing w:before="60" w:after="60"/>
        <w:rPr>
          <w:sz w:val="28"/>
        </w:rPr>
      </w:pPr>
      <w:r w:rsidRPr="00070BBA">
        <w:rPr>
          <w:sz w:val="28"/>
        </w:rPr>
        <w:tab/>
      </w:r>
      <w:r w:rsidR="00AC476D" w:rsidRPr="00070BBA">
        <w:rPr>
          <w:sz w:val="28"/>
        </w:rPr>
        <w:t>3.7.1. Cơ sở tính toán</w:t>
      </w:r>
    </w:p>
    <w:p w:rsidR="00AC476D" w:rsidRPr="00070BBA" w:rsidRDefault="00AC476D" w:rsidP="00AC476D">
      <w:pPr>
        <w:widowControl w:val="0"/>
        <w:spacing w:before="60" w:after="60" w:line="340" w:lineRule="exact"/>
        <w:jc w:val="both"/>
        <w:rPr>
          <w:szCs w:val="28"/>
        </w:rPr>
      </w:pPr>
      <w:r w:rsidRPr="00070BBA">
        <w:rPr>
          <w:szCs w:val="28"/>
        </w:rPr>
        <w:tab/>
        <w:t xml:space="preserve">- Quyết định số 14/2019/QĐ-UBND ngày 19 tháng 5 năm 2019 của Ủy ban nhân dân tỉnh Ninh Thuận về việc ban hành bảng giá các loại đất giai đoạn 2020-2024 trên địa bàn tỉnh Ninh Thuận. </w:t>
      </w:r>
    </w:p>
    <w:p w:rsidR="00AC476D" w:rsidRPr="00070BBA" w:rsidRDefault="00AC476D" w:rsidP="00AC476D">
      <w:pPr>
        <w:spacing w:before="60" w:after="60" w:line="340" w:lineRule="exact"/>
        <w:jc w:val="both"/>
        <w:rPr>
          <w:szCs w:val="28"/>
        </w:rPr>
      </w:pPr>
      <w:r w:rsidRPr="00070BBA">
        <w:rPr>
          <w:szCs w:val="28"/>
        </w:rPr>
        <w:tab/>
        <w:t>- Kế hoạch sử dụng đất năm 2021 của huyện Bác Ái.</w:t>
      </w:r>
    </w:p>
    <w:p w:rsidR="00AC476D" w:rsidRPr="00070BBA" w:rsidRDefault="00AC476D" w:rsidP="00AC476D">
      <w:pPr>
        <w:spacing w:before="60" w:after="60" w:line="340" w:lineRule="exact"/>
        <w:jc w:val="both"/>
        <w:rPr>
          <w:szCs w:val="28"/>
        </w:rPr>
      </w:pPr>
      <w:r w:rsidRPr="00070BBA">
        <w:rPr>
          <w:szCs w:val="28"/>
        </w:rPr>
        <w:tab/>
        <w:t>- Căn cứ bảng giá về Giá bồi thường thiệt hại về hoa màu, cây cối, vật kiến trúc trên địa bàn tỉnh khi Nhà nước thu hồi đất; Căn cứ những chính sách ưu đãi của Nhà nước, của tỉnh Ninh Thuận đối với những doanh nghiệp thuê đất để đầu tư sản xuất kinh doanh, …</w:t>
      </w:r>
    </w:p>
    <w:p w:rsidR="00AC476D" w:rsidRPr="00070BBA" w:rsidRDefault="00AC476D" w:rsidP="00AC476D">
      <w:pPr>
        <w:spacing w:before="60" w:after="60" w:line="340" w:lineRule="exact"/>
        <w:jc w:val="both"/>
        <w:rPr>
          <w:szCs w:val="28"/>
        </w:rPr>
      </w:pPr>
      <w:r w:rsidRPr="00070BBA">
        <w:rPr>
          <w:szCs w:val="28"/>
        </w:rPr>
        <w:tab/>
        <w:t xml:space="preserve">- Căn cứ diện tích các loại đất chuyển đổi mục đích sử dụng đất và diện tích đất sẽ thu hồi năm 2021. </w:t>
      </w:r>
    </w:p>
    <w:p w:rsidR="00AC476D" w:rsidRPr="00070BBA" w:rsidRDefault="008F114C" w:rsidP="00AC476D">
      <w:pPr>
        <w:pStyle w:val="Heading4"/>
      </w:pPr>
      <w:r w:rsidRPr="00070BBA">
        <w:tab/>
      </w:r>
      <w:r w:rsidR="00AC476D" w:rsidRPr="00070BBA">
        <w:t xml:space="preserve">3.7.2. Dự toán các khoản thu, chi liên quan đến đất đai </w:t>
      </w:r>
      <w:r w:rsidR="00AC476D" w:rsidRPr="00070BBA">
        <w:rPr>
          <w:rFonts w:ascii="Times New Roman Bold" w:hAnsi="Times New Roman Bold"/>
        </w:rPr>
        <w:t>năm 2021</w:t>
      </w:r>
      <w:r w:rsidR="00AC476D" w:rsidRPr="00070BBA">
        <w:t xml:space="preserve"> gồm có:</w:t>
      </w:r>
    </w:p>
    <w:p w:rsidR="00AC476D" w:rsidRPr="00070BBA" w:rsidRDefault="00AC476D" w:rsidP="00AC476D">
      <w:pPr>
        <w:spacing w:before="60" w:after="60" w:line="340" w:lineRule="exact"/>
        <w:jc w:val="both"/>
        <w:rPr>
          <w:szCs w:val="28"/>
        </w:rPr>
      </w:pPr>
      <w:r w:rsidRPr="00070BBA">
        <w:rPr>
          <w:szCs w:val="28"/>
        </w:rPr>
        <w:tab/>
        <w:t xml:space="preserve">- Tổng nguồn thu từ việc giao đất, cho thuê đất, chuyển mục đích sử dụng đất năm 2020: </w:t>
      </w:r>
      <w:r w:rsidR="008F114C" w:rsidRPr="00070BBA">
        <w:rPr>
          <w:szCs w:val="28"/>
        </w:rPr>
        <w:t>81</w:t>
      </w:r>
      <w:r w:rsidRPr="00070BBA">
        <w:rPr>
          <w:szCs w:val="28"/>
        </w:rPr>
        <w:t>,</w:t>
      </w:r>
      <w:r w:rsidR="008F114C" w:rsidRPr="00070BBA">
        <w:rPr>
          <w:szCs w:val="28"/>
        </w:rPr>
        <w:t>609</w:t>
      </w:r>
      <w:r w:rsidRPr="00070BBA">
        <w:rPr>
          <w:szCs w:val="28"/>
        </w:rPr>
        <w:t xml:space="preserve"> tỷ đồng.</w:t>
      </w:r>
    </w:p>
    <w:p w:rsidR="00AC476D" w:rsidRPr="00070BBA" w:rsidRDefault="00AC476D" w:rsidP="00AC476D">
      <w:pPr>
        <w:widowControl w:val="0"/>
        <w:spacing w:before="60" w:after="60" w:line="340" w:lineRule="exact"/>
        <w:jc w:val="both"/>
        <w:rPr>
          <w:szCs w:val="28"/>
        </w:rPr>
      </w:pPr>
      <w:r w:rsidRPr="00070BBA">
        <w:rPr>
          <w:szCs w:val="28"/>
        </w:rPr>
        <w:tab/>
        <w:t>- Tổng chi phí đền bù cho việc thực hiện quy hoạch, kế hoạc</w:t>
      </w:r>
      <w:r w:rsidR="00227F39" w:rsidRPr="00070BBA">
        <w:rPr>
          <w:szCs w:val="28"/>
        </w:rPr>
        <w:t>h sử dụng đất năm 2020 là: 37,16</w:t>
      </w:r>
      <w:r w:rsidRPr="00070BBA">
        <w:rPr>
          <w:szCs w:val="28"/>
        </w:rPr>
        <w:t>9 tỷ đồng.</w:t>
      </w:r>
    </w:p>
    <w:p w:rsidR="00AC476D" w:rsidRPr="00070BBA" w:rsidRDefault="00227F39" w:rsidP="00AC476D">
      <w:pPr>
        <w:widowControl w:val="0"/>
        <w:spacing w:before="60" w:after="60" w:line="340" w:lineRule="exact"/>
        <w:jc w:val="both"/>
        <w:rPr>
          <w:i/>
          <w:szCs w:val="28"/>
        </w:rPr>
      </w:pPr>
      <w:r w:rsidRPr="00070BBA">
        <w:rPr>
          <w:szCs w:val="28"/>
        </w:rPr>
        <w:lastRenderedPageBreak/>
        <w:tab/>
        <w:t xml:space="preserve">- Cân đối thu - chi: Dư </w:t>
      </w:r>
      <w:r w:rsidR="008F114C" w:rsidRPr="00070BBA">
        <w:rPr>
          <w:szCs w:val="28"/>
        </w:rPr>
        <w:t>44</w:t>
      </w:r>
      <w:r w:rsidRPr="00070BBA">
        <w:rPr>
          <w:szCs w:val="28"/>
        </w:rPr>
        <w:t>,</w:t>
      </w:r>
      <w:r w:rsidR="008F114C" w:rsidRPr="00070BBA">
        <w:rPr>
          <w:szCs w:val="28"/>
        </w:rPr>
        <w:t>440</w:t>
      </w:r>
      <w:r w:rsidR="00AC476D" w:rsidRPr="00070BBA">
        <w:rPr>
          <w:szCs w:val="28"/>
        </w:rPr>
        <w:t xml:space="preserve"> tỷ đồng </w:t>
      </w:r>
      <w:r w:rsidR="00AC476D" w:rsidRPr="00070BBA">
        <w:rPr>
          <w:i/>
          <w:szCs w:val="28"/>
        </w:rPr>
        <w:t>(chi tiết theo phụ biểu 01).</w:t>
      </w:r>
    </w:p>
    <w:p w:rsidR="00AC476D" w:rsidRPr="00070BBA" w:rsidRDefault="008F114C" w:rsidP="00AC476D">
      <w:pPr>
        <w:pStyle w:val="Heading2"/>
        <w:keepNext w:val="0"/>
        <w:widowControl w:val="0"/>
        <w:spacing w:before="60" w:after="60"/>
        <w:rPr>
          <w:b w:val="0"/>
          <w:lang w:val="vi-VN"/>
        </w:rPr>
      </w:pPr>
      <w:bookmarkStart w:id="124" w:name="_Toc54567996"/>
      <w:bookmarkStart w:id="125" w:name="_Toc55567247"/>
      <w:r w:rsidRPr="00070BBA">
        <w:rPr>
          <w:rFonts w:ascii="Times New Roman" w:hAnsi="Times New Roman"/>
        </w:rPr>
        <w:tab/>
      </w:r>
      <w:r w:rsidR="00AC476D" w:rsidRPr="00070BBA">
        <w:rPr>
          <w:rFonts w:ascii="Times New Roman" w:hAnsi="Times New Roman"/>
        </w:rPr>
        <w:t>IV. GIẢI PHÁP TỔ CHỨC THỰC HIỆN KẾ HOẠCH SỬ DỤNG ĐẤT</w:t>
      </w:r>
      <w:bookmarkEnd w:id="124"/>
      <w:bookmarkEnd w:id="125"/>
      <w:r w:rsidR="00AC476D" w:rsidRPr="00070BBA">
        <w:rPr>
          <w:lang w:val="vi-VN"/>
        </w:rPr>
        <w:tab/>
      </w:r>
    </w:p>
    <w:p w:rsidR="00AC476D" w:rsidRPr="00070BBA" w:rsidRDefault="008F114C" w:rsidP="00AC476D">
      <w:pPr>
        <w:pStyle w:val="Heading3"/>
        <w:keepNext w:val="0"/>
        <w:spacing w:before="60" w:after="60"/>
        <w:rPr>
          <w:sz w:val="28"/>
          <w:szCs w:val="28"/>
        </w:rPr>
      </w:pPr>
      <w:bookmarkStart w:id="126" w:name="_Toc54567997"/>
      <w:bookmarkStart w:id="127" w:name="_Toc55567248"/>
      <w:r w:rsidRPr="00070BBA">
        <w:rPr>
          <w:sz w:val="28"/>
          <w:szCs w:val="28"/>
        </w:rPr>
        <w:tab/>
      </w:r>
      <w:r w:rsidR="00AC476D" w:rsidRPr="00070BBA">
        <w:rPr>
          <w:sz w:val="28"/>
          <w:szCs w:val="28"/>
        </w:rPr>
        <w:t>4.1. Xác định các giải pháp bảo vệ, cải tạo đất và bảo vệ môi trường</w:t>
      </w:r>
      <w:bookmarkEnd w:id="126"/>
      <w:bookmarkEnd w:id="127"/>
      <w:r w:rsidR="00AC476D" w:rsidRPr="00070BBA">
        <w:rPr>
          <w:sz w:val="28"/>
          <w:szCs w:val="28"/>
        </w:rPr>
        <w:t xml:space="preserve"> </w:t>
      </w:r>
    </w:p>
    <w:p w:rsidR="00AC476D" w:rsidRPr="00070BBA" w:rsidRDefault="00AC476D" w:rsidP="00AC476D">
      <w:pPr>
        <w:widowControl w:val="0"/>
        <w:jc w:val="both"/>
      </w:pPr>
      <w:r w:rsidRPr="00070BBA">
        <w:rPr>
          <w:lang w:val="vi-VN"/>
        </w:rPr>
        <w:tab/>
      </w:r>
      <w:r w:rsidRPr="00070BBA">
        <w:t xml:space="preserve">- Đối với sản xuất kinh doanh phi nông nghiệp: Ưu tiên phát triển các ngành sản xuất ít hoặc không gây ô nhiễm môi trường. Kiểm tra, xử phạt nghiêm khắc hoặc đình chỉ sản xuất đối với các nhà máy, các cơ sở sản xuất kinh doanh, v.v... gây ô nhiễm môi trường do các nguồn chất thải không được xử lý. </w:t>
      </w:r>
    </w:p>
    <w:p w:rsidR="00AC476D" w:rsidRPr="00070BBA" w:rsidRDefault="00AC476D" w:rsidP="00AC476D">
      <w:pPr>
        <w:widowControl w:val="0"/>
        <w:jc w:val="both"/>
      </w:pPr>
      <w:r w:rsidRPr="00070BBA">
        <w:tab/>
        <w:t>- Đối với sản xuất nông nghiệp: Tăng cường sử dụng các loại phân hữu cơ và phân vi sinh, hạn chế sử dụng phân hoá học và các loại thuốc hoá học bảo vệ thực vật. Các vùng đất có độ dốc lớn, không nên làm đất vào mùa mưa nhằm giảm thiểu các quá trình xói mòn, rửa trôi đất, khai thác sử dụng đất phải đi đôi với bảo vệ môi trường đất để sử dụng đất ổn định, lâu dài và bền vững.</w:t>
      </w:r>
    </w:p>
    <w:p w:rsidR="00AC476D" w:rsidRPr="00070BBA" w:rsidRDefault="00AC476D" w:rsidP="00AC476D">
      <w:pPr>
        <w:widowControl w:val="0"/>
        <w:jc w:val="both"/>
      </w:pPr>
      <w:r w:rsidRPr="00070BBA">
        <w:tab/>
        <w:t>- Đối với đất lâm nghiệp: Chú trọng đầu tư trồng rừng và khoanh nuôi tái sinh bảo vệ rừng.</w:t>
      </w:r>
    </w:p>
    <w:p w:rsidR="00AC476D" w:rsidRPr="00070BBA" w:rsidRDefault="008F114C" w:rsidP="00AC476D">
      <w:pPr>
        <w:pStyle w:val="Heading3"/>
        <w:spacing w:before="60" w:after="60"/>
        <w:rPr>
          <w:b w:val="0"/>
          <w:lang w:val="vi-VN"/>
        </w:rPr>
      </w:pPr>
      <w:bookmarkStart w:id="128" w:name="_Toc54567998"/>
      <w:bookmarkStart w:id="129" w:name="_Toc55567249"/>
      <w:r w:rsidRPr="00070BBA">
        <w:rPr>
          <w:sz w:val="28"/>
          <w:szCs w:val="28"/>
        </w:rPr>
        <w:tab/>
      </w:r>
      <w:r w:rsidR="00AC476D" w:rsidRPr="00070BBA">
        <w:rPr>
          <w:sz w:val="28"/>
          <w:szCs w:val="28"/>
        </w:rPr>
        <w:t>4.2. Xác định các giải pháp tổ chức thực hiện kế hoạch sử dụng đất</w:t>
      </w:r>
      <w:bookmarkEnd w:id="128"/>
      <w:bookmarkEnd w:id="129"/>
      <w:r w:rsidR="00AC476D" w:rsidRPr="00070BBA">
        <w:rPr>
          <w:b w:val="0"/>
          <w:lang w:val="vi-VN"/>
        </w:rPr>
        <w:tab/>
        <w:t xml:space="preserve"> </w:t>
      </w:r>
    </w:p>
    <w:p w:rsidR="00AC476D" w:rsidRPr="00070BBA" w:rsidRDefault="008F114C" w:rsidP="00AC476D">
      <w:pPr>
        <w:pStyle w:val="Heading4"/>
        <w:spacing w:before="60" w:after="60"/>
        <w:rPr>
          <w:sz w:val="28"/>
        </w:rPr>
      </w:pPr>
      <w:r w:rsidRPr="00070BBA">
        <w:rPr>
          <w:sz w:val="28"/>
        </w:rPr>
        <w:tab/>
      </w:r>
      <w:r w:rsidR="00AC476D" w:rsidRPr="00070BBA">
        <w:rPr>
          <w:sz w:val="28"/>
        </w:rPr>
        <w:t>4.2.1. Giải pháp về đầu tư</w:t>
      </w:r>
    </w:p>
    <w:p w:rsidR="00AC476D" w:rsidRPr="00070BBA" w:rsidRDefault="00AC476D" w:rsidP="00AC476D">
      <w:pPr>
        <w:jc w:val="both"/>
      </w:pPr>
      <w:r w:rsidRPr="00070BBA">
        <w:tab/>
        <w:t xml:space="preserve">- Huy động mọi nguồn lực để đầu tư thực hiện kế hoạch. </w:t>
      </w:r>
    </w:p>
    <w:p w:rsidR="00AC476D" w:rsidRPr="00070BBA" w:rsidRDefault="00AC476D" w:rsidP="00AC476D">
      <w:pPr>
        <w:jc w:val="both"/>
      </w:pPr>
      <w:r w:rsidRPr="00070BBA">
        <w:tab/>
        <w:t>- Trong năm 2021 ưu tiên đầu tư cơ sở hạ tầng kỹ thuật, tuyến giao thông đối ngoại quan trọng phục vụ phát triển công nghiệp và các ngành kinh tế trọng điểm khác. Đầu tư tập trung, dứt điểm, tránh tình trạng dàn trải khi thực hiện các dự án quy hoạch trong năm kế hoạch.</w:t>
      </w:r>
    </w:p>
    <w:p w:rsidR="00AC476D" w:rsidRPr="00070BBA" w:rsidRDefault="00AC476D" w:rsidP="00AC476D">
      <w:pPr>
        <w:jc w:val="both"/>
      </w:pPr>
      <w:r w:rsidRPr="00070BBA">
        <w:tab/>
        <w:t>- Huy động vốn đầu tư bồi thường thiệt hại, giải phóng mặt bằng cho các dự án trọng điểm thực hiện nhanh và có hiệu quả.</w:t>
      </w:r>
    </w:p>
    <w:p w:rsidR="00AC476D" w:rsidRPr="00070BBA" w:rsidRDefault="008F114C" w:rsidP="00AC476D">
      <w:pPr>
        <w:pStyle w:val="Heading4"/>
        <w:spacing w:before="60" w:after="60"/>
        <w:rPr>
          <w:sz w:val="28"/>
        </w:rPr>
      </w:pPr>
      <w:r w:rsidRPr="00070BBA">
        <w:rPr>
          <w:sz w:val="28"/>
        </w:rPr>
        <w:tab/>
      </w:r>
      <w:r w:rsidR="00AC476D" w:rsidRPr="00070BBA">
        <w:rPr>
          <w:sz w:val="28"/>
        </w:rPr>
        <w:t xml:space="preserve"> 4.2.2. Giải pháp về chính sách</w:t>
      </w:r>
    </w:p>
    <w:p w:rsidR="00AC476D" w:rsidRPr="00070BBA" w:rsidRDefault="00AC476D" w:rsidP="00AC476D">
      <w:pPr>
        <w:jc w:val="both"/>
      </w:pPr>
      <w:r w:rsidRPr="00070BBA">
        <w:tab/>
        <w:t>- Chính sách về đất đai như: Giá thuê đất ưu đãi đầu tư tại các khu vực khuyến khích kêu gọi đầu tư; xây dựng quy trình và chính sách về đền bù hợp lý để việc giải phóng mặt bằng nhanh chóng và thuận tiện cho các nhà đầu tư thực hiện các dự án.</w:t>
      </w:r>
    </w:p>
    <w:p w:rsidR="00AC476D" w:rsidRPr="00070BBA" w:rsidRDefault="00AC476D" w:rsidP="00AC476D">
      <w:pPr>
        <w:jc w:val="both"/>
      </w:pPr>
      <w:r w:rsidRPr="00070BBA">
        <w:tab/>
        <w:t>- Xây dựng môi trường đầu tư thuận lợi: giảm thiểu những trở ngại trong quản lý hành chính; khuyến khích phát triển các khu vực tư nhân; công khai, công bố các dự án quy hoạch phát triển kinh tế - xã hội, quy hoạch ngành, quy hoạch xây dựng, Kế hoạch sử dụng đất trong năm kế hoạch 2021; xây dựng ban hành công khai quy trình thủ tục hành chính liên quan đến dự án đầu tư, đến hoạt động của doanh nghiệp.</w:t>
      </w:r>
    </w:p>
    <w:p w:rsidR="00AC476D" w:rsidRPr="00070BBA" w:rsidRDefault="00AC476D" w:rsidP="00AC476D">
      <w:pPr>
        <w:jc w:val="both"/>
      </w:pPr>
      <w:r w:rsidRPr="00070BBA">
        <w:tab/>
        <w:t>- Thực hiện tốt cơ chế, chính sách về bồi thường, hỗ trợ và tái định cư khi Nhà nước thu hồi đất thực hiện dự án, đặc biệt là công tác tuyên truyền, vận động, thuyết phục người dân cam kết giải phóng mặt bằng, bàn giao đất cho Chủ đầu tư thực hiện các công trình, dự án đảm bảo theo đúng tiến độ; Tạo điều kiện thuận lợi để thu hút các nguồn vốn đầu tư trong mọi lĩnh vực, lựa chọn các nhà đầu tư chiến lược, có đầy đủ năng lực tài chính để thực hiện tốt các công trình dự án được giao, đem lại hiệu quả và phát huy được tiềm năng của đất.</w:t>
      </w:r>
    </w:p>
    <w:p w:rsidR="00AC476D" w:rsidRPr="00070BBA" w:rsidRDefault="00AC476D" w:rsidP="00AC476D">
      <w:pPr>
        <w:jc w:val="both"/>
      </w:pPr>
      <w:r w:rsidRPr="00070BBA">
        <w:lastRenderedPageBreak/>
        <w:tab/>
        <w:t>- Áp dụng các biện pháp cụ thể để quản lý, thực hiện và kiểm tra việc thực hiện kế hoạch sử dụng đất nhằm đảm bảo tính thống nhất, đúng tiến độ và đúng mục đích sử dụng đất được duyệt, khắc phục tình trạng “dự án treo”, sử dụng đất không hiệu quả; Kiên quyết thu hồi diện tích đất các dự án không sử dụng, chậm tiến độ, sử dụng sai mục đích theo đúng quy định của Luật Đất đai.</w:t>
      </w:r>
    </w:p>
    <w:p w:rsidR="00AC476D" w:rsidRPr="00070BBA" w:rsidRDefault="008F114C" w:rsidP="00AC476D">
      <w:pPr>
        <w:pStyle w:val="Heading4"/>
        <w:spacing w:before="60" w:after="60"/>
        <w:rPr>
          <w:sz w:val="28"/>
        </w:rPr>
      </w:pPr>
      <w:r w:rsidRPr="00070BBA">
        <w:rPr>
          <w:sz w:val="28"/>
        </w:rPr>
        <w:tab/>
      </w:r>
      <w:r w:rsidR="00AC476D" w:rsidRPr="00070BBA">
        <w:rPr>
          <w:sz w:val="28"/>
        </w:rPr>
        <w:t>4.2.3. Giải pháp về tổ chức thực hiện</w:t>
      </w:r>
    </w:p>
    <w:p w:rsidR="00AC476D" w:rsidRPr="00070BBA" w:rsidRDefault="00AC476D" w:rsidP="00AC476D">
      <w:pPr>
        <w:jc w:val="both"/>
      </w:pPr>
      <w:r w:rsidRPr="00070BBA">
        <w:tab/>
        <w:t>- Đẩy mạnh công tác tuyên truyền, phổ biến chính sách, pháp luật về đất đai đến từng người dân; Thực hiện cải cách các thủ tục hành chính theo cơ chế “một cửa liên thông”, giảm thời gian thực hiện, tạo điều kiện thuận lợi để người sử dụng đất thực hiện quyền và nghĩa vụ theo quy định của pháp luật.</w:t>
      </w:r>
    </w:p>
    <w:p w:rsidR="00AC476D" w:rsidRPr="00070BBA" w:rsidRDefault="00AC476D" w:rsidP="00AC476D">
      <w:pPr>
        <w:jc w:val="both"/>
      </w:pPr>
      <w:r w:rsidRPr="00070BBA">
        <w:tab/>
        <w:t>- Việc tổ chức thực hiện kế hoạch sử dụng đất phải thống nhất chặt chẽ từ huyện đến các xã,  nhằm đáp ứng yêu cầu phát triển kinh tế - xã hội, đảm bảo quốc phòng, an ninh trên địa bàn huyện.</w:t>
      </w:r>
    </w:p>
    <w:p w:rsidR="00AC476D" w:rsidRPr="00070BBA" w:rsidRDefault="00AC476D" w:rsidP="00AC476D">
      <w:pPr>
        <w:jc w:val="both"/>
      </w:pPr>
      <w:r w:rsidRPr="00070BBA">
        <w:tab/>
        <w:t>- Hệ thống hoá các văn bản quy phạm pháp luật về quản lý đất đai, quy định về thẩm quyền cấp huyện để thực hiện pháp luật và đáp ứng nhu cầu quyền hạn của người sử dụng đất được quy định trong luật pháp. Hướng quản lý, khai thác hồ sơ địa chính, cung cấp thông tin địa chính theo hướng thông tin lưu trữ chuyên ngành.</w:t>
      </w:r>
    </w:p>
    <w:p w:rsidR="00AC476D" w:rsidRPr="00070BBA" w:rsidRDefault="00AC476D" w:rsidP="00AC476D">
      <w:pPr>
        <w:jc w:val="both"/>
      </w:pPr>
      <w:r w:rsidRPr="00070BBA">
        <w:tab/>
        <w:t>- Chỉ đạo thực hiện đồng bộ và thường xuyên bẩy nội dung quản lý Nhà nước về đất đai theo quy hoạch, kế hoạch sử dụng đất.</w:t>
      </w:r>
    </w:p>
    <w:p w:rsidR="00AC476D" w:rsidRPr="00070BBA" w:rsidRDefault="00AC476D" w:rsidP="00AC476D">
      <w:pPr>
        <w:jc w:val="both"/>
      </w:pPr>
      <w:r w:rsidRPr="00070BBA">
        <w:tab/>
        <w:t>- Đưa các chỉ tiêu kế hoạch sử dụng đất năm 2021 vào kế hoạch phát triển kinh tế - xã hội trên địa bàn huyện.</w:t>
      </w:r>
    </w:p>
    <w:p w:rsidR="00AC476D" w:rsidRPr="00070BBA" w:rsidRDefault="00AC476D" w:rsidP="00AC476D">
      <w:pPr>
        <w:jc w:val="both"/>
      </w:pPr>
      <w:r w:rsidRPr="00070BBA">
        <w:tab/>
        <w:t>- Thanh tra, kiểm tra về quản lý và sử dụng đất đai, kiên quyết xử lý các trường hợp vi phạm pháp luật đất đai nhất là vi phạm kế hoạch sử dụng đất.</w:t>
      </w:r>
    </w:p>
    <w:p w:rsidR="00AC476D" w:rsidRPr="00070BBA" w:rsidRDefault="00AC476D" w:rsidP="00AC476D">
      <w:pPr>
        <w:jc w:val="both"/>
      </w:pPr>
      <w:r w:rsidRPr="00070BBA">
        <w:tab/>
        <w:t>- Kế hoạch sử dụng đất của huyện là căn cứ để cấp xã,  quản lý đất đai theo luật pháp.</w:t>
      </w:r>
    </w:p>
    <w:p w:rsidR="00AC476D" w:rsidRPr="00070BBA" w:rsidRDefault="00AC476D" w:rsidP="00AC476D">
      <w:pPr>
        <w:jc w:val="both"/>
      </w:pPr>
      <w:r w:rsidRPr="00070BBA">
        <w:tab/>
        <w:t>- Đào tạo, bồi dưỡng, tập huấn đội ngũ cán bộ chuyên môn, tham mưu giúp UBND huyện thực hiện tốt công tác lãnh đạo, chỉ đạo và tổ chức thực hiện sử dụng đất mang lại hiệu quả thiết thực.</w:t>
      </w:r>
    </w:p>
    <w:p w:rsidR="00AC476D" w:rsidRPr="00070BBA" w:rsidRDefault="00AC476D" w:rsidP="00AC476D">
      <w:pPr>
        <w:jc w:val="both"/>
      </w:pPr>
      <w:r w:rsidRPr="00070BBA">
        <w:tab/>
        <w:t>- Cần tiến hành hướng dẫn cho các tổ chức, cá nhân thực hiện các thủ tục về đất đai đối với những công trình, dự án đã thực hiện xây dựng nhưng chưa hoàn tất thủ tục về đất đai.</w:t>
      </w:r>
    </w:p>
    <w:p w:rsidR="00AC476D" w:rsidRPr="00070BBA" w:rsidRDefault="00AC476D" w:rsidP="00AC476D">
      <w:pPr>
        <w:jc w:val="both"/>
      </w:pPr>
      <w:r w:rsidRPr="00070BBA">
        <w:tab/>
        <w:t>- Tổ chức công khai kế hoạch sử dụng đất năm 2021. Cần tăng cường công tác quán triệt, tuyên truyền, nâng cao nhận thức đến các cấp, các ngành, địa phương, các chủ đầu tư và người dân về sự cần thiết tính tất yếu và tầm quan trọng trong việc thực hiện kế hoạch sử dụng đất mang lại.</w:t>
      </w:r>
    </w:p>
    <w:p w:rsidR="00AC476D" w:rsidRPr="00070BBA" w:rsidRDefault="00AC476D" w:rsidP="00AC476D">
      <w:pPr>
        <w:jc w:val="both"/>
      </w:pPr>
      <w:r w:rsidRPr="00070BBA">
        <w:tab/>
        <w:t>- Đối với các công trình, dự án cấp tỉnh, trung ương thực hiện trên địa bàn huyện cần có sự phối hợp giữa chính quyền địa phương và chủ đầu tư các công trình để đảm bảo thời gian và hiệu quả.</w:t>
      </w:r>
    </w:p>
    <w:p w:rsidR="00AC476D" w:rsidRPr="00070BBA" w:rsidRDefault="00993816" w:rsidP="00AC476D">
      <w:pPr>
        <w:pStyle w:val="Heading4"/>
        <w:spacing w:before="60" w:after="60"/>
        <w:rPr>
          <w:sz w:val="28"/>
        </w:rPr>
      </w:pPr>
      <w:r w:rsidRPr="00070BBA">
        <w:rPr>
          <w:sz w:val="28"/>
        </w:rPr>
        <w:tab/>
      </w:r>
      <w:r w:rsidR="00AC476D" w:rsidRPr="00070BBA">
        <w:rPr>
          <w:sz w:val="28"/>
        </w:rPr>
        <w:t>4.2.4. Giải pháp về thực hiện cho một số loại đất</w:t>
      </w:r>
    </w:p>
    <w:p w:rsidR="00AC476D" w:rsidRPr="00070BBA" w:rsidRDefault="00AC476D" w:rsidP="00AC476D">
      <w:pPr>
        <w:jc w:val="both"/>
      </w:pPr>
      <w:r w:rsidRPr="00070BBA">
        <w:tab/>
        <w:t xml:space="preserve">- Đối với đất nông nghiệp: </w:t>
      </w:r>
    </w:p>
    <w:p w:rsidR="00AC476D" w:rsidRPr="00070BBA" w:rsidRDefault="00AC476D" w:rsidP="00AC476D">
      <w:pPr>
        <w:jc w:val="both"/>
      </w:pPr>
      <w:r w:rsidRPr="00070BBA">
        <w:lastRenderedPageBreak/>
        <w:tab/>
        <w:t>+ Cần có các giải pháp đầu tư vào sản xuất nông nghiệp và tăng hệ số sử dụng đất, nhằm bù lại diện tích đất sản xuất nông nghiệp bị chuyển vào các mục đích khác.</w:t>
      </w:r>
    </w:p>
    <w:p w:rsidR="00AC476D" w:rsidRPr="00070BBA" w:rsidRDefault="00AC476D" w:rsidP="00AC476D">
      <w:pPr>
        <w:jc w:val="both"/>
      </w:pPr>
      <w:r w:rsidRPr="00070BBA">
        <w:tab/>
        <w:t>+ Tăng cường đầu tư trồng và khoanh nuôi rừng và giữ gìn hệ sinh thái môi trường.</w:t>
      </w:r>
    </w:p>
    <w:p w:rsidR="00AC476D" w:rsidRPr="00070BBA" w:rsidRDefault="00AC476D" w:rsidP="00AC476D">
      <w:pPr>
        <w:jc w:val="both"/>
      </w:pPr>
      <w:r w:rsidRPr="00070BBA">
        <w:tab/>
        <w:t>- Đối với đất phi nông nghiệp:</w:t>
      </w:r>
    </w:p>
    <w:p w:rsidR="00AC476D" w:rsidRPr="00070BBA" w:rsidRDefault="00AC476D" w:rsidP="00AC476D">
      <w:pPr>
        <w:jc w:val="both"/>
      </w:pPr>
      <w:r w:rsidRPr="00070BBA">
        <w:tab/>
        <w:t>+ Đất ở: Việc phát triển mở rộng đất ở phải được gắn với mục tiêu hiện đại hoá nông thôn và đô thị hoá. Vì vậy, phải bố trí đất ở theo đúng kế hoạch, quy hoạch các khu dân cư tập trung, tránh mở rộng đất dân cư tự phát và phân tán.</w:t>
      </w:r>
    </w:p>
    <w:p w:rsidR="00AC476D" w:rsidRPr="00070BBA" w:rsidRDefault="00AC476D" w:rsidP="00AC476D">
      <w:pPr>
        <w:jc w:val="both"/>
      </w:pPr>
      <w:r w:rsidRPr="00070BBA">
        <w:tab/>
        <w:t>+ Đất phát triển hạ tầng: Các loại đất phát triển hạ tầng trong năm kế hoạch năm 2021 cần được lập quy hoạch chi tiết. Phát triển mở rộng đất hạ tầng đi đôi với phát triển các khu, cụm công nghiệp, khu đô thị, khu dân cư, v.v... phát huy hiệu quả và tạo điều kiện thúc đẩy kinh tế - xã hội phát triển nhanh và ổn định.</w:t>
      </w:r>
    </w:p>
    <w:p w:rsidR="00AC476D" w:rsidRPr="00070BBA" w:rsidRDefault="00AC476D" w:rsidP="00AC476D">
      <w:pPr>
        <w:jc w:val="both"/>
      </w:pPr>
      <w:r w:rsidRPr="00070BBA">
        <w:tab/>
        <w:t>+ Tổ chức quản lý, giám sát chặt chẽ quy hoạch phát triển các khu, cụm công nghiệp, đất sản xuất kinh doanh phi nông nghiệp phải theo kế hoạch, tiết kiệm và có hiệu quả. Có cơ chế, chính sách để thu hút đầu tư xây dựng hạ tầng, phát triển công nghiệp, dịch vụ đồng bộ với cơ sở hạ tầng kinh tế-xã hội.</w:t>
      </w:r>
    </w:p>
    <w:p w:rsidR="00AC476D" w:rsidRPr="00070BBA" w:rsidRDefault="00AC476D" w:rsidP="00AC476D">
      <w:pPr>
        <w:jc w:val="both"/>
      </w:pPr>
      <w:r w:rsidRPr="00070BBA">
        <w:t xml:space="preserve"> </w:t>
      </w:r>
      <w:r w:rsidRPr="00070BBA">
        <w:tab/>
        <w:t>+ Tăng cường đầu tư cho công tác điều tra cơ bản về đất đai; xác định hệ thống chỉ tiêu sử dụng đất cụ thể trong quy hoạch nhằm nâng cao trách nhiệm và tính chủ động của từng cấp trong quản lý, sử dụng đất; đào tạo nguồn nhân lực trong quản lý đất đai; nâng cao chất lượng trong công tác dự báo lập, thẩm định, quản lý, tổ chức thực hiện quy hoạch, kế hoạch sử dụng đất.</w:t>
      </w:r>
    </w:p>
    <w:p w:rsidR="00AC476D" w:rsidRPr="00070BBA" w:rsidRDefault="00AC476D" w:rsidP="00AC476D"/>
    <w:p w:rsidR="00AC476D" w:rsidRPr="00070BBA" w:rsidRDefault="00AC476D" w:rsidP="00AC476D">
      <w:pPr>
        <w:rPr>
          <w:b/>
          <w:szCs w:val="28"/>
          <w:lang w:val="pt-BR"/>
        </w:rPr>
      </w:pPr>
      <w:r w:rsidRPr="00070BBA">
        <w:br w:type="page"/>
      </w:r>
    </w:p>
    <w:p w:rsidR="00AC476D" w:rsidRPr="00070BBA" w:rsidRDefault="00AC476D" w:rsidP="00AC476D">
      <w:pPr>
        <w:pStyle w:val="Heading1"/>
        <w:spacing w:before="240" w:after="60"/>
      </w:pPr>
      <w:r w:rsidRPr="00070BBA">
        <w:lastRenderedPageBreak/>
        <w:t>KẾT LUẬN VÀ KIẾN NGHỊ</w:t>
      </w:r>
    </w:p>
    <w:p w:rsidR="00AC476D" w:rsidRPr="00070BBA" w:rsidRDefault="00993816" w:rsidP="00AC476D">
      <w:pPr>
        <w:pStyle w:val="Heading2"/>
        <w:spacing w:before="60" w:after="60"/>
        <w:rPr>
          <w:rFonts w:ascii="Times New Roman" w:hAnsi="Times New Roman"/>
        </w:rPr>
      </w:pPr>
      <w:bookmarkStart w:id="130" w:name="_Toc54567999"/>
      <w:bookmarkStart w:id="131" w:name="_Toc55567250"/>
      <w:r w:rsidRPr="00070BBA">
        <w:rPr>
          <w:rFonts w:ascii="Times New Roman" w:hAnsi="Times New Roman"/>
        </w:rPr>
        <w:tab/>
      </w:r>
      <w:r w:rsidR="00AC476D" w:rsidRPr="00070BBA">
        <w:rPr>
          <w:rFonts w:ascii="Times New Roman" w:hAnsi="Times New Roman"/>
        </w:rPr>
        <w:t>I. KẾT LUẬN</w:t>
      </w:r>
      <w:bookmarkEnd w:id="130"/>
      <w:bookmarkEnd w:id="131"/>
    </w:p>
    <w:p w:rsidR="00AC476D" w:rsidRPr="00070BBA" w:rsidRDefault="00AC476D" w:rsidP="00AC476D">
      <w:pPr>
        <w:ind w:firstLine="709"/>
        <w:jc w:val="both"/>
      </w:pPr>
      <w:r w:rsidRPr="00070BBA">
        <w:t xml:space="preserve"> </w:t>
      </w:r>
      <w:bookmarkStart w:id="132" w:name="_Toc527584303"/>
      <w:r w:rsidRPr="00070BBA">
        <w:t>Các công trình, dự án trong kế hoạch sử dụng đất năm 2021 của các ngành có phân tích, lựa chọn những công trình, dự án có tính khả thi cao để tính nhu cầu sử dụng đất cho các ngành năm 2021 nên phù hợp với thực tiễn của địa phương trong năm tới. Quá trình xây dựng phương án Kế hoạch sử dụng đất năm 2021 có sự tham gia của các ngành, các cấp dưới sự chỉ đạo thống nhất của Sở Tài nguyên và Môi trường tỉnh Ninh Thuận và UBND huyện Bác Ái.</w:t>
      </w:r>
      <w:bookmarkEnd w:id="132"/>
    </w:p>
    <w:p w:rsidR="00AC476D" w:rsidRPr="00070BBA" w:rsidRDefault="00AC476D" w:rsidP="00AC476D">
      <w:pPr>
        <w:ind w:firstLine="709"/>
        <w:jc w:val="both"/>
      </w:pPr>
      <w:r w:rsidRPr="00070BBA">
        <w:t xml:space="preserve"> </w:t>
      </w:r>
      <w:bookmarkStart w:id="133" w:name="_Toc527584304"/>
      <w:r w:rsidRPr="00070BBA">
        <w:t>Kết quả xây dựng kế hoạch sử dụng đất năm 2021 đã xác định được ranh gi</w:t>
      </w:r>
      <w:r w:rsidR="00EF3D3A" w:rsidRPr="00070BBA">
        <w:t>ới sử dụng các loại đất</w:t>
      </w:r>
      <w:r w:rsidRPr="00070BBA">
        <w:t>. Phương án đã xác định được quỹ đất đáp ứng nhu cầu phát triển của các ngành và các lĩnh vực trong năm 2021, làm cơ sở phát triển cho những năm tiếp theo.</w:t>
      </w:r>
      <w:bookmarkEnd w:id="133"/>
    </w:p>
    <w:p w:rsidR="00AC476D" w:rsidRPr="00070BBA" w:rsidRDefault="00AC476D" w:rsidP="00AC476D">
      <w:pPr>
        <w:ind w:firstLine="709"/>
        <w:jc w:val="both"/>
      </w:pPr>
      <w:r w:rsidRPr="00070BBA">
        <w:t xml:space="preserve"> </w:t>
      </w:r>
      <w:bookmarkStart w:id="134" w:name="_Toc527584305"/>
      <w:r w:rsidRPr="00070BBA">
        <w:t>Thực hiện kế hoạch sử dụng đất năm 2021 huyện Bác Ái sẽ góp phần đạt được mục tiêu phát triển kinh tế-xã hội mà Đại hội Đảng bộ huyện Bác Ái đã đề ra cho giai đoạn 2020-202</w:t>
      </w:r>
      <w:bookmarkEnd w:id="134"/>
      <w:r w:rsidRPr="00070BBA">
        <w:t>5.</w:t>
      </w:r>
    </w:p>
    <w:p w:rsidR="00AC476D" w:rsidRPr="00070BBA" w:rsidRDefault="00993816" w:rsidP="00AC476D">
      <w:pPr>
        <w:pStyle w:val="Heading2"/>
        <w:spacing w:before="60" w:after="60"/>
        <w:rPr>
          <w:rFonts w:ascii="Times New Roman" w:hAnsi="Times New Roman"/>
        </w:rPr>
      </w:pPr>
      <w:bookmarkStart w:id="135" w:name="_Toc54568000"/>
      <w:bookmarkStart w:id="136" w:name="_Toc55567251"/>
      <w:r w:rsidRPr="00070BBA">
        <w:rPr>
          <w:rFonts w:ascii="Times New Roman" w:hAnsi="Times New Roman"/>
        </w:rPr>
        <w:tab/>
      </w:r>
      <w:r w:rsidR="00AC476D" w:rsidRPr="00070BBA">
        <w:rPr>
          <w:rFonts w:ascii="Times New Roman" w:hAnsi="Times New Roman"/>
        </w:rPr>
        <w:t>II. KIẾN NGHỊ</w:t>
      </w:r>
      <w:bookmarkEnd w:id="135"/>
      <w:bookmarkEnd w:id="136"/>
    </w:p>
    <w:p w:rsidR="00AC476D" w:rsidRPr="00070BBA" w:rsidRDefault="00AC476D" w:rsidP="00EF3D3A">
      <w:pPr>
        <w:jc w:val="both"/>
      </w:pPr>
      <w:r w:rsidRPr="00070BBA">
        <w:t xml:space="preserve"> </w:t>
      </w:r>
      <w:bookmarkStart w:id="137" w:name="_Toc527584307"/>
      <w:bookmarkStart w:id="138" w:name="_Toc54568001"/>
      <w:bookmarkStart w:id="139" w:name="_Toc54568227"/>
      <w:bookmarkStart w:id="140" w:name="_Toc55566983"/>
      <w:bookmarkStart w:id="141" w:name="_Toc55567252"/>
      <w:r w:rsidRPr="00070BBA">
        <w:tab/>
        <w:t>UBND huyện Bác Ái kiến nghị UBND tỉnh sớm chỉ đạo các Ban, Ngành triển khai thi công các công trình trọng điểm trên địa bàn huyện, tạo điều kiện cho huyện xây dựng các công trình khác có tính kết nối liên vùng nhằm khai thác, sử dụng các nguồn tài nguyên vào mục đích phát triển kinh tế-xã hội có hiệu quả cao nhất.</w:t>
      </w:r>
      <w:bookmarkEnd w:id="137"/>
      <w:bookmarkEnd w:id="138"/>
      <w:bookmarkEnd w:id="139"/>
      <w:bookmarkEnd w:id="140"/>
      <w:bookmarkEnd w:id="141"/>
    </w:p>
    <w:p w:rsidR="00AC476D" w:rsidRPr="00070BBA" w:rsidRDefault="00AC476D" w:rsidP="00EF3D3A">
      <w:pPr>
        <w:jc w:val="both"/>
        <w:rPr>
          <w:lang w:val="de-DE"/>
        </w:rPr>
      </w:pPr>
      <w:r w:rsidRPr="00070BBA">
        <w:t xml:space="preserve"> </w:t>
      </w:r>
      <w:bookmarkStart w:id="142" w:name="_Toc527584308"/>
      <w:bookmarkStart w:id="143" w:name="_Toc54568002"/>
      <w:bookmarkStart w:id="144" w:name="_Toc54568228"/>
      <w:bookmarkStart w:id="145" w:name="_Toc55566984"/>
      <w:bookmarkStart w:id="146" w:name="_Toc55567253"/>
      <w:r w:rsidRPr="00070BBA">
        <w:tab/>
        <w:t>Tăng cường công tác giám sát thực hiện kế hoạch, tập trung nguồn vốn đầu tư xây dựng và hoàn thành dứt điểm các công trình trọng điểm để phương án hoàn thành theo đúng kế hoạch.</w:t>
      </w:r>
      <w:bookmarkEnd w:id="142"/>
      <w:bookmarkEnd w:id="143"/>
      <w:bookmarkEnd w:id="144"/>
      <w:bookmarkEnd w:id="145"/>
      <w:bookmarkEnd w:id="146"/>
    </w:p>
    <w:p w:rsidR="006F05A7" w:rsidRPr="00070BBA" w:rsidRDefault="006F05A7" w:rsidP="00AC476D">
      <w:pPr>
        <w:pStyle w:val="Heading3"/>
        <w:spacing w:before="60" w:after="60"/>
        <w:rPr>
          <w:lang w:val="de-DE"/>
        </w:rPr>
      </w:pPr>
    </w:p>
    <w:sectPr w:rsidR="006F05A7" w:rsidRPr="00070BBA" w:rsidSect="00586450">
      <w:footerReference w:type="first" r:id="rId14"/>
      <w:pgSz w:w="11907" w:h="16840" w:code="9"/>
      <w:pgMar w:top="1247" w:right="1134" w:bottom="1134" w:left="1701" w:header="454"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71" w:rsidRDefault="00D97B71">
      <w:r>
        <w:separator/>
      </w:r>
    </w:p>
  </w:endnote>
  <w:endnote w:type="continuationSeparator" w:id="0">
    <w:p w:rsidR="00D97B71" w:rsidRDefault="00D9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Arial Narrow">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32" w:rsidRDefault="00EF7832" w:rsidP="00AE6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832" w:rsidRDefault="00EF7832" w:rsidP="00AE6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777328"/>
      <w:docPartObj>
        <w:docPartGallery w:val="Page Numbers (Bottom of Page)"/>
        <w:docPartUnique/>
      </w:docPartObj>
    </w:sdtPr>
    <w:sdtEndPr/>
    <w:sdtContent>
      <w:p w:rsidR="00EF7832" w:rsidRDefault="00EF7832">
        <w:pPr>
          <w:pStyle w:val="Footer"/>
          <w:jc w:val="center"/>
        </w:pPr>
        <w:r>
          <w:fldChar w:fldCharType="begin"/>
        </w:r>
        <w:r>
          <w:instrText>PAGE   \* MERGEFORMAT</w:instrText>
        </w:r>
        <w:r>
          <w:fldChar w:fldCharType="separate"/>
        </w:r>
        <w:r w:rsidR="002F63B6" w:rsidRPr="002F63B6">
          <w:rPr>
            <w:noProof/>
            <w:lang w:val="vi-VN"/>
          </w:rPr>
          <w:t>70</w:t>
        </w:r>
        <w:r>
          <w:fldChar w:fldCharType="end"/>
        </w:r>
      </w:p>
    </w:sdtContent>
  </w:sdt>
  <w:p w:rsidR="00EF7832" w:rsidRPr="00EF4EF1" w:rsidRDefault="00EF7832" w:rsidP="00EF4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05192"/>
      <w:docPartObj>
        <w:docPartGallery w:val="Page Numbers (Bottom of Page)"/>
        <w:docPartUnique/>
      </w:docPartObj>
    </w:sdtPr>
    <w:sdtEndPr/>
    <w:sdtContent>
      <w:p w:rsidR="00EF7832" w:rsidRDefault="00EF7832">
        <w:pPr>
          <w:pStyle w:val="Footer"/>
          <w:jc w:val="center"/>
        </w:pPr>
        <w:r>
          <w:fldChar w:fldCharType="begin"/>
        </w:r>
        <w:r>
          <w:instrText>PAGE   \* MERGEFORMAT</w:instrText>
        </w:r>
        <w:r>
          <w:fldChar w:fldCharType="separate"/>
        </w:r>
        <w:r w:rsidR="002F63B6" w:rsidRPr="002F63B6">
          <w:rPr>
            <w:noProof/>
            <w:lang w:val="vi-VN"/>
          </w:rPr>
          <w:t>1</w:t>
        </w:r>
        <w:r>
          <w:fldChar w:fldCharType="end"/>
        </w:r>
      </w:p>
    </w:sdtContent>
  </w:sdt>
  <w:p w:rsidR="00EF7832" w:rsidRPr="00EF4EF1" w:rsidRDefault="00EF7832" w:rsidP="00EF4E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32" w:rsidRDefault="00EF7832">
    <w:pPr>
      <w:pStyle w:val="Footer"/>
      <w:jc w:val="right"/>
    </w:pPr>
    <w:r>
      <w:fldChar w:fldCharType="begin"/>
    </w:r>
    <w:r>
      <w:instrText xml:space="preserve"> PAGE   \* MERGEFORMAT </w:instrText>
    </w:r>
    <w:r>
      <w:fldChar w:fldCharType="separate"/>
    </w:r>
    <w:r w:rsidR="002F63B6">
      <w:rPr>
        <w:noProof/>
      </w:rPr>
      <w:t>40</w:t>
    </w:r>
    <w:r>
      <w:rPr>
        <w:noProof/>
      </w:rPr>
      <w:fldChar w:fldCharType="end"/>
    </w:r>
  </w:p>
  <w:p w:rsidR="00EF7832" w:rsidRDefault="00EF78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32" w:rsidRDefault="00EF7832">
    <w:pPr>
      <w:pStyle w:val="Footer"/>
      <w:jc w:val="right"/>
    </w:pPr>
    <w:r>
      <w:fldChar w:fldCharType="begin"/>
    </w:r>
    <w:r>
      <w:instrText xml:space="preserve"> PAGE   \* MERGEFORMAT </w:instrText>
    </w:r>
    <w:r>
      <w:fldChar w:fldCharType="separate"/>
    </w:r>
    <w:r w:rsidR="002F63B6">
      <w:rPr>
        <w:noProof/>
      </w:rPr>
      <w:t>53</w:t>
    </w:r>
    <w:r>
      <w:rPr>
        <w:noProof/>
      </w:rPr>
      <w:fldChar w:fldCharType="end"/>
    </w:r>
  </w:p>
  <w:p w:rsidR="00EF7832" w:rsidRDefault="00EF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71" w:rsidRDefault="00D97B71">
      <w:r>
        <w:separator/>
      </w:r>
    </w:p>
  </w:footnote>
  <w:footnote w:type="continuationSeparator" w:id="0">
    <w:p w:rsidR="00D97B71" w:rsidRDefault="00D9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32" w:rsidRPr="00EF4EF1" w:rsidRDefault="00EF7832" w:rsidP="00EF4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32" w:rsidRDefault="00EF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02292"/>
    <w:multiLevelType w:val="hybridMultilevel"/>
    <w:tmpl w:val="60AAF5C0"/>
    <w:lvl w:ilvl="0" w:tplc="E3945D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A7D35"/>
    <w:multiLevelType w:val="multilevel"/>
    <w:tmpl w:val="381CD63C"/>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82"/>
    <w:rsid w:val="000003FB"/>
    <w:rsid w:val="000006AE"/>
    <w:rsid w:val="0000110F"/>
    <w:rsid w:val="000015FB"/>
    <w:rsid w:val="00001632"/>
    <w:rsid w:val="00001C93"/>
    <w:rsid w:val="000028D9"/>
    <w:rsid w:val="00002C52"/>
    <w:rsid w:val="00002D1F"/>
    <w:rsid w:val="00002DE4"/>
    <w:rsid w:val="00003048"/>
    <w:rsid w:val="000030F3"/>
    <w:rsid w:val="00003BF2"/>
    <w:rsid w:val="00003CE7"/>
    <w:rsid w:val="00003E33"/>
    <w:rsid w:val="0000457F"/>
    <w:rsid w:val="000045BB"/>
    <w:rsid w:val="000045F9"/>
    <w:rsid w:val="000047F5"/>
    <w:rsid w:val="000051A5"/>
    <w:rsid w:val="0000547B"/>
    <w:rsid w:val="00005659"/>
    <w:rsid w:val="0000573A"/>
    <w:rsid w:val="00005DD3"/>
    <w:rsid w:val="00005F85"/>
    <w:rsid w:val="0000636D"/>
    <w:rsid w:val="00006686"/>
    <w:rsid w:val="00006922"/>
    <w:rsid w:val="00006A99"/>
    <w:rsid w:val="00006D54"/>
    <w:rsid w:val="00007362"/>
    <w:rsid w:val="000103BA"/>
    <w:rsid w:val="000103FA"/>
    <w:rsid w:val="0001096E"/>
    <w:rsid w:val="00010C1A"/>
    <w:rsid w:val="00010E43"/>
    <w:rsid w:val="000113DA"/>
    <w:rsid w:val="0001190D"/>
    <w:rsid w:val="0001224F"/>
    <w:rsid w:val="00012734"/>
    <w:rsid w:val="0001286F"/>
    <w:rsid w:val="00012B53"/>
    <w:rsid w:val="0001315E"/>
    <w:rsid w:val="000131E1"/>
    <w:rsid w:val="00013D77"/>
    <w:rsid w:val="00013F14"/>
    <w:rsid w:val="000142F7"/>
    <w:rsid w:val="00014E1B"/>
    <w:rsid w:val="0001511A"/>
    <w:rsid w:val="000152C7"/>
    <w:rsid w:val="00015865"/>
    <w:rsid w:val="00015891"/>
    <w:rsid w:val="00015A26"/>
    <w:rsid w:val="00015D4E"/>
    <w:rsid w:val="00016866"/>
    <w:rsid w:val="000168F5"/>
    <w:rsid w:val="00016A4D"/>
    <w:rsid w:val="00016C13"/>
    <w:rsid w:val="00016DEF"/>
    <w:rsid w:val="000172E3"/>
    <w:rsid w:val="00017A0B"/>
    <w:rsid w:val="00017BFD"/>
    <w:rsid w:val="00017F43"/>
    <w:rsid w:val="0002015D"/>
    <w:rsid w:val="00020482"/>
    <w:rsid w:val="00020877"/>
    <w:rsid w:val="00020E37"/>
    <w:rsid w:val="00020F1F"/>
    <w:rsid w:val="00021006"/>
    <w:rsid w:val="000214D7"/>
    <w:rsid w:val="00021609"/>
    <w:rsid w:val="000219F9"/>
    <w:rsid w:val="00021A08"/>
    <w:rsid w:val="00021CC0"/>
    <w:rsid w:val="0002201B"/>
    <w:rsid w:val="00022CD3"/>
    <w:rsid w:val="00022DD7"/>
    <w:rsid w:val="000230FF"/>
    <w:rsid w:val="000235C6"/>
    <w:rsid w:val="000242F6"/>
    <w:rsid w:val="0002512A"/>
    <w:rsid w:val="00025675"/>
    <w:rsid w:val="00025BEB"/>
    <w:rsid w:val="00025E3B"/>
    <w:rsid w:val="0002617A"/>
    <w:rsid w:val="000261D5"/>
    <w:rsid w:val="0002775B"/>
    <w:rsid w:val="0002777B"/>
    <w:rsid w:val="00027A97"/>
    <w:rsid w:val="00030254"/>
    <w:rsid w:val="0003040E"/>
    <w:rsid w:val="00030467"/>
    <w:rsid w:val="000305B3"/>
    <w:rsid w:val="000306ED"/>
    <w:rsid w:val="00030F8C"/>
    <w:rsid w:val="000313FE"/>
    <w:rsid w:val="00031443"/>
    <w:rsid w:val="00031C65"/>
    <w:rsid w:val="00031D58"/>
    <w:rsid w:val="00032047"/>
    <w:rsid w:val="0003222F"/>
    <w:rsid w:val="0003293F"/>
    <w:rsid w:val="00032C95"/>
    <w:rsid w:val="00032E46"/>
    <w:rsid w:val="00033639"/>
    <w:rsid w:val="00033A9D"/>
    <w:rsid w:val="00034322"/>
    <w:rsid w:val="00034343"/>
    <w:rsid w:val="0003460D"/>
    <w:rsid w:val="00034635"/>
    <w:rsid w:val="000346F5"/>
    <w:rsid w:val="00034901"/>
    <w:rsid w:val="00034D20"/>
    <w:rsid w:val="0003502A"/>
    <w:rsid w:val="00035279"/>
    <w:rsid w:val="000354B7"/>
    <w:rsid w:val="000357CD"/>
    <w:rsid w:val="00035BC8"/>
    <w:rsid w:val="00035D64"/>
    <w:rsid w:val="00035E0F"/>
    <w:rsid w:val="00036184"/>
    <w:rsid w:val="00036411"/>
    <w:rsid w:val="00036464"/>
    <w:rsid w:val="000366DC"/>
    <w:rsid w:val="000373DC"/>
    <w:rsid w:val="00037649"/>
    <w:rsid w:val="00037A3F"/>
    <w:rsid w:val="00040FB9"/>
    <w:rsid w:val="00041166"/>
    <w:rsid w:val="00041930"/>
    <w:rsid w:val="0004208F"/>
    <w:rsid w:val="00042383"/>
    <w:rsid w:val="000425C5"/>
    <w:rsid w:val="00042936"/>
    <w:rsid w:val="00042DC7"/>
    <w:rsid w:val="0004373A"/>
    <w:rsid w:val="0004383F"/>
    <w:rsid w:val="000438AD"/>
    <w:rsid w:val="0004497F"/>
    <w:rsid w:val="00044D57"/>
    <w:rsid w:val="00044D5B"/>
    <w:rsid w:val="0004545F"/>
    <w:rsid w:val="0004606C"/>
    <w:rsid w:val="00046223"/>
    <w:rsid w:val="00046274"/>
    <w:rsid w:val="00046533"/>
    <w:rsid w:val="00047034"/>
    <w:rsid w:val="000473B7"/>
    <w:rsid w:val="000476D2"/>
    <w:rsid w:val="00047FF4"/>
    <w:rsid w:val="00050323"/>
    <w:rsid w:val="00050658"/>
    <w:rsid w:val="000506CA"/>
    <w:rsid w:val="000509CC"/>
    <w:rsid w:val="00050D8F"/>
    <w:rsid w:val="00050FE7"/>
    <w:rsid w:val="0005150E"/>
    <w:rsid w:val="00051A53"/>
    <w:rsid w:val="00051A62"/>
    <w:rsid w:val="000521D7"/>
    <w:rsid w:val="0005253E"/>
    <w:rsid w:val="00052794"/>
    <w:rsid w:val="00052AA0"/>
    <w:rsid w:val="00053151"/>
    <w:rsid w:val="00053232"/>
    <w:rsid w:val="000534AB"/>
    <w:rsid w:val="00053AD3"/>
    <w:rsid w:val="00053AE0"/>
    <w:rsid w:val="0005460F"/>
    <w:rsid w:val="000546B9"/>
    <w:rsid w:val="00054935"/>
    <w:rsid w:val="00054A31"/>
    <w:rsid w:val="00054F64"/>
    <w:rsid w:val="000550BA"/>
    <w:rsid w:val="0005591B"/>
    <w:rsid w:val="00055AB8"/>
    <w:rsid w:val="00055BCD"/>
    <w:rsid w:val="000565BD"/>
    <w:rsid w:val="00056864"/>
    <w:rsid w:val="000569F9"/>
    <w:rsid w:val="00056F46"/>
    <w:rsid w:val="000572A2"/>
    <w:rsid w:val="000574B0"/>
    <w:rsid w:val="000577B9"/>
    <w:rsid w:val="00057B47"/>
    <w:rsid w:val="00057CB7"/>
    <w:rsid w:val="00060410"/>
    <w:rsid w:val="00060B2A"/>
    <w:rsid w:val="00060BD9"/>
    <w:rsid w:val="0006102A"/>
    <w:rsid w:val="0006115C"/>
    <w:rsid w:val="000611D8"/>
    <w:rsid w:val="000615E6"/>
    <w:rsid w:val="000616B4"/>
    <w:rsid w:val="00061755"/>
    <w:rsid w:val="00061ECB"/>
    <w:rsid w:val="000622E3"/>
    <w:rsid w:val="00062402"/>
    <w:rsid w:val="00062CC3"/>
    <w:rsid w:val="00063071"/>
    <w:rsid w:val="00064054"/>
    <w:rsid w:val="00064CE4"/>
    <w:rsid w:val="00065290"/>
    <w:rsid w:val="0006569E"/>
    <w:rsid w:val="00065757"/>
    <w:rsid w:val="000659B8"/>
    <w:rsid w:val="00065E05"/>
    <w:rsid w:val="00066002"/>
    <w:rsid w:val="000662FC"/>
    <w:rsid w:val="00066A78"/>
    <w:rsid w:val="00066B30"/>
    <w:rsid w:val="00066EFA"/>
    <w:rsid w:val="00067CC7"/>
    <w:rsid w:val="00067DD7"/>
    <w:rsid w:val="0007025D"/>
    <w:rsid w:val="00070661"/>
    <w:rsid w:val="00070BBA"/>
    <w:rsid w:val="00071473"/>
    <w:rsid w:val="000714FD"/>
    <w:rsid w:val="00071727"/>
    <w:rsid w:val="00071936"/>
    <w:rsid w:val="00071D2E"/>
    <w:rsid w:val="000729D7"/>
    <w:rsid w:val="00072B5F"/>
    <w:rsid w:val="00072D77"/>
    <w:rsid w:val="00072E82"/>
    <w:rsid w:val="00073ACF"/>
    <w:rsid w:val="00073B50"/>
    <w:rsid w:val="00073C5C"/>
    <w:rsid w:val="00073F02"/>
    <w:rsid w:val="0007453C"/>
    <w:rsid w:val="00074E0F"/>
    <w:rsid w:val="00075357"/>
    <w:rsid w:val="000753AD"/>
    <w:rsid w:val="00075453"/>
    <w:rsid w:val="00075592"/>
    <w:rsid w:val="000756A1"/>
    <w:rsid w:val="000759C6"/>
    <w:rsid w:val="00075B80"/>
    <w:rsid w:val="00075D4E"/>
    <w:rsid w:val="00075F3F"/>
    <w:rsid w:val="00076452"/>
    <w:rsid w:val="0007655C"/>
    <w:rsid w:val="00076582"/>
    <w:rsid w:val="000770D4"/>
    <w:rsid w:val="000774B9"/>
    <w:rsid w:val="000775A9"/>
    <w:rsid w:val="00077FE3"/>
    <w:rsid w:val="00080379"/>
    <w:rsid w:val="00080A31"/>
    <w:rsid w:val="00080A40"/>
    <w:rsid w:val="000810F3"/>
    <w:rsid w:val="00081F7F"/>
    <w:rsid w:val="0008229D"/>
    <w:rsid w:val="00082302"/>
    <w:rsid w:val="00082DEF"/>
    <w:rsid w:val="0008315D"/>
    <w:rsid w:val="000832DB"/>
    <w:rsid w:val="00083B68"/>
    <w:rsid w:val="00083C20"/>
    <w:rsid w:val="00083C97"/>
    <w:rsid w:val="00083D0F"/>
    <w:rsid w:val="0008428D"/>
    <w:rsid w:val="00084858"/>
    <w:rsid w:val="00084A0A"/>
    <w:rsid w:val="00084B3E"/>
    <w:rsid w:val="000850AC"/>
    <w:rsid w:val="0008519B"/>
    <w:rsid w:val="000853D5"/>
    <w:rsid w:val="000855F0"/>
    <w:rsid w:val="00085610"/>
    <w:rsid w:val="0008567F"/>
    <w:rsid w:val="000856C3"/>
    <w:rsid w:val="00085739"/>
    <w:rsid w:val="00085B5E"/>
    <w:rsid w:val="00085C07"/>
    <w:rsid w:val="000864D4"/>
    <w:rsid w:val="00086938"/>
    <w:rsid w:val="00086FFE"/>
    <w:rsid w:val="00087100"/>
    <w:rsid w:val="0008720B"/>
    <w:rsid w:val="0008764E"/>
    <w:rsid w:val="00087DC0"/>
    <w:rsid w:val="00087EB4"/>
    <w:rsid w:val="000900C8"/>
    <w:rsid w:val="0009014B"/>
    <w:rsid w:val="000904F4"/>
    <w:rsid w:val="00090E4B"/>
    <w:rsid w:val="000914EA"/>
    <w:rsid w:val="00091731"/>
    <w:rsid w:val="0009191B"/>
    <w:rsid w:val="00091BB7"/>
    <w:rsid w:val="00091C46"/>
    <w:rsid w:val="00091CBF"/>
    <w:rsid w:val="000921EF"/>
    <w:rsid w:val="000924C1"/>
    <w:rsid w:val="00092D53"/>
    <w:rsid w:val="000932E2"/>
    <w:rsid w:val="00093475"/>
    <w:rsid w:val="00093B8B"/>
    <w:rsid w:val="000941EE"/>
    <w:rsid w:val="00094868"/>
    <w:rsid w:val="00094E50"/>
    <w:rsid w:val="00094FDB"/>
    <w:rsid w:val="000958C1"/>
    <w:rsid w:val="00095A45"/>
    <w:rsid w:val="00095E0D"/>
    <w:rsid w:val="00095E46"/>
    <w:rsid w:val="00095EA1"/>
    <w:rsid w:val="0009605A"/>
    <w:rsid w:val="000967A4"/>
    <w:rsid w:val="000968E0"/>
    <w:rsid w:val="00096C96"/>
    <w:rsid w:val="00096E8D"/>
    <w:rsid w:val="00097197"/>
    <w:rsid w:val="000973A2"/>
    <w:rsid w:val="000978CD"/>
    <w:rsid w:val="00097BB4"/>
    <w:rsid w:val="00097D8F"/>
    <w:rsid w:val="00097E5F"/>
    <w:rsid w:val="00097F72"/>
    <w:rsid w:val="000A0158"/>
    <w:rsid w:val="000A0352"/>
    <w:rsid w:val="000A05D0"/>
    <w:rsid w:val="000A0E33"/>
    <w:rsid w:val="000A0F7E"/>
    <w:rsid w:val="000A1135"/>
    <w:rsid w:val="000A1254"/>
    <w:rsid w:val="000A14A1"/>
    <w:rsid w:val="000A1626"/>
    <w:rsid w:val="000A1989"/>
    <w:rsid w:val="000A1A6C"/>
    <w:rsid w:val="000A2510"/>
    <w:rsid w:val="000A27A8"/>
    <w:rsid w:val="000A2E04"/>
    <w:rsid w:val="000A2E34"/>
    <w:rsid w:val="000A2E82"/>
    <w:rsid w:val="000A318D"/>
    <w:rsid w:val="000A368C"/>
    <w:rsid w:val="000A370A"/>
    <w:rsid w:val="000A3B12"/>
    <w:rsid w:val="000A3E04"/>
    <w:rsid w:val="000A4195"/>
    <w:rsid w:val="000A4576"/>
    <w:rsid w:val="000A462F"/>
    <w:rsid w:val="000A481E"/>
    <w:rsid w:val="000A4A04"/>
    <w:rsid w:val="000A4B6D"/>
    <w:rsid w:val="000A4EE2"/>
    <w:rsid w:val="000A5570"/>
    <w:rsid w:val="000A5A2D"/>
    <w:rsid w:val="000A5F5A"/>
    <w:rsid w:val="000A604B"/>
    <w:rsid w:val="000A60F2"/>
    <w:rsid w:val="000A61A9"/>
    <w:rsid w:val="000A6AD0"/>
    <w:rsid w:val="000A7A13"/>
    <w:rsid w:val="000A7C6D"/>
    <w:rsid w:val="000B01DC"/>
    <w:rsid w:val="000B0267"/>
    <w:rsid w:val="000B02AA"/>
    <w:rsid w:val="000B03C6"/>
    <w:rsid w:val="000B0630"/>
    <w:rsid w:val="000B0F77"/>
    <w:rsid w:val="000B105B"/>
    <w:rsid w:val="000B13AC"/>
    <w:rsid w:val="000B13BC"/>
    <w:rsid w:val="000B2B00"/>
    <w:rsid w:val="000B2E7D"/>
    <w:rsid w:val="000B2E8E"/>
    <w:rsid w:val="000B2F69"/>
    <w:rsid w:val="000B3073"/>
    <w:rsid w:val="000B34EF"/>
    <w:rsid w:val="000B350C"/>
    <w:rsid w:val="000B35C8"/>
    <w:rsid w:val="000B408E"/>
    <w:rsid w:val="000B409F"/>
    <w:rsid w:val="000B4488"/>
    <w:rsid w:val="000B4651"/>
    <w:rsid w:val="000B4C6E"/>
    <w:rsid w:val="000B4CD7"/>
    <w:rsid w:val="000B4DB8"/>
    <w:rsid w:val="000B5500"/>
    <w:rsid w:val="000B558C"/>
    <w:rsid w:val="000B579A"/>
    <w:rsid w:val="000B5ACB"/>
    <w:rsid w:val="000B60E6"/>
    <w:rsid w:val="000B6206"/>
    <w:rsid w:val="000B6C15"/>
    <w:rsid w:val="000B7254"/>
    <w:rsid w:val="000B7467"/>
    <w:rsid w:val="000B7756"/>
    <w:rsid w:val="000B7865"/>
    <w:rsid w:val="000C0158"/>
    <w:rsid w:val="000C08B5"/>
    <w:rsid w:val="000C08E7"/>
    <w:rsid w:val="000C09EC"/>
    <w:rsid w:val="000C09F6"/>
    <w:rsid w:val="000C0B03"/>
    <w:rsid w:val="000C0F67"/>
    <w:rsid w:val="000C13B9"/>
    <w:rsid w:val="000C1EFB"/>
    <w:rsid w:val="000C211D"/>
    <w:rsid w:val="000C2F4C"/>
    <w:rsid w:val="000C335C"/>
    <w:rsid w:val="000C3468"/>
    <w:rsid w:val="000C3624"/>
    <w:rsid w:val="000C37C1"/>
    <w:rsid w:val="000C39DE"/>
    <w:rsid w:val="000C3FD2"/>
    <w:rsid w:val="000C482A"/>
    <w:rsid w:val="000C4987"/>
    <w:rsid w:val="000C4DD5"/>
    <w:rsid w:val="000C4EB0"/>
    <w:rsid w:val="000C4F0E"/>
    <w:rsid w:val="000C5705"/>
    <w:rsid w:val="000C5C96"/>
    <w:rsid w:val="000C5F21"/>
    <w:rsid w:val="000C6087"/>
    <w:rsid w:val="000C6264"/>
    <w:rsid w:val="000C6492"/>
    <w:rsid w:val="000C67DE"/>
    <w:rsid w:val="000C6EB5"/>
    <w:rsid w:val="000C6FD4"/>
    <w:rsid w:val="000C735B"/>
    <w:rsid w:val="000C7473"/>
    <w:rsid w:val="000C7E4E"/>
    <w:rsid w:val="000D01DF"/>
    <w:rsid w:val="000D0B21"/>
    <w:rsid w:val="000D0F31"/>
    <w:rsid w:val="000D1485"/>
    <w:rsid w:val="000D1821"/>
    <w:rsid w:val="000D208D"/>
    <w:rsid w:val="000D2214"/>
    <w:rsid w:val="000D2517"/>
    <w:rsid w:val="000D264E"/>
    <w:rsid w:val="000D2A0B"/>
    <w:rsid w:val="000D2BB8"/>
    <w:rsid w:val="000D2C51"/>
    <w:rsid w:val="000D2D4A"/>
    <w:rsid w:val="000D30D7"/>
    <w:rsid w:val="000D327B"/>
    <w:rsid w:val="000D367F"/>
    <w:rsid w:val="000D389F"/>
    <w:rsid w:val="000D38CF"/>
    <w:rsid w:val="000D3B64"/>
    <w:rsid w:val="000D3BF8"/>
    <w:rsid w:val="000D3CE7"/>
    <w:rsid w:val="000D4958"/>
    <w:rsid w:val="000D4D58"/>
    <w:rsid w:val="000D5225"/>
    <w:rsid w:val="000D5522"/>
    <w:rsid w:val="000D5570"/>
    <w:rsid w:val="000D59BE"/>
    <w:rsid w:val="000D5C5A"/>
    <w:rsid w:val="000D5F11"/>
    <w:rsid w:val="000D6669"/>
    <w:rsid w:val="000D6799"/>
    <w:rsid w:val="000D6CCD"/>
    <w:rsid w:val="000D71B1"/>
    <w:rsid w:val="000D727E"/>
    <w:rsid w:val="000E0348"/>
    <w:rsid w:val="000E07F8"/>
    <w:rsid w:val="000E0B16"/>
    <w:rsid w:val="000E10DE"/>
    <w:rsid w:val="000E169C"/>
    <w:rsid w:val="000E17DF"/>
    <w:rsid w:val="000E1A20"/>
    <w:rsid w:val="000E1A89"/>
    <w:rsid w:val="000E204A"/>
    <w:rsid w:val="000E2714"/>
    <w:rsid w:val="000E2743"/>
    <w:rsid w:val="000E2916"/>
    <w:rsid w:val="000E2A75"/>
    <w:rsid w:val="000E2D00"/>
    <w:rsid w:val="000E2FFE"/>
    <w:rsid w:val="000E349C"/>
    <w:rsid w:val="000E34BA"/>
    <w:rsid w:val="000E384B"/>
    <w:rsid w:val="000E38CA"/>
    <w:rsid w:val="000E3A16"/>
    <w:rsid w:val="000E3F22"/>
    <w:rsid w:val="000E406B"/>
    <w:rsid w:val="000E45C9"/>
    <w:rsid w:val="000E4BB5"/>
    <w:rsid w:val="000E539C"/>
    <w:rsid w:val="000E5621"/>
    <w:rsid w:val="000E5715"/>
    <w:rsid w:val="000E5900"/>
    <w:rsid w:val="000E5C07"/>
    <w:rsid w:val="000E61D0"/>
    <w:rsid w:val="000E63B8"/>
    <w:rsid w:val="000E6C9A"/>
    <w:rsid w:val="000E6E62"/>
    <w:rsid w:val="000E75DF"/>
    <w:rsid w:val="000E78AC"/>
    <w:rsid w:val="000F0A27"/>
    <w:rsid w:val="000F0DA1"/>
    <w:rsid w:val="000F0E2B"/>
    <w:rsid w:val="000F0EB6"/>
    <w:rsid w:val="000F1130"/>
    <w:rsid w:val="000F151F"/>
    <w:rsid w:val="000F197E"/>
    <w:rsid w:val="000F21CB"/>
    <w:rsid w:val="000F22DD"/>
    <w:rsid w:val="000F25E5"/>
    <w:rsid w:val="000F27FB"/>
    <w:rsid w:val="000F2AB5"/>
    <w:rsid w:val="000F2ECB"/>
    <w:rsid w:val="000F333A"/>
    <w:rsid w:val="000F3443"/>
    <w:rsid w:val="000F35C7"/>
    <w:rsid w:val="000F36A6"/>
    <w:rsid w:val="000F39B1"/>
    <w:rsid w:val="000F4201"/>
    <w:rsid w:val="000F435B"/>
    <w:rsid w:val="000F4DA8"/>
    <w:rsid w:val="000F4DFB"/>
    <w:rsid w:val="000F5122"/>
    <w:rsid w:val="000F547D"/>
    <w:rsid w:val="000F5C38"/>
    <w:rsid w:val="000F6C13"/>
    <w:rsid w:val="000F6CBD"/>
    <w:rsid w:val="000F6D67"/>
    <w:rsid w:val="000F75C9"/>
    <w:rsid w:val="000F77B5"/>
    <w:rsid w:val="00100157"/>
    <w:rsid w:val="00100ACD"/>
    <w:rsid w:val="00100CFE"/>
    <w:rsid w:val="00100E0E"/>
    <w:rsid w:val="00101121"/>
    <w:rsid w:val="0010113E"/>
    <w:rsid w:val="0010130A"/>
    <w:rsid w:val="0010166C"/>
    <w:rsid w:val="00101ED2"/>
    <w:rsid w:val="00102040"/>
    <w:rsid w:val="0010272B"/>
    <w:rsid w:val="00102E8B"/>
    <w:rsid w:val="0010303F"/>
    <w:rsid w:val="00103480"/>
    <w:rsid w:val="0010354D"/>
    <w:rsid w:val="00103592"/>
    <w:rsid w:val="0010390E"/>
    <w:rsid w:val="00103D0B"/>
    <w:rsid w:val="00103E0B"/>
    <w:rsid w:val="00103FDC"/>
    <w:rsid w:val="0010425A"/>
    <w:rsid w:val="0010440C"/>
    <w:rsid w:val="00104780"/>
    <w:rsid w:val="00104BC5"/>
    <w:rsid w:val="00104E2B"/>
    <w:rsid w:val="001052C4"/>
    <w:rsid w:val="0010626E"/>
    <w:rsid w:val="001065E9"/>
    <w:rsid w:val="0010667D"/>
    <w:rsid w:val="001066DD"/>
    <w:rsid w:val="00106760"/>
    <w:rsid w:val="00106B5E"/>
    <w:rsid w:val="0010711F"/>
    <w:rsid w:val="001074DB"/>
    <w:rsid w:val="00107D65"/>
    <w:rsid w:val="00107ED4"/>
    <w:rsid w:val="00107FA6"/>
    <w:rsid w:val="0011023C"/>
    <w:rsid w:val="00110378"/>
    <w:rsid w:val="0011043F"/>
    <w:rsid w:val="001108FD"/>
    <w:rsid w:val="0011151B"/>
    <w:rsid w:val="00111724"/>
    <w:rsid w:val="0011173C"/>
    <w:rsid w:val="00111887"/>
    <w:rsid w:val="00111B12"/>
    <w:rsid w:val="00111EC4"/>
    <w:rsid w:val="00111FCC"/>
    <w:rsid w:val="00112154"/>
    <w:rsid w:val="00112676"/>
    <w:rsid w:val="00112A11"/>
    <w:rsid w:val="00112A3C"/>
    <w:rsid w:val="00112D58"/>
    <w:rsid w:val="00112F9D"/>
    <w:rsid w:val="001130F5"/>
    <w:rsid w:val="00113372"/>
    <w:rsid w:val="00113454"/>
    <w:rsid w:val="00113C3A"/>
    <w:rsid w:val="00113C9B"/>
    <w:rsid w:val="00113EA2"/>
    <w:rsid w:val="00114403"/>
    <w:rsid w:val="00114888"/>
    <w:rsid w:val="00114AD9"/>
    <w:rsid w:val="00114B24"/>
    <w:rsid w:val="00114D85"/>
    <w:rsid w:val="00114E7B"/>
    <w:rsid w:val="00115347"/>
    <w:rsid w:val="0011596F"/>
    <w:rsid w:val="00115DF3"/>
    <w:rsid w:val="00115DFD"/>
    <w:rsid w:val="00115E6C"/>
    <w:rsid w:val="00115F7A"/>
    <w:rsid w:val="001162CF"/>
    <w:rsid w:val="00116592"/>
    <w:rsid w:val="0011667A"/>
    <w:rsid w:val="00116F0D"/>
    <w:rsid w:val="0011733D"/>
    <w:rsid w:val="001174B3"/>
    <w:rsid w:val="001175BB"/>
    <w:rsid w:val="00117C9A"/>
    <w:rsid w:val="0012002D"/>
    <w:rsid w:val="001205AD"/>
    <w:rsid w:val="00120686"/>
    <w:rsid w:val="001209F6"/>
    <w:rsid w:val="00120B9E"/>
    <w:rsid w:val="00120C6E"/>
    <w:rsid w:val="00120FA6"/>
    <w:rsid w:val="00120FDB"/>
    <w:rsid w:val="0012119B"/>
    <w:rsid w:val="001214A2"/>
    <w:rsid w:val="001221B1"/>
    <w:rsid w:val="001222BA"/>
    <w:rsid w:val="00122CFB"/>
    <w:rsid w:val="00122D84"/>
    <w:rsid w:val="00122DA9"/>
    <w:rsid w:val="00123125"/>
    <w:rsid w:val="0012342D"/>
    <w:rsid w:val="00123785"/>
    <w:rsid w:val="00123A3D"/>
    <w:rsid w:val="00124175"/>
    <w:rsid w:val="001241A0"/>
    <w:rsid w:val="00124641"/>
    <w:rsid w:val="0012494F"/>
    <w:rsid w:val="00124A98"/>
    <w:rsid w:val="00124B3D"/>
    <w:rsid w:val="0012518A"/>
    <w:rsid w:val="00125782"/>
    <w:rsid w:val="0012632D"/>
    <w:rsid w:val="001267B5"/>
    <w:rsid w:val="00126972"/>
    <w:rsid w:val="00126B21"/>
    <w:rsid w:val="001271B1"/>
    <w:rsid w:val="00127392"/>
    <w:rsid w:val="00127821"/>
    <w:rsid w:val="00127B0E"/>
    <w:rsid w:val="00127E34"/>
    <w:rsid w:val="00130072"/>
    <w:rsid w:val="001302D7"/>
    <w:rsid w:val="00130B8F"/>
    <w:rsid w:val="00130E3C"/>
    <w:rsid w:val="00130FF8"/>
    <w:rsid w:val="001313BA"/>
    <w:rsid w:val="001319D8"/>
    <w:rsid w:val="00131B86"/>
    <w:rsid w:val="00131C54"/>
    <w:rsid w:val="00131D45"/>
    <w:rsid w:val="001320E8"/>
    <w:rsid w:val="0013239B"/>
    <w:rsid w:val="00132467"/>
    <w:rsid w:val="0013253F"/>
    <w:rsid w:val="0013258A"/>
    <w:rsid w:val="00132970"/>
    <w:rsid w:val="00132B4E"/>
    <w:rsid w:val="00132C29"/>
    <w:rsid w:val="00132E75"/>
    <w:rsid w:val="00132F86"/>
    <w:rsid w:val="00133094"/>
    <w:rsid w:val="00133582"/>
    <w:rsid w:val="00133B23"/>
    <w:rsid w:val="00133FAC"/>
    <w:rsid w:val="00134139"/>
    <w:rsid w:val="001341CB"/>
    <w:rsid w:val="0013508D"/>
    <w:rsid w:val="00135508"/>
    <w:rsid w:val="00135862"/>
    <w:rsid w:val="001362B3"/>
    <w:rsid w:val="0013639C"/>
    <w:rsid w:val="001366F4"/>
    <w:rsid w:val="00136845"/>
    <w:rsid w:val="00136B78"/>
    <w:rsid w:val="00136C9B"/>
    <w:rsid w:val="00136FC5"/>
    <w:rsid w:val="00137205"/>
    <w:rsid w:val="001373B7"/>
    <w:rsid w:val="0013745B"/>
    <w:rsid w:val="001375EB"/>
    <w:rsid w:val="001408A7"/>
    <w:rsid w:val="001408B6"/>
    <w:rsid w:val="001408C4"/>
    <w:rsid w:val="00140C24"/>
    <w:rsid w:val="00140C57"/>
    <w:rsid w:val="00140F9E"/>
    <w:rsid w:val="001410BB"/>
    <w:rsid w:val="001410DA"/>
    <w:rsid w:val="0014155F"/>
    <w:rsid w:val="0014157C"/>
    <w:rsid w:val="00141AA0"/>
    <w:rsid w:val="0014202B"/>
    <w:rsid w:val="00142102"/>
    <w:rsid w:val="00142237"/>
    <w:rsid w:val="0014251F"/>
    <w:rsid w:val="001425C5"/>
    <w:rsid w:val="00142632"/>
    <w:rsid w:val="00142669"/>
    <w:rsid w:val="001431D4"/>
    <w:rsid w:val="00143A08"/>
    <w:rsid w:val="00144199"/>
    <w:rsid w:val="001446F0"/>
    <w:rsid w:val="0014487A"/>
    <w:rsid w:val="001448F2"/>
    <w:rsid w:val="00144D27"/>
    <w:rsid w:val="00144DB6"/>
    <w:rsid w:val="00144E2D"/>
    <w:rsid w:val="00145036"/>
    <w:rsid w:val="00145930"/>
    <w:rsid w:val="00145A13"/>
    <w:rsid w:val="00145A52"/>
    <w:rsid w:val="00145B9A"/>
    <w:rsid w:val="00145E63"/>
    <w:rsid w:val="0014651B"/>
    <w:rsid w:val="0014689D"/>
    <w:rsid w:val="0014692E"/>
    <w:rsid w:val="001469FA"/>
    <w:rsid w:val="00146F89"/>
    <w:rsid w:val="00147195"/>
    <w:rsid w:val="00147344"/>
    <w:rsid w:val="001504FC"/>
    <w:rsid w:val="00150591"/>
    <w:rsid w:val="001509D6"/>
    <w:rsid w:val="0015117F"/>
    <w:rsid w:val="00151B04"/>
    <w:rsid w:val="0015204A"/>
    <w:rsid w:val="00152808"/>
    <w:rsid w:val="00152D42"/>
    <w:rsid w:val="00152D60"/>
    <w:rsid w:val="00152EE2"/>
    <w:rsid w:val="001536F6"/>
    <w:rsid w:val="0015399D"/>
    <w:rsid w:val="00153AB7"/>
    <w:rsid w:val="00154433"/>
    <w:rsid w:val="0015454C"/>
    <w:rsid w:val="001550D2"/>
    <w:rsid w:val="0015639A"/>
    <w:rsid w:val="0015656E"/>
    <w:rsid w:val="001568E6"/>
    <w:rsid w:val="001569A3"/>
    <w:rsid w:val="00156ADC"/>
    <w:rsid w:val="00156DB5"/>
    <w:rsid w:val="0015715A"/>
    <w:rsid w:val="0015770B"/>
    <w:rsid w:val="00157FAB"/>
    <w:rsid w:val="00160002"/>
    <w:rsid w:val="00160303"/>
    <w:rsid w:val="00160421"/>
    <w:rsid w:val="00160821"/>
    <w:rsid w:val="00160B32"/>
    <w:rsid w:val="001613A5"/>
    <w:rsid w:val="0016154C"/>
    <w:rsid w:val="00161631"/>
    <w:rsid w:val="00161B13"/>
    <w:rsid w:val="00161BAA"/>
    <w:rsid w:val="00161D52"/>
    <w:rsid w:val="001622EE"/>
    <w:rsid w:val="00162421"/>
    <w:rsid w:val="0016259B"/>
    <w:rsid w:val="00162A0F"/>
    <w:rsid w:val="00162B91"/>
    <w:rsid w:val="00162D91"/>
    <w:rsid w:val="00163198"/>
    <w:rsid w:val="00163436"/>
    <w:rsid w:val="0016363E"/>
    <w:rsid w:val="00164164"/>
    <w:rsid w:val="00165477"/>
    <w:rsid w:val="0016590C"/>
    <w:rsid w:val="00165975"/>
    <w:rsid w:val="00165B48"/>
    <w:rsid w:val="00165DA3"/>
    <w:rsid w:val="00165E2F"/>
    <w:rsid w:val="001664F0"/>
    <w:rsid w:val="00166E9F"/>
    <w:rsid w:val="00167288"/>
    <w:rsid w:val="001672B0"/>
    <w:rsid w:val="0016749F"/>
    <w:rsid w:val="001677F3"/>
    <w:rsid w:val="001701B6"/>
    <w:rsid w:val="001701D6"/>
    <w:rsid w:val="001703AB"/>
    <w:rsid w:val="001705B7"/>
    <w:rsid w:val="0017084E"/>
    <w:rsid w:val="001708EE"/>
    <w:rsid w:val="00170A6B"/>
    <w:rsid w:val="0017108E"/>
    <w:rsid w:val="00171726"/>
    <w:rsid w:val="001719BA"/>
    <w:rsid w:val="00171D5C"/>
    <w:rsid w:val="001720D1"/>
    <w:rsid w:val="00172196"/>
    <w:rsid w:val="00172578"/>
    <w:rsid w:val="00172856"/>
    <w:rsid w:val="001729AD"/>
    <w:rsid w:val="00172DA6"/>
    <w:rsid w:val="00172EDF"/>
    <w:rsid w:val="00173010"/>
    <w:rsid w:val="001730B8"/>
    <w:rsid w:val="00173553"/>
    <w:rsid w:val="001738A2"/>
    <w:rsid w:val="001740EA"/>
    <w:rsid w:val="0017445F"/>
    <w:rsid w:val="00174630"/>
    <w:rsid w:val="001748B5"/>
    <w:rsid w:val="00174A5F"/>
    <w:rsid w:val="00174AAF"/>
    <w:rsid w:val="00174BA9"/>
    <w:rsid w:val="00175037"/>
    <w:rsid w:val="0017503D"/>
    <w:rsid w:val="001751D7"/>
    <w:rsid w:val="00175257"/>
    <w:rsid w:val="001754BC"/>
    <w:rsid w:val="001761AA"/>
    <w:rsid w:val="001764B4"/>
    <w:rsid w:val="00176BEE"/>
    <w:rsid w:val="00176FAC"/>
    <w:rsid w:val="001772DA"/>
    <w:rsid w:val="00177336"/>
    <w:rsid w:val="00177398"/>
    <w:rsid w:val="00177F1B"/>
    <w:rsid w:val="00180422"/>
    <w:rsid w:val="0018042F"/>
    <w:rsid w:val="001808C8"/>
    <w:rsid w:val="00180A5F"/>
    <w:rsid w:val="00180BB2"/>
    <w:rsid w:val="00180E57"/>
    <w:rsid w:val="00181179"/>
    <w:rsid w:val="001815E8"/>
    <w:rsid w:val="0018189C"/>
    <w:rsid w:val="00181964"/>
    <w:rsid w:val="00181C52"/>
    <w:rsid w:val="00181FDB"/>
    <w:rsid w:val="001821DE"/>
    <w:rsid w:val="00182BE3"/>
    <w:rsid w:val="001833B6"/>
    <w:rsid w:val="00183520"/>
    <w:rsid w:val="001836CD"/>
    <w:rsid w:val="0018393D"/>
    <w:rsid w:val="00183A6F"/>
    <w:rsid w:val="00183DC1"/>
    <w:rsid w:val="0018424A"/>
    <w:rsid w:val="00184446"/>
    <w:rsid w:val="00184957"/>
    <w:rsid w:val="00184A9F"/>
    <w:rsid w:val="001853DB"/>
    <w:rsid w:val="00185B32"/>
    <w:rsid w:val="00185D17"/>
    <w:rsid w:val="001865F9"/>
    <w:rsid w:val="00186632"/>
    <w:rsid w:val="00186E72"/>
    <w:rsid w:val="00186F28"/>
    <w:rsid w:val="0018705C"/>
    <w:rsid w:val="00187801"/>
    <w:rsid w:val="0019012A"/>
    <w:rsid w:val="00190889"/>
    <w:rsid w:val="001909C6"/>
    <w:rsid w:val="00190AE1"/>
    <w:rsid w:val="00190C8C"/>
    <w:rsid w:val="00190CCE"/>
    <w:rsid w:val="001919C0"/>
    <w:rsid w:val="00191CCE"/>
    <w:rsid w:val="00192171"/>
    <w:rsid w:val="0019225F"/>
    <w:rsid w:val="001928E2"/>
    <w:rsid w:val="0019394B"/>
    <w:rsid w:val="0019398B"/>
    <w:rsid w:val="00193A2F"/>
    <w:rsid w:val="00193AF2"/>
    <w:rsid w:val="00193D56"/>
    <w:rsid w:val="00193EC7"/>
    <w:rsid w:val="001944DE"/>
    <w:rsid w:val="0019452B"/>
    <w:rsid w:val="00195122"/>
    <w:rsid w:val="001951A9"/>
    <w:rsid w:val="0019547B"/>
    <w:rsid w:val="00195833"/>
    <w:rsid w:val="00195D71"/>
    <w:rsid w:val="00195DA4"/>
    <w:rsid w:val="00196071"/>
    <w:rsid w:val="00196185"/>
    <w:rsid w:val="001964E1"/>
    <w:rsid w:val="00196622"/>
    <w:rsid w:val="00196B3C"/>
    <w:rsid w:val="00196B4C"/>
    <w:rsid w:val="00196BB2"/>
    <w:rsid w:val="00196E8F"/>
    <w:rsid w:val="00197300"/>
    <w:rsid w:val="0019757C"/>
    <w:rsid w:val="00197996"/>
    <w:rsid w:val="00197BD3"/>
    <w:rsid w:val="00197C3C"/>
    <w:rsid w:val="001A007A"/>
    <w:rsid w:val="001A04B9"/>
    <w:rsid w:val="001A0615"/>
    <w:rsid w:val="001A08AC"/>
    <w:rsid w:val="001A136A"/>
    <w:rsid w:val="001A13C4"/>
    <w:rsid w:val="001A1915"/>
    <w:rsid w:val="001A1A29"/>
    <w:rsid w:val="001A1B21"/>
    <w:rsid w:val="001A1FA7"/>
    <w:rsid w:val="001A380D"/>
    <w:rsid w:val="001A3824"/>
    <w:rsid w:val="001A38F1"/>
    <w:rsid w:val="001A391D"/>
    <w:rsid w:val="001A3AAE"/>
    <w:rsid w:val="001A3E6B"/>
    <w:rsid w:val="001A4580"/>
    <w:rsid w:val="001A46B8"/>
    <w:rsid w:val="001A499E"/>
    <w:rsid w:val="001A4A0C"/>
    <w:rsid w:val="001A4D7A"/>
    <w:rsid w:val="001A5737"/>
    <w:rsid w:val="001A586D"/>
    <w:rsid w:val="001A60DC"/>
    <w:rsid w:val="001A6E65"/>
    <w:rsid w:val="001A730F"/>
    <w:rsid w:val="001A7569"/>
    <w:rsid w:val="001A77DF"/>
    <w:rsid w:val="001A7996"/>
    <w:rsid w:val="001A79E1"/>
    <w:rsid w:val="001B010D"/>
    <w:rsid w:val="001B047E"/>
    <w:rsid w:val="001B088D"/>
    <w:rsid w:val="001B092D"/>
    <w:rsid w:val="001B0D3B"/>
    <w:rsid w:val="001B1604"/>
    <w:rsid w:val="001B190A"/>
    <w:rsid w:val="001B19FD"/>
    <w:rsid w:val="001B2372"/>
    <w:rsid w:val="001B2390"/>
    <w:rsid w:val="001B2582"/>
    <w:rsid w:val="001B26FC"/>
    <w:rsid w:val="001B2799"/>
    <w:rsid w:val="001B2932"/>
    <w:rsid w:val="001B2974"/>
    <w:rsid w:val="001B2B9B"/>
    <w:rsid w:val="001B2E47"/>
    <w:rsid w:val="001B2F81"/>
    <w:rsid w:val="001B33DD"/>
    <w:rsid w:val="001B37F2"/>
    <w:rsid w:val="001B38E9"/>
    <w:rsid w:val="001B39C5"/>
    <w:rsid w:val="001B3EE5"/>
    <w:rsid w:val="001B3F3D"/>
    <w:rsid w:val="001B4133"/>
    <w:rsid w:val="001B4210"/>
    <w:rsid w:val="001B427D"/>
    <w:rsid w:val="001B48DC"/>
    <w:rsid w:val="001B4DFE"/>
    <w:rsid w:val="001B5834"/>
    <w:rsid w:val="001B63D3"/>
    <w:rsid w:val="001B692C"/>
    <w:rsid w:val="001B6C56"/>
    <w:rsid w:val="001B7099"/>
    <w:rsid w:val="001B7471"/>
    <w:rsid w:val="001B7563"/>
    <w:rsid w:val="001B796D"/>
    <w:rsid w:val="001B7E5F"/>
    <w:rsid w:val="001C0133"/>
    <w:rsid w:val="001C05E5"/>
    <w:rsid w:val="001C08D6"/>
    <w:rsid w:val="001C0A53"/>
    <w:rsid w:val="001C0BA0"/>
    <w:rsid w:val="001C1385"/>
    <w:rsid w:val="001C1908"/>
    <w:rsid w:val="001C19E8"/>
    <w:rsid w:val="001C1ABC"/>
    <w:rsid w:val="001C1AF7"/>
    <w:rsid w:val="001C27C7"/>
    <w:rsid w:val="001C2C32"/>
    <w:rsid w:val="001C2D04"/>
    <w:rsid w:val="001C2D7D"/>
    <w:rsid w:val="001C321C"/>
    <w:rsid w:val="001C39C4"/>
    <w:rsid w:val="001C3B1A"/>
    <w:rsid w:val="001C3B28"/>
    <w:rsid w:val="001C3E00"/>
    <w:rsid w:val="001C4AEF"/>
    <w:rsid w:val="001C4E95"/>
    <w:rsid w:val="001C4F1C"/>
    <w:rsid w:val="001C524E"/>
    <w:rsid w:val="001C556D"/>
    <w:rsid w:val="001C5577"/>
    <w:rsid w:val="001C558E"/>
    <w:rsid w:val="001C57BF"/>
    <w:rsid w:val="001C59B1"/>
    <w:rsid w:val="001C5CA8"/>
    <w:rsid w:val="001C6278"/>
    <w:rsid w:val="001C652B"/>
    <w:rsid w:val="001C6AAA"/>
    <w:rsid w:val="001C6D8A"/>
    <w:rsid w:val="001C6EBD"/>
    <w:rsid w:val="001C6F7D"/>
    <w:rsid w:val="001C7323"/>
    <w:rsid w:val="001C736A"/>
    <w:rsid w:val="001C78EA"/>
    <w:rsid w:val="001C7B3F"/>
    <w:rsid w:val="001C7BDB"/>
    <w:rsid w:val="001D0165"/>
    <w:rsid w:val="001D050C"/>
    <w:rsid w:val="001D065F"/>
    <w:rsid w:val="001D0706"/>
    <w:rsid w:val="001D0EBC"/>
    <w:rsid w:val="001D1A1A"/>
    <w:rsid w:val="001D1A1E"/>
    <w:rsid w:val="001D1DEF"/>
    <w:rsid w:val="001D1FD5"/>
    <w:rsid w:val="001D21B5"/>
    <w:rsid w:val="001D2CC3"/>
    <w:rsid w:val="001D3006"/>
    <w:rsid w:val="001D35EE"/>
    <w:rsid w:val="001D3A3F"/>
    <w:rsid w:val="001D3CEE"/>
    <w:rsid w:val="001D3ECB"/>
    <w:rsid w:val="001D4156"/>
    <w:rsid w:val="001D4707"/>
    <w:rsid w:val="001D4C58"/>
    <w:rsid w:val="001D4D5C"/>
    <w:rsid w:val="001D5CAD"/>
    <w:rsid w:val="001D5EA9"/>
    <w:rsid w:val="001D5F65"/>
    <w:rsid w:val="001D6C47"/>
    <w:rsid w:val="001D798B"/>
    <w:rsid w:val="001E00CC"/>
    <w:rsid w:val="001E051F"/>
    <w:rsid w:val="001E0645"/>
    <w:rsid w:val="001E069B"/>
    <w:rsid w:val="001E1889"/>
    <w:rsid w:val="001E1B2A"/>
    <w:rsid w:val="001E25DC"/>
    <w:rsid w:val="001E281E"/>
    <w:rsid w:val="001E2990"/>
    <w:rsid w:val="001E2FD6"/>
    <w:rsid w:val="001E32FA"/>
    <w:rsid w:val="001E3345"/>
    <w:rsid w:val="001E36E0"/>
    <w:rsid w:val="001E36EC"/>
    <w:rsid w:val="001E37B6"/>
    <w:rsid w:val="001E3BE7"/>
    <w:rsid w:val="001E3E9E"/>
    <w:rsid w:val="001E4124"/>
    <w:rsid w:val="001E4288"/>
    <w:rsid w:val="001E42C8"/>
    <w:rsid w:val="001E459E"/>
    <w:rsid w:val="001E4650"/>
    <w:rsid w:val="001E4AE6"/>
    <w:rsid w:val="001E4E18"/>
    <w:rsid w:val="001E521E"/>
    <w:rsid w:val="001E5743"/>
    <w:rsid w:val="001E58E9"/>
    <w:rsid w:val="001E59C2"/>
    <w:rsid w:val="001E6718"/>
    <w:rsid w:val="001E67F0"/>
    <w:rsid w:val="001E6CC8"/>
    <w:rsid w:val="001E7106"/>
    <w:rsid w:val="001E763E"/>
    <w:rsid w:val="001F07DE"/>
    <w:rsid w:val="001F08E1"/>
    <w:rsid w:val="001F0973"/>
    <w:rsid w:val="001F0A94"/>
    <w:rsid w:val="001F0BDB"/>
    <w:rsid w:val="001F1006"/>
    <w:rsid w:val="001F115E"/>
    <w:rsid w:val="001F132A"/>
    <w:rsid w:val="001F13ED"/>
    <w:rsid w:val="001F153B"/>
    <w:rsid w:val="001F1757"/>
    <w:rsid w:val="001F1C8E"/>
    <w:rsid w:val="001F239F"/>
    <w:rsid w:val="001F2DA0"/>
    <w:rsid w:val="001F2DA7"/>
    <w:rsid w:val="001F2FBC"/>
    <w:rsid w:val="001F3258"/>
    <w:rsid w:val="001F355E"/>
    <w:rsid w:val="001F360D"/>
    <w:rsid w:val="001F37A1"/>
    <w:rsid w:val="001F38D1"/>
    <w:rsid w:val="001F3AD9"/>
    <w:rsid w:val="001F3BAB"/>
    <w:rsid w:val="001F3C48"/>
    <w:rsid w:val="001F3E06"/>
    <w:rsid w:val="001F3E66"/>
    <w:rsid w:val="001F4E99"/>
    <w:rsid w:val="001F50CE"/>
    <w:rsid w:val="001F5128"/>
    <w:rsid w:val="001F605C"/>
    <w:rsid w:val="001F61A3"/>
    <w:rsid w:val="001F6429"/>
    <w:rsid w:val="001F653C"/>
    <w:rsid w:val="001F66E3"/>
    <w:rsid w:val="001F6F38"/>
    <w:rsid w:val="001F70FB"/>
    <w:rsid w:val="001F75F7"/>
    <w:rsid w:val="00200028"/>
    <w:rsid w:val="00200035"/>
    <w:rsid w:val="0020083C"/>
    <w:rsid w:val="00200886"/>
    <w:rsid w:val="00200AAF"/>
    <w:rsid w:val="00200E89"/>
    <w:rsid w:val="00201238"/>
    <w:rsid w:val="00201506"/>
    <w:rsid w:val="002017A1"/>
    <w:rsid w:val="00201A43"/>
    <w:rsid w:val="00201A70"/>
    <w:rsid w:val="00202A33"/>
    <w:rsid w:val="00202A84"/>
    <w:rsid w:val="00202C6C"/>
    <w:rsid w:val="00202FC3"/>
    <w:rsid w:val="00203327"/>
    <w:rsid w:val="00203335"/>
    <w:rsid w:val="00203371"/>
    <w:rsid w:val="00203AF4"/>
    <w:rsid w:val="00203B4B"/>
    <w:rsid w:val="00203DA5"/>
    <w:rsid w:val="00203FDE"/>
    <w:rsid w:val="00204174"/>
    <w:rsid w:val="002043E4"/>
    <w:rsid w:val="002046A1"/>
    <w:rsid w:val="00204920"/>
    <w:rsid w:val="00204974"/>
    <w:rsid w:val="00204ADC"/>
    <w:rsid w:val="00205260"/>
    <w:rsid w:val="002053A4"/>
    <w:rsid w:val="002059C8"/>
    <w:rsid w:val="00205CB2"/>
    <w:rsid w:val="002060A3"/>
    <w:rsid w:val="0020696C"/>
    <w:rsid w:val="002069F6"/>
    <w:rsid w:val="00206C9D"/>
    <w:rsid w:val="0020774D"/>
    <w:rsid w:val="0021032E"/>
    <w:rsid w:val="00210784"/>
    <w:rsid w:val="00210C3E"/>
    <w:rsid w:val="00210C57"/>
    <w:rsid w:val="00210D22"/>
    <w:rsid w:val="002113DD"/>
    <w:rsid w:val="0021171F"/>
    <w:rsid w:val="00211939"/>
    <w:rsid w:val="00211A72"/>
    <w:rsid w:val="00211C45"/>
    <w:rsid w:val="00211D3E"/>
    <w:rsid w:val="00211DBA"/>
    <w:rsid w:val="00211E6F"/>
    <w:rsid w:val="00212219"/>
    <w:rsid w:val="00212359"/>
    <w:rsid w:val="00212447"/>
    <w:rsid w:val="002126AE"/>
    <w:rsid w:val="0021292D"/>
    <w:rsid w:val="00212B21"/>
    <w:rsid w:val="00212F3F"/>
    <w:rsid w:val="00213725"/>
    <w:rsid w:val="00213A82"/>
    <w:rsid w:val="0021478B"/>
    <w:rsid w:val="00214B2D"/>
    <w:rsid w:val="0021530C"/>
    <w:rsid w:val="00215562"/>
    <w:rsid w:val="002157A2"/>
    <w:rsid w:val="00215DE2"/>
    <w:rsid w:val="00215FA6"/>
    <w:rsid w:val="002162D3"/>
    <w:rsid w:val="002164CE"/>
    <w:rsid w:val="00216FAE"/>
    <w:rsid w:val="002170B9"/>
    <w:rsid w:val="00217231"/>
    <w:rsid w:val="0021734E"/>
    <w:rsid w:val="002174C7"/>
    <w:rsid w:val="002176B7"/>
    <w:rsid w:val="002176CB"/>
    <w:rsid w:val="002178B5"/>
    <w:rsid w:val="00217ABB"/>
    <w:rsid w:val="00217FBC"/>
    <w:rsid w:val="00220173"/>
    <w:rsid w:val="002202EA"/>
    <w:rsid w:val="00220A24"/>
    <w:rsid w:val="00220BA7"/>
    <w:rsid w:val="00220F09"/>
    <w:rsid w:val="002210E3"/>
    <w:rsid w:val="00221228"/>
    <w:rsid w:val="00221CD7"/>
    <w:rsid w:val="00222A4C"/>
    <w:rsid w:val="00222A54"/>
    <w:rsid w:val="00222C25"/>
    <w:rsid w:val="00222D39"/>
    <w:rsid w:val="00222D52"/>
    <w:rsid w:val="0022306D"/>
    <w:rsid w:val="00223569"/>
    <w:rsid w:val="00223F9C"/>
    <w:rsid w:val="00224016"/>
    <w:rsid w:val="002248BC"/>
    <w:rsid w:val="00224EF2"/>
    <w:rsid w:val="00224F7E"/>
    <w:rsid w:val="0022557E"/>
    <w:rsid w:val="00225F1A"/>
    <w:rsid w:val="0022635D"/>
    <w:rsid w:val="002265DD"/>
    <w:rsid w:val="002275B6"/>
    <w:rsid w:val="0022766C"/>
    <w:rsid w:val="00227F39"/>
    <w:rsid w:val="002306FC"/>
    <w:rsid w:val="00230C7A"/>
    <w:rsid w:val="00230EAE"/>
    <w:rsid w:val="00230F16"/>
    <w:rsid w:val="00230F72"/>
    <w:rsid w:val="00230FD1"/>
    <w:rsid w:val="0023133B"/>
    <w:rsid w:val="002313D8"/>
    <w:rsid w:val="00231F4E"/>
    <w:rsid w:val="00232219"/>
    <w:rsid w:val="00232515"/>
    <w:rsid w:val="0023258B"/>
    <w:rsid w:val="002333A7"/>
    <w:rsid w:val="00233935"/>
    <w:rsid w:val="00233BD6"/>
    <w:rsid w:val="00233BE7"/>
    <w:rsid w:val="00233E9B"/>
    <w:rsid w:val="0023416B"/>
    <w:rsid w:val="0023419A"/>
    <w:rsid w:val="00234694"/>
    <w:rsid w:val="002346B3"/>
    <w:rsid w:val="00234AC7"/>
    <w:rsid w:val="00234B1B"/>
    <w:rsid w:val="00234B8A"/>
    <w:rsid w:val="00234CBA"/>
    <w:rsid w:val="00234E25"/>
    <w:rsid w:val="00234E56"/>
    <w:rsid w:val="0023502B"/>
    <w:rsid w:val="00235212"/>
    <w:rsid w:val="002356AF"/>
    <w:rsid w:val="002357AC"/>
    <w:rsid w:val="0023588F"/>
    <w:rsid w:val="00235A99"/>
    <w:rsid w:val="00235F9F"/>
    <w:rsid w:val="0023634F"/>
    <w:rsid w:val="002365D9"/>
    <w:rsid w:val="0023661A"/>
    <w:rsid w:val="00236BCB"/>
    <w:rsid w:val="00236F4E"/>
    <w:rsid w:val="002370FC"/>
    <w:rsid w:val="00237200"/>
    <w:rsid w:val="00237A97"/>
    <w:rsid w:val="00237E6A"/>
    <w:rsid w:val="00240281"/>
    <w:rsid w:val="0024039C"/>
    <w:rsid w:val="00240423"/>
    <w:rsid w:val="00240AD9"/>
    <w:rsid w:val="002411EE"/>
    <w:rsid w:val="00241296"/>
    <w:rsid w:val="002416EB"/>
    <w:rsid w:val="00241783"/>
    <w:rsid w:val="0024187D"/>
    <w:rsid w:val="00241A6A"/>
    <w:rsid w:val="00241F3D"/>
    <w:rsid w:val="00241FDC"/>
    <w:rsid w:val="0024270E"/>
    <w:rsid w:val="0024272F"/>
    <w:rsid w:val="002429F7"/>
    <w:rsid w:val="00242A55"/>
    <w:rsid w:val="00242AE5"/>
    <w:rsid w:val="00242BB9"/>
    <w:rsid w:val="00242BDB"/>
    <w:rsid w:val="00242BF8"/>
    <w:rsid w:val="002434E3"/>
    <w:rsid w:val="00243569"/>
    <w:rsid w:val="00243AC7"/>
    <w:rsid w:val="002442B5"/>
    <w:rsid w:val="002445FE"/>
    <w:rsid w:val="00244620"/>
    <w:rsid w:val="00244E9D"/>
    <w:rsid w:val="00244F1F"/>
    <w:rsid w:val="002450F8"/>
    <w:rsid w:val="00245148"/>
    <w:rsid w:val="00245B66"/>
    <w:rsid w:val="00245BCE"/>
    <w:rsid w:val="00245DD8"/>
    <w:rsid w:val="00245FE8"/>
    <w:rsid w:val="002461EE"/>
    <w:rsid w:val="00246242"/>
    <w:rsid w:val="00246825"/>
    <w:rsid w:val="00246A65"/>
    <w:rsid w:val="00246A6F"/>
    <w:rsid w:val="00246B23"/>
    <w:rsid w:val="00246D48"/>
    <w:rsid w:val="00247177"/>
    <w:rsid w:val="00247419"/>
    <w:rsid w:val="0024788B"/>
    <w:rsid w:val="00247D8E"/>
    <w:rsid w:val="0025006B"/>
    <w:rsid w:val="00250569"/>
    <w:rsid w:val="00250A39"/>
    <w:rsid w:val="00250AE4"/>
    <w:rsid w:val="002517EA"/>
    <w:rsid w:val="00251C81"/>
    <w:rsid w:val="00251F0F"/>
    <w:rsid w:val="00253985"/>
    <w:rsid w:val="00253B2F"/>
    <w:rsid w:val="00253BBC"/>
    <w:rsid w:val="00253C41"/>
    <w:rsid w:val="00253FFD"/>
    <w:rsid w:val="002541C6"/>
    <w:rsid w:val="00254392"/>
    <w:rsid w:val="002547EC"/>
    <w:rsid w:val="00254CE5"/>
    <w:rsid w:val="002550D3"/>
    <w:rsid w:val="002553D8"/>
    <w:rsid w:val="00255551"/>
    <w:rsid w:val="002556BF"/>
    <w:rsid w:val="00255AF8"/>
    <w:rsid w:val="00255EA9"/>
    <w:rsid w:val="00255EDB"/>
    <w:rsid w:val="002563B1"/>
    <w:rsid w:val="0025678D"/>
    <w:rsid w:val="00256C35"/>
    <w:rsid w:val="002573D4"/>
    <w:rsid w:val="00257D13"/>
    <w:rsid w:val="00257DFC"/>
    <w:rsid w:val="00257F67"/>
    <w:rsid w:val="0026019C"/>
    <w:rsid w:val="002601D6"/>
    <w:rsid w:val="00260EE2"/>
    <w:rsid w:val="00261096"/>
    <w:rsid w:val="00261329"/>
    <w:rsid w:val="002615AF"/>
    <w:rsid w:val="00261909"/>
    <w:rsid w:val="002623BB"/>
    <w:rsid w:val="00262477"/>
    <w:rsid w:val="00262D40"/>
    <w:rsid w:val="00262E50"/>
    <w:rsid w:val="00262FF5"/>
    <w:rsid w:val="00263165"/>
    <w:rsid w:val="002631BC"/>
    <w:rsid w:val="002636E3"/>
    <w:rsid w:val="00263CA2"/>
    <w:rsid w:val="00263F5F"/>
    <w:rsid w:val="00263FB0"/>
    <w:rsid w:val="00264642"/>
    <w:rsid w:val="00264656"/>
    <w:rsid w:val="00264816"/>
    <w:rsid w:val="0026613C"/>
    <w:rsid w:val="002663BB"/>
    <w:rsid w:val="002664BC"/>
    <w:rsid w:val="00266CE5"/>
    <w:rsid w:val="00267070"/>
    <w:rsid w:val="002670A6"/>
    <w:rsid w:val="002671A6"/>
    <w:rsid w:val="00267320"/>
    <w:rsid w:val="00267480"/>
    <w:rsid w:val="0026756A"/>
    <w:rsid w:val="00267D63"/>
    <w:rsid w:val="00267ED7"/>
    <w:rsid w:val="00270042"/>
    <w:rsid w:val="002702B2"/>
    <w:rsid w:val="00270AF3"/>
    <w:rsid w:val="00270D00"/>
    <w:rsid w:val="002711FC"/>
    <w:rsid w:val="00271A75"/>
    <w:rsid w:val="00271B5F"/>
    <w:rsid w:val="00271EE1"/>
    <w:rsid w:val="0027215B"/>
    <w:rsid w:val="002721E5"/>
    <w:rsid w:val="002723BC"/>
    <w:rsid w:val="002723E4"/>
    <w:rsid w:val="0027242D"/>
    <w:rsid w:val="00272550"/>
    <w:rsid w:val="002725FD"/>
    <w:rsid w:val="00272CED"/>
    <w:rsid w:val="00272EB9"/>
    <w:rsid w:val="00272F44"/>
    <w:rsid w:val="00272FA7"/>
    <w:rsid w:val="002733BF"/>
    <w:rsid w:val="00273A05"/>
    <w:rsid w:val="00273C17"/>
    <w:rsid w:val="00273D7D"/>
    <w:rsid w:val="0027400C"/>
    <w:rsid w:val="00274070"/>
    <w:rsid w:val="002746AD"/>
    <w:rsid w:val="002749AC"/>
    <w:rsid w:val="00274AEA"/>
    <w:rsid w:val="00274B30"/>
    <w:rsid w:val="00274DB8"/>
    <w:rsid w:val="002750D9"/>
    <w:rsid w:val="00275135"/>
    <w:rsid w:val="00275247"/>
    <w:rsid w:val="00275386"/>
    <w:rsid w:val="00275505"/>
    <w:rsid w:val="00275E90"/>
    <w:rsid w:val="00276180"/>
    <w:rsid w:val="00276290"/>
    <w:rsid w:val="00276418"/>
    <w:rsid w:val="00276564"/>
    <w:rsid w:val="00276A55"/>
    <w:rsid w:val="00277578"/>
    <w:rsid w:val="00277C7A"/>
    <w:rsid w:val="00277F40"/>
    <w:rsid w:val="0028044B"/>
    <w:rsid w:val="00280480"/>
    <w:rsid w:val="00280562"/>
    <w:rsid w:val="00281156"/>
    <w:rsid w:val="00281576"/>
    <w:rsid w:val="00282520"/>
    <w:rsid w:val="00282613"/>
    <w:rsid w:val="002826B4"/>
    <w:rsid w:val="00282AC8"/>
    <w:rsid w:val="00282F50"/>
    <w:rsid w:val="002831E7"/>
    <w:rsid w:val="002831EF"/>
    <w:rsid w:val="0028375A"/>
    <w:rsid w:val="002838F1"/>
    <w:rsid w:val="00283A4F"/>
    <w:rsid w:val="00283B00"/>
    <w:rsid w:val="00283D7F"/>
    <w:rsid w:val="00284182"/>
    <w:rsid w:val="002845A3"/>
    <w:rsid w:val="0028467E"/>
    <w:rsid w:val="002846D3"/>
    <w:rsid w:val="00284ED1"/>
    <w:rsid w:val="00284F4C"/>
    <w:rsid w:val="002850BA"/>
    <w:rsid w:val="002856C5"/>
    <w:rsid w:val="0028572E"/>
    <w:rsid w:val="0028618F"/>
    <w:rsid w:val="0028681C"/>
    <w:rsid w:val="00286C8D"/>
    <w:rsid w:val="002876D6"/>
    <w:rsid w:val="00287760"/>
    <w:rsid w:val="00287929"/>
    <w:rsid w:val="00290422"/>
    <w:rsid w:val="002906F6"/>
    <w:rsid w:val="00290773"/>
    <w:rsid w:val="002919D5"/>
    <w:rsid w:val="00291B76"/>
    <w:rsid w:val="00291B7C"/>
    <w:rsid w:val="0029267C"/>
    <w:rsid w:val="002926FA"/>
    <w:rsid w:val="00292EE4"/>
    <w:rsid w:val="00292F0E"/>
    <w:rsid w:val="00292F52"/>
    <w:rsid w:val="0029313A"/>
    <w:rsid w:val="00293166"/>
    <w:rsid w:val="00293241"/>
    <w:rsid w:val="002934F4"/>
    <w:rsid w:val="00293658"/>
    <w:rsid w:val="00293790"/>
    <w:rsid w:val="00293921"/>
    <w:rsid w:val="00293D22"/>
    <w:rsid w:val="00293F42"/>
    <w:rsid w:val="00294131"/>
    <w:rsid w:val="002941DC"/>
    <w:rsid w:val="00294508"/>
    <w:rsid w:val="00294DEC"/>
    <w:rsid w:val="00295B32"/>
    <w:rsid w:val="00295E06"/>
    <w:rsid w:val="00296653"/>
    <w:rsid w:val="00296929"/>
    <w:rsid w:val="0029709F"/>
    <w:rsid w:val="0029728B"/>
    <w:rsid w:val="00297543"/>
    <w:rsid w:val="00297CB7"/>
    <w:rsid w:val="00297D82"/>
    <w:rsid w:val="002A072E"/>
    <w:rsid w:val="002A0871"/>
    <w:rsid w:val="002A0D02"/>
    <w:rsid w:val="002A16B5"/>
    <w:rsid w:val="002A177F"/>
    <w:rsid w:val="002A1B04"/>
    <w:rsid w:val="002A1D78"/>
    <w:rsid w:val="002A230F"/>
    <w:rsid w:val="002A256E"/>
    <w:rsid w:val="002A25BB"/>
    <w:rsid w:val="002A2940"/>
    <w:rsid w:val="002A2AD4"/>
    <w:rsid w:val="002A3960"/>
    <w:rsid w:val="002A3DC2"/>
    <w:rsid w:val="002A3E18"/>
    <w:rsid w:val="002A409F"/>
    <w:rsid w:val="002A43DB"/>
    <w:rsid w:val="002A441A"/>
    <w:rsid w:val="002A479A"/>
    <w:rsid w:val="002A4B32"/>
    <w:rsid w:val="002A4B99"/>
    <w:rsid w:val="002A4EEA"/>
    <w:rsid w:val="002A56C2"/>
    <w:rsid w:val="002A599C"/>
    <w:rsid w:val="002A5CA6"/>
    <w:rsid w:val="002A5EFF"/>
    <w:rsid w:val="002A6325"/>
    <w:rsid w:val="002A63F3"/>
    <w:rsid w:val="002A65F2"/>
    <w:rsid w:val="002A70C9"/>
    <w:rsid w:val="002A71DF"/>
    <w:rsid w:val="002A7368"/>
    <w:rsid w:val="002A7870"/>
    <w:rsid w:val="002A79F4"/>
    <w:rsid w:val="002B039B"/>
    <w:rsid w:val="002B08BF"/>
    <w:rsid w:val="002B0C49"/>
    <w:rsid w:val="002B0ED4"/>
    <w:rsid w:val="002B13D5"/>
    <w:rsid w:val="002B1878"/>
    <w:rsid w:val="002B1C44"/>
    <w:rsid w:val="002B1F88"/>
    <w:rsid w:val="002B1FF5"/>
    <w:rsid w:val="002B27EA"/>
    <w:rsid w:val="002B2ABD"/>
    <w:rsid w:val="002B3298"/>
    <w:rsid w:val="002B36A3"/>
    <w:rsid w:val="002B3955"/>
    <w:rsid w:val="002B3FC2"/>
    <w:rsid w:val="002B3FD4"/>
    <w:rsid w:val="002B40D2"/>
    <w:rsid w:val="002B41F9"/>
    <w:rsid w:val="002B478F"/>
    <w:rsid w:val="002B48E4"/>
    <w:rsid w:val="002B4E8F"/>
    <w:rsid w:val="002B51DA"/>
    <w:rsid w:val="002B551B"/>
    <w:rsid w:val="002B5539"/>
    <w:rsid w:val="002B5924"/>
    <w:rsid w:val="002B5BEB"/>
    <w:rsid w:val="002B5E6D"/>
    <w:rsid w:val="002B5E92"/>
    <w:rsid w:val="002B6113"/>
    <w:rsid w:val="002B6249"/>
    <w:rsid w:val="002B6624"/>
    <w:rsid w:val="002B6EA3"/>
    <w:rsid w:val="002B6FD7"/>
    <w:rsid w:val="002B7DCE"/>
    <w:rsid w:val="002B7E95"/>
    <w:rsid w:val="002C0EF5"/>
    <w:rsid w:val="002C0F6F"/>
    <w:rsid w:val="002C152A"/>
    <w:rsid w:val="002C224D"/>
    <w:rsid w:val="002C234C"/>
    <w:rsid w:val="002C2BD2"/>
    <w:rsid w:val="002C38CE"/>
    <w:rsid w:val="002C3DBA"/>
    <w:rsid w:val="002C541D"/>
    <w:rsid w:val="002C562C"/>
    <w:rsid w:val="002C5A51"/>
    <w:rsid w:val="002C5AE4"/>
    <w:rsid w:val="002C6583"/>
    <w:rsid w:val="002C6E90"/>
    <w:rsid w:val="002C703A"/>
    <w:rsid w:val="002C7498"/>
    <w:rsid w:val="002C78D1"/>
    <w:rsid w:val="002D01D9"/>
    <w:rsid w:val="002D03CD"/>
    <w:rsid w:val="002D05D8"/>
    <w:rsid w:val="002D0D0F"/>
    <w:rsid w:val="002D150E"/>
    <w:rsid w:val="002D1D14"/>
    <w:rsid w:val="002D21D7"/>
    <w:rsid w:val="002D314D"/>
    <w:rsid w:val="002D364F"/>
    <w:rsid w:val="002D3F1F"/>
    <w:rsid w:val="002D41B6"/>
    <w:rsid w:val="002D437C"/>
    <w:rsid w:val="002D44E3"/>
    <w:rsid w:val="002D491B"/>
    <w:rsid w:val="002D4CDE"/>
    <w:rsid w:val="002D4FFF"/>
    <w:rsid w:val="002D52A4"/>
    <w:rsid w:val="002D54E4"/>
    <w:rsid w:val="002D584C"/>
    <w:rsid w:val="002D5923"/>
    <w:rsid w:val="002D5C31"/>
    <w:rsid w:val="002D5CDB"/>
    <w:rsid w:val="002D5DC7"/>
    <w:rsid w:val="002D5E1A"/>
    <w:rsid w:val="002D64A9"/>
    <w:rsid w:val="002D66A5"/>
    <w:rsid w:val="002D670F"/>
    <w:rsid w:val="002D67D6"/>
    <w:rsid w:val="002D6D12"/>
    <w:rsid w:val="002D716E"/>
    <w:rsid w:val="002D738B"/>
    <w:rsid w:val="002D74E6"/>
    <w:rsid w:val="002D75F1"/>
    <w:rsid w:val="002D7F61"/>
    <w:rsid w:val="002E004C"/>
    <w:rsid w:val="002E00AA"/>
    <w:rsid w:val="002E0399"/>
    <w:rsid w:val="002E092B"/>
    <w:rsid w:val="002E095D"/>
    <w:rsid w:val="002E0AD3"/>
    <w:rsid w:val="002E0C77"/>
    <w:rsid w:val="002E0E2F"/>
    <w:rsid w:val="002E0FF6"/>
    <w:rsid w:val="002E1944"/>
    <w:rsid w:val="002E1D50"/>
    <w:rsid w:val="002E2139"/>
    <w:rsid w:val="002E2525"/>
    <w:rsid w:val="002E25F9"/>
    <w:rsid w:val="002E33BA"/>
    <w:rsid w:val="002E3504"/>
    <w:rsid w:val="002E3D66"/>
    <w:rsid w:val="002E4029"/>
    <w:rsid w:val="002E4FFB"/>
    <w:rsid w:val="002E53F8"/>
    <w:rsid w:val="002E5664"/>
    <w:rsid w:val="002E587B"/>
    <w:rsid w:val="002E5B1E"/>
    <w:rsid w:val="002E5C60"/>
    <w:rsid w:val="002E6581"/>
    <w:rsid w:val="002E660A"/>
    <w:rsid w:val="002E6A54"/>
    <w:rsid w:val="002E6C1E"/>
    <w:rsid w:val="002E6D8F"/>
    <w:rsid w:val="002E6DE0"/>
    <w:rsid w:val="002E7353"/>
    <w:rsid w:val="002E75F2"/>
    <w:rsid w:val="002E7B97"/>
    <w:rsid w:val="002E7F63"/>
    <w:rsid w:val="002F0240"/>
    <w:rsid w:val="002F02FC"/>
    <w:rsid w:val="002F0432"/>
    <w:rsid w:val="002F0C33"/>
    <w:rsid w:val="002F0D36"/>
    <w:rsid w:val="002F1348"/>
    <w:rsid w:val="002F16D8"/>
    <w:rsid w:val="002F1853"/>
    <w:rsid w:val="002F1920"/>
    <w:rsid w:val="002F19F4"/>
    <w:rsid w:val="002F1A02"/>
    <w:rsid w:val="002F1CE1"/>
    <w:rsid w:val="002F1D33"/>
    <w:rsid w:val="002F28BD"/>
    <w:rsid w:val="002F2D36"/>
    <w:rsid w:val="002F2DBF"/>
    <w:rsid w:val="002F3A07"/>
    <w:rsid w:val="002F3DD5"/>
    <w:rsid w:val="002F3E22"/>
    <w:rsid w:val="002F3FC9"/>
    <w:rsid w:val="002F413F"/>
    <w:rsid w:val="002F4168"/>
    <w:rsid w:val="002F4461"/>
    <w:rsid w:val="002F4851"/>
    <w:rsid w:val="002F4C97"/>
    <w:rsid w:val="002F63B6"/>
    <w:rsid w:val="002F656A"/>
    <w:rsid w:val="002F65E2"/>
    <w:rsid w:val="002F66EE"/>
    <w:rsid w:val="002F6EB9"/>
    <w:rsid w:val="002F7020"/>
    <w:rsid w:val="002F7225"/>
    <w:rsid w:val="002F7251"/>
    <w:rsid w:val="002F7C42"/>
    <w:rsid w:val="002F7CD3"/>
    <w:rsid w:val="002F7FCC"/>
    <w:rsid w:val="00300109"/>
    <w:rsid w:val="00300248"/>
    <w:rsid w:val="00300A0A"/>
    <w:rsid w:val="00300B56"/>
    <w:rsid w:val="00300B9A"/>
    <w:rsid w:val="00300D26"/>
    <w:rsid w:val="00300F43"/>
    <w:rsid w:val="00300F55"/>
    <w:rsid w:val="003012BD"/>
    <w:rsid w:val="003015AA"/>
    <w:rsid w:val="0030177C"/>
    <w:rsid w:val="00301B6C"/>
    <w:rsid w:val="00301B83"/>
    <w:rsid w:val="00301F2D"/>
    <w:rsid w:val="00302084"/>
    <w:rsid w:val="0030216E"/>
    <w:rsid w:val="0030220C"/>
    <w:rsid w:val="003025F7"/>
    <w:rsid w:val="003026B8"/>
    <w:rsid w:val="003028E8"/>
    <w:rsid w:val="0030317C"/>
    <w:rsid w:val="00303813"/>
    <w:rsid w:val="00303C7E"/>
    <w:rsid w:val="00303CE6"/>
    <w:rsid w:val="00303FA5"/>
    <w:rsid w:val="0030445D"/>
    <w:rsid w:val="00304535"/>
    <w:rsid w:val="0030477A"/>
    <w:rsid w:val="00304AAE"/>
    <w:rsid w:val="00305052"/>
    <w:rsid w:val="00305843"/>
    <w:rsid w:val="00305C0C"/>
    <w:rsid w:val="00306EAD"/>
    <w:rsid w:val="00306FBA"/>
    <w:rsid w:val="00307466"/>
    <w:rsid w:val="00310081"/>
    <w:rsid w:val="0031071A"/>
    <w:rsid w:val="00310829"/>
    <w:rsid w:val="00310B5A"/>
    <w:rsid w:val="00311A87"/>
    <w:rsid w:val="00311DBB"/>
    <w:rsid w:val="00311EB5"/>
    <w:rsid w:val="0031202D"/>
    <w:rsid w:val="003123DA"/>
    <w:rsid w:val="003124F9"/>
    <w:rsid w:val="00313445"/>
    <w:rsid w:val="00313713"/>
    <w:rsid w:val="00313785"/>
    <w:rsid w:val="003138EB"/>
    <w:rsid w:val="00313B7D"/>
    <w:rsid w:val="0031475A"/>
    <w:rsid w:val="00314D09"/>
    <w:rsid w:val="00314D77"/>
    <w:rsid w:val="00314EC4"/>
    <w:rsid w:val="00315057"/>
    <w:rsid w:val="00315434"/>
    <w:rsid w:val="00315A70"/>
    <w:rsid w:val="00315B75"/>
    <w:rsid w:val="00316058"/>
    <w:rsid w:val="00316486"/>
    <w:rsid w:val="00316A55"/>
    <w:rsid w:val="00316DC4"/>
    <w:rsid w:val="00316F6F"/>
    <w:rsid w:val="003170BF"/>
    <w:rsid w:val="00317152"/>
    <w:rsid w:val="0031720D"/>
    <w:rsid w:val="003176CE"/>
    <w:rsid w:val="00317E58"/>
    <w:rsid w:val="00317EF7"/>
    <w:rsid w:val="0032008E"/>
    <w:rsid w:val="0032021C"/>
    <w:rsid w:val="00320360"/>
    <w:rsid w:val="00320582"/>
    <w:rsid w:val="003205E8"/>
    <w:rsid w:val="00320BE4"/>
    <w:rsid w:val="00320E58"/>
    <w:rsid w:val="00320F75"/>
    <w:rsid w:val="0032114B"/>
    <w:rsid w:val="003212F3"/>
    <w:rsid w:val="003214F0"/>
    <w:rsid w:val="003215C9"/>
    <w:rsid w:val="003216D8"/>
    <w:rsid w:val="0032194A"/>
    <w:rsid w:val="00321A9A"/>
    <w:rsid w:val="00322037"/>
    <w:rsid w:val="003225BF"/>
    <w:rsid w:val="003227AA"/>
    <w:rsid w:val="00322C35"/>
    <w:rsid w:val="00322F28"/>
    <w:rsid w:val="00322F6A"/>
    <w:rsid w:val="003235C1"/>
    <w:rsid w:val="0032392E"/>
    <w:rsid w:val="00323963"/>
    <w:rsid w:val="00324461"/>
    <w:rsid w:val="00324482"/>
    <w:rsid w:val="0032511B"/>
    <w:rsid w:val="00325988"/>
    <w:rsid w:val="00325D0D"/>
    <w:rsid w:val="00325E66"/>
    <w:rsid w:val="003263B5"/>
    <w:rsid w:val="00326A04"/>
    <w:rsid w:val="00326C66"/>
    <w:rsid w:val="003270B5"/>
    <w:rsid w:val="0032750A"/>
    <w:rsid w:val="0032771C"/>
    <w:rsid w:val="003277EC"/>
    <w:rsid w:val="00327890"/>
    <w:rsid w:val="00327CC1"/>
    <w:rsid w:val="00330D1E"/>
    <w:rsid w:val="00331631"/>
    <w:rsid w:val="003317B2"/>
    <w:rsid w:val="00331CB1"/>
    <w:rsid w:val="0033235A"/>
    <w:rsid w:val="00332B3F"/>
    <w:rsid w:val="0033359C"/>
    <w:rsid w:val="003337A6"/>
    <w:rsid w:val="0033386E"/>
    <w:rsid w:val="00333FD8"/>
    <w:rsid w:val="003345CE"/>
    <w:rsid w:val="003346D0"/>
    <w:rsid w:val="00334D60"/>
    <w:rsid w:val="00334F61"/>
    <w:rsid w:val="003351CF"/>
    <w:rsid w:val="00335AFD"/>
    <w:rsid w:val="003360DA"/>
    <w:rsid w:val="003364C5"/>
    <w:rsid w:val="0033655B"/>
    <w:rsid w:val="003368FC"/>
    <w:rsid w:val="00337168"/>
    <w:rsid w:val="003376CC"/>
    <w:rsid w:val="003378F4"/>
    <w:rsid w:val="00337981"/>
    <w:rsid w:val="00337CC5"/>
    <w:rsid w:val="00337D6A"/>
    <w:rsid w:val="00337DF5"/>
    <w:rsid w:val="00337F1D"/>
    <w:rsid w:val="00340225"/>
    <w:rsid w:val="0034030B"/>
    <w:rsid w:val="00340C53"/>
    <w:rsid w:val="00340FF0"/>
    <w:rsid w:val="003410ED"/>
    <w:rsid w:val="00341786"/>
    <w:rsid w:val="00341A2C"/>
    <w:rsid w:val="00341DC9"/>
    <w:rsid w:val="00341EAF"/>
    <w:rsid w:val="0034275A"/>
    <w:rsid w:val="00342C6A"/>
    <w:rsid w:val="00344449"/>
    <w:rsid w:val="00344641"/>
    <w:rsid w:val="00344823"/>
    <w:rsid w:val="003448B4"/>
    <w:rsid w:val="003457DD"/>
    <w:rsid w:val="003457F7"/>
    <w:rsid w:val="00345A56"/>
    <w:rsid w:val="00346258"/>
    <w:rsid w:val="00346689"/>
    <w:rsid w:val="00346AB1"/>
    <w:rsid w:val="00346B31"/>
    <w:rsid w:val="00347418"/>
    <w:rsid w:val="00347CB2"/>
    <w:rsid w:val="00350650"/>
    <w:rsid w:val="00350FEF"/>
    <w:rsid w:val="00351446"/>
    <w:rsid w:val="00351717"/>
    <w:rsid w:val="0035175F"/>
    <w:rsid w:val="00351799"/>
    <w:rsid w:val="00351938"/>
    <w:rsid w:val="00351997"/>
    <w:rsid w:val="00351CAF"/>
    <w:rsid w:val="00351CCF"/>
    <w:rsid w:val="00352393"/>
    <w:rsid w:val="0035258C"/>
    <w:rsid w:val="003526F8"/>
    <w:rsid w:val="00352938"/>
    <w:rsid w:val="00352C07"/>
    <w:rsid w:val="00352F1F"/>
    <w:rsid w:val="003535AA"/>
    <w:rsid w:val="00353916"/>
    <w:rsid w:val="0035409F"/>
    <w:rsid w:val="003540A9"/>
    <w:rsid w:val="003546AD"/>
    <w:rsid w:val="0035504C"/>
    <w:rsid w:val="00355193"/>
    <w:rsid w:val="003556C3"/>
    <w:rsid w:val="00355B0D"/>
    <w:rsid w:val="00355C84"/>
    <w:rsid w:val="00355F7C"/>
    <w:rsid w:val="003562ED"/>
    <w:rsid w:val="00356306"/>
    <w:rsid w:val="0035654B"/>
    <w:rsid w:val="003567DA"/>
    <w:rsid w:val="00356844"/>
    <w:rsid w:val="00356E77"/>
    <w:rsid w:val="003571B1"/>
    <w:rsid w:val="003571D7"/>
    <w:rsid w:val="00357E0D"/>
    <w:rsid w:val="00357E4B"/>
    <w:rsid w:val="00357ECF"/>
    <w:rsid w:val="0036081F"/>
    <w:rsid w:val="00360C1C"/>
    <w:rsid w:val="00360FAC"/>
    <w:rsid w:val="00361366"/>
    <w:rsid w:val="003617CB"/>
    <w:rsid w:val="003626D8"/>
    <w:rsid w:val="00362715"/>
    <w:rsid w:val="0036281D"/>
    <w:rsid w:val="00362895"/>
    <w:rsid w:val="00362991"/>
    <w:rsid w:val="003629D7"/>
    <w:rsid w:val="00362B99"/>
    <w:rsid w:val="003631F5"/>
    <w:rsid w:val="0036329D"/>
    <w:rsid w:val="003635DE"/>
    <w:rsid w:val="00363CF1"/>
    <w:rsid w:val="00363DED"/>
    <w:rsid w:val="00364121"/>
    <w:rsid w:val="00364366"/>
    <w:rsid w:val="00364435"/>
    <w:rsid w:val="00364516"/>
    <w:rsid w:val="00364962"/>
    <w:rsid w:val="00364A83"/>
    <w:rsid w:val="00364BB1"/>
    <w:rsid w:val="0036556E"/>
    <w:rsid w:val="00365B2C"/>
    <w:rsid w:val="00365E8C"/>
    <w:rsid w:val="0036639F"/>
    <w:rsid w:val="00366A40"/>
    <w:rsid w:val="00366E44"/>
    <w:rsid w:val="00367173"/>
    <w:rsid w:val="00367B76"/>
    <w:rsid w:val="00367DFF"/>
    <w:rsid w:val="00367EFE"/>
    <w:rsid w:val="0037059B"/>
    <w:rsid w:val="003708B9"/>
    <w:rsid w:val="00370923"/>
    <w:rsid w:val="003709A8"/>
    <w:rsid w:val="00371138"/>
    <w:rsid w:val="003714BF"/>
    <w:rsid w:val="0037166F"/>
    <w:rsid w:val="0037186D"/>
    <w:rsid w:val="003719A5"/>
    <w:rsid w:val="003719D7"/>
    <w:rsid w:val="00371C9A"/>
    <w:rsid w:val="00372D21"/>
    <w:rsid w:val="00372DFE"/>
    <w:rsid w:val="003730F2"/>
    <w:rsid w:val="003731EF"/>
    <w:rsid w:val="00373A43"/>
    <w:rsid w:val="00373E2D"/>
    <w:rsid w:val="0037438C"/>
    <w:rsid w:val="003743C3"/>
    <w:rsid w:val="00374906"/>
    <w:rsid w:val="00374ABC"/>
    <w:rsid w:val="00374CDD"/>
    <w:rsid w:val="00374D91"/>
    <w:rsid w:val="003750AC"/>
    <w:rsid w:val="0037526A"/>
    <w:rsid w:val="003755BF"/>
    <w:rsid w:val="0037571B"/>
    <w:rsid w:val="00375B6A"/>
    <w:rsid w:val="00375D89"/>
    <w:rsid w:val="00375F19"/>
    <w:rsid w:val="00375FDE"/>
    <w:rsid w:val="00376C5A"/>
    <w:rsid w:val="00376E9A"/>
    <w:rsid w:val="00376FD1"/>
    <w:rsid w:val="0037743F"/>
    <w:rsid w:val="003777C7"/>
    <w:rsid w:val="00377CA7"/>
    <w:rsid w:val="00377F12"/>
    <w:rsid w:val="00380A2E"/>
    <w:rsid w:val="00380A79"/>
    <w:rsid w:val="00380C70"/>
    <w:rsid w:val="00380E05"/>
    <w:rsid w:val="00380F1F"/>
    <w:rsid w:val="0038105B"/>
    <w:rsid w:val="0038152F"/>
    <w:rsid w:val="00381C5F"/>
    <w:rsid w:val="00381F59"/>
    <w:rsid w:val="00382843"/>
    <w:rsid w:val="00382E43"/>
    <w:rsid w:val="00382E4C"/>
    <w:rsid w:val="003834D1"/>
    <w:rsid w:val="00383641"/>
    <w:rsid w:val="00383650"/>
    <w:rsid w:val="00383ECA"/>
    <w:rsid w:val="00384116"/>
    <w:rsid w:val="00385297"/>
    <w:rsid w:val="00385614"/>
    <w:rsid w:val="003857FB"/>
    <w:rsid w:val="003858E1"/>
    <w:rsid w:val="00386031"/>
    <w:rsid w:val="003863E3"/>
    <w:rsid w:val="003866BB"/>
    <w:rsid w:val="00386952"/>
    <w:rsid w:val="00386D51"/>
    <w:rsid w:val="00386DB5"/>
    <w:rsid w:val="00386E42"/>
    <w:rsid w:val="00387795"/>
    <w:rsid w:val="00387DE9"/>
    <w:rsid w:val="00387EF4"/>
    <w:rsid w:val="00390568"/>
    <w:rsid w:val="0039084B"/>
    <w:rsid w:val="00390940"/>
    <w:rsid w:val="00390D68"/>
    <w:rsid w:val="00390F9D"/>
    <w:rsid w:val="00391696"/>
    <w:rsid w:val="003916A7"/>
    <w:rsid w:val="00391FE6"/>
    <w:rsid w:val="003920B3"/>
    <w:rsid w:val="00392159"/>
    <w:rsid w:val="003921AA"/>
    <w:rsid w:val="0039314D"/>
    <w:rsid w:val="00393A29"/>
    <w:rsid w:val="00393AE3"/>
    <w:rsid w:val="0039474A"/>
    <w:rsid w:val="003948EB"/>
    <w:rsid w:val="00394EEB"/>
    <w:rsid w:val="003951D3"/>
    <w:rsid w:val="0039529B"/>
    <w:rsid w:val="003954BB"/>
    <w:rsid w:val="0039570C"/>
    <w:rsid w:val="00395C63"/>
    <w:rsid w:val="00395C70"/>
    <w:rsid w:val="00395DD5"/>
    <w:rsid w:val="00396ACD"/>
    <w:rsid w:val="00396F4A"/>
    <w:rsid w:val="0039736A"/>
    <w:rsid w:val="00397446"/>
    <w:rsid w:val="00397473"/>
    <w:rsid w:val="003975B2"/>
    <w:rsid w:val="00397A26"/>
    <w:rsid w:val="00397A9E"/>
    <w:rsid w:val="00397AAE"/>
    <w:rsid w:val="00397F8E"/>
    <w:rsid w:val="003A0249"/>
    <w:rsid w:val="003A047A"/>
    <w:rsid w:val="003A07D8"/>
    <w:rsid w:val="003A08E1"/>
    <w:rsid w:val="003A0AEC"/>
    <w:rsid w:val="003A0F67"/>
    <w:rsid w:val="003A1187"/>
    <w:rsid w:val="003A12E0"/>
    <w:rsid w:val="003A143A"/>
    <w:rsid w:val="003A19BB"/>
    <w:rsid w:val="003A1E29"/>
    <w:rsid w:val="003A1E4C"/>
    <w:rsid w:val="003A1FE4"/>
    <w:rsid w:val="003A2186"/>
    <w:rsid w:val="003A29F3"/>
    <w:rsid w:val="003A2EB8"/>
    <w:rsid w:val="003A2EC6"/>
    <w:rsid w:val="003A2FAC"/>
    <w:rsid w:val="003A31C9"/>
    <w:rsid w:val="003A362B"/>
    <w:rsid w:val="003A38B8"/>
    <w:rsid w:val="003A3B11"/>
    <w:rsid w:val="003A4900"/>
    <w:rsid w:val="003A4A70"/>
    <w:rsid w:val="003A4B26"/>
    <w:rsid w:val="003A5282"/>
    <w:rsid w:val="003A54B9"/>
    <w:rsid w:val="003A5578"/>
    <w:rsid w:val="003A571A"/>
    <w:rsid w:val="003A5888"/>
    <w:rsid w:val="003A5A02"/>
    <w:rsid w:val="003A5A12"/>
    <w:rsid w:val="003A5B6D"/>
    <w:rsid w:val="003A5C04"/>
    <w:rsid w:val="003A5EC5"/>
    <w:rsid w:val="003A6214"/>
    <w:rsid w:val="003A64EB"/>
    <w:rsid w:val="003A691B"/>
    <w:rsid w:val="003A6994"/>
    <w:rsid w:val="003A6A19"/>
    <w:rsid w:val="003A6A95"/>
    <w:rsid w:val="003A6B70"/>
    <w:rsid w:val="003A6E58"/>
    <w:rsid w:val="003A6EA9"/>
    <w:rsid w:val="003A7846"/>
    <w:rsid w:val="003A7DEA"/>
    <w:rsid w:val="003A7E70"/>
    <w:rsid w:val="003B0AB1"/>
    <w:rsid w:val="003B0B18"/>
    <w:rsid w:val="003B0BDC"/>
    <w:rsid w:val="003B0C27"/>
    <w:rsid w:val="003B0CC7"/>
    <w:rsid w:val="003B117D"/>
    <w:rsid w:val="003B13BE"/>
    <w:rsid w:val="003B1490"/>
    <w:rsid w:val="003B180F"/>
    <w:rsid w:val="003B216C"/>
    <w:rsid w:val="003B2521"/>
    <w:rsid w:val="003B2CD4"/>
    <w:rsid w:val="003B3612"/>
    <w:rsid w:val="003B3970"/>
    <w:rsid w:val="003B3A60"/>
    <w:rsid w:val="003B3F01"/>
    <w:rsid w:val="003B40DA"/>
    <w:rsid w:val="003B41F9"/>
    <w:rsid w:val="003B44CE"/>
    <w:rsid w:val="003B44FB"/>
    <w:rsid w:val="003B4D80"/>
    <w:rsid w:val="003B4DE2"/>
    <w:rsid w:val="003B4E62"/>
    <w:rsid w:val="003B5080"/>
    <w:rsid w:val="003B59F6"/>
    <w:rsid w:val="003B6014"/>
    <w:rsid w:val="003B62D5"/>
    <w:rsid w:val="003B63B5"/>
    <w:rsid w:val="003B64FF"/>
    <w:rsid w:val="003B7067"/>
    <w:rsid w:val="003B7306"/>
    <w:rsid w:val="003B755E"/>
    <w:rsid w:val="003B7642"/>
    <w:rsid w:val="003B77D6"/>
    <w:rsid w:val="003B794D"/>
    <w:rsid w:val="003B7B4B"/>
    <w:rsid w:val="003B7B62"/>
    <w:rsid w:val="003C0272"/>
    <w:rsid w:val="003C0453"/>
    <w:rsid w:val="003C09A6"/>
    <w:rsid w:val="003C0D1F"/>
    <w:rsid w:val="003C0EF9"/>
    <w:rsid w:val="003C1419"/>
    <w:rsid w:val="003C17E5"/>
    <w:rsid w:val="003C1B42"/>
    <w:rsid w:val="003C1CC2"/>
    <w:rsid w:val="003C1D5F"/>
    <w:rsid w:val="003C1E1C"/>
    <w:rsid w:val="003C1FF4"/>
    <w:rsid w:val="003C21DB"/>
    <w:rsid w:val="003C24C2"/>
    <w:rsid w:val="003C2671"/>
    <w:rsid w:val="003C2ACE"/>
    <w:rsid w:val="003C2ADA"/>
    <w:rsid w:val="003C2FF4"/>
    <w:rsid w:val="003C344C"/>
    <w:rsid w:val="003C3A45"/>
    <w:rsid w:val="003C3F99"/>
    <w:rsid w:val="003C4EA6"/>
    <w:rsid w:val="003C52B8"/>
    <w:rsid w:val="003C57FD"/>
    <w:rsid w:val="003C5C1A"/>
    <w:rsid w:val="003C5C59"/>
    <w:rsid w:val="003C65E0"/>
    <w:rsid w:val="003C66CD"/>
    <w:rsid w:val="003C66F3"/>
    <w:rsid w:val="003C68ED"/>
    <w:rsid w:val="003C6AE8"/>
    <w:rsid w:val="003C75A8"/>
    <w:rsid w:val="003C76CF"/>
    <w:rsid w:val="003C7889"/>
    <w:rsid w:val="003C793D"/>
    <w:rsid w:val="003C7A64"/>
    <w:rsid w:val="003C7B1A"/>
    <w:rsid w:val="003C7E31"/>
    <w:rsid w:val="003D06A7"/>
    <w:rsid w:val="003D097F"/>
    <w:rsid w:val="003D1208"/>
    <w:rsid w:val="003D190C"/>
    <w:rsid w:val="003D1E5F"/>
    <w:rsid w:val="003D2886"/>
    <w:rsid w:val="003D29C4"/>
    <w:rsid w:val="003D2BF7"/>
    <w:rsid w:val="003D324E"/>
    <w:rsid w:val="003D4C25"/>
    <w:rsid w:val="003D4C81"/>
    <w:rsid w:val="003D50FB"/>
    <w:rsid w:val="003D5138"/>
    <w:rsid w:val="003D5EBE"/>
    <w:rsid w:val="003D6233"/>
    <w:rsid w:val="003D650C"/>
    <w:rsid w:val="003D65F2"/>
    <w:rsid w:val="003D66C2"/>
    <w:rsid w:val="003D6BDA"/>
    <w:rsid w:val="003D6F9F"/>
    <w:rsid w:val="003D733B"/>
    <w:rsid w:val="003D7384"/>
    <w:rsid w:val="003D794A"/>
    <w:rsid w:val="003D7D88"/>
    <w:rsid w:val="003D7DF1"/>
    <w:rsid w:val="003E04C6"/>
    <w:rsid w:val="003E056E"/>
    <w:rsid w:val="003E0715"/>
    <w:rsid w:val="003E0CEB"/>
    <w:rsid w:val="003E139B"/>
    <w:rsid w:val="003E19DD"/>
    <w:rsid w:val="003E1DE9"/>
    <w:rsid w:val="003E212C"/>
    <w:rsid w:val="003E2331"/>
    <w:rsid w:val="003E27A0"/>
    <w:rsid w:val="003E2CF6"/>
    <w:rsid w:val="003E3026"/>
    <w:rsid w:val="003E3297"/>
    <w:rsid w:val="003E3876"/>
    <w:rsid w:val="003E3AF2"/>
    <w:rsid w:val="003E41E5"/>
    <w:rsid w:val="003E4202"/>
    <w:rsid w:val="003E4322"/>
    <w:rsid w:val="003E46BC"/>
    <w:rsid w:val="003E4A77"/>
    <w:rsid w:val="003E4D15"/>
    <w:rsid w:val="003E4EB3"/>
    <w:rsid w:val="003E5418"/>
    <w:rsid w:val="003E6566"/>
    <w:rsid w:val="003E694E"/>
    <w:rsid w:val="003E6C9F"/>
    <w:rsid w:val="003E7330"/>
    <w:rsid w:val="003E73B3"/>
    <w:rsid w:val="003E7F87"/>
    <w:rsid w:val="003F0B46"/>
    <w:rsid w:val="003F0C7B"/>
    <w:rsid w:val="003F1193"/>
    <w:rsid w:val="003F14BE"/>
    <w:rsid w:val="003F1E38"/>
    <w:rsid w:val="003F1EE7"/>
    <w:rsid w:val="003F24CA"/>
    <w:rsid w:val="003F291F"/>
    <w:rsid w:val="003F2AB6"/>
    <w:rsid w:val="003F2ED3"/>
    <w:rsid w:val="003F2FED"/>
    <w:rsid w:val="003F31DC"/>
    <w:rsid w:val="003F31F9"/>
    <w:rsid w:val="003F3323"/>
    <w:rsid w:val="003F357B"/>
    <w:rsid w:val="003F3661"/>
    <w:rsid w:val="003F39A0"/>
    <w:rsid w:val="003F4912"/>
    <w:rsid w:val="003F49B1"/>
    <w:rsid w:val="003F4C5C"/>
    <w:rsid w:val="003F4CAB"/>
    <w:rsid w:val="003F4EBE"/>
    <w:rsid w:val="003F4ED6"/>
    <w:rsid w:val="003F5231"/>
    <w:rsid w:val="003F5361"/>
    <w:rsid w:val="003F5BEF"/>
    <w:rsid w:val="003F6015"/>
    <w:rsid w:val="003F656E"/>
    <w:rsid w:val="003F6A75"/>
    <w:rsid w:val="003F6AA5"/>
    <w:rsid w:val="003F6C55"/>
    <w:rsid w:val="003F6C8F"/>
    <w:rsid w:val="003F6DFA"/>
    <w:rsid w:val="003F6FE7"/>
    <w:rsid w:val="003F7CAF"/>
    <w:rsid w:val="00400D08"/>
    <w:rsid w:val="00400D16"/>
    <w:rsid w:val="00400D77"/>
    <w:rsid w:val="00400F20"/>
    <w:rsid w:val="00401148"/>
    <w:rsid w:val="00401272"/>
    <w:rsid w:val="00401450"/>
    <w:rsid w:val="004015F1"/>
    <w:rsid w:val="00401833"/>
    <w:rsid w:val="0040184F"/>
    <w:rsid w:val="00401952"/>
    <w:rsid w:val="00401EF9"/>
    <w:rsid w:val="004023CD"/>
    <w:rsid w:val="004027B0"/>
    <w:rsid w:val="00402CA9"/>
    <w:rsid w:val="0040319D"/>
    <w:rsid w:val="00403585"/>
    <w:rsid w:val="00403E6D"/>
    <w:rsid w:val="00404963"/>
    <w:rsid w:val="004049D5"/>
    <w:rsid w:val="00404C06"/>
    <w:rsid w:val="00404DFF"/>
    <w:rsid w:val="00405059"/>
    <w:rsid w:val="004054D9"/>
    <w:rsid w:val="00406030"/>
    <w:rsid w:val="004067E6"/>
    <w:rsid w:val="00406A44"/>
    <w:rsid w:val="00406D13"/>
    <w:rsid w:val="00407FE6"/>
    <w:rsid w:val="0041003B"/>
    <w:rsid w:val="00410242"/>
    <w:rsid w:val="0041038C"/>
    <w:rsid w:val="004103BA"/>
    <w:rsid w:val="004105C2"/>
    <w:rsid w:val="00410B00"/>
    <w:rsid w:val="00410C10"/>
    <w:rsid w:val="00412202"/>
    <w:rsid w:val="00412341"/>
    <w:rsid w:val="00412623"/>
    <w:rsid w:val="00412B22"/>
    <w:rsid w:val="00412DCD"/>
    <w:rsid w:val="004130E3"/>
    <w:rsid w:val="00413111"/>
    <w:rsid w:val="004134C7"/>
    <w:rsid w:val="00413894"/>
    <w:rsid w:val="00413AD7"/>
    <w:rsid w:val="00414154"/>
    <w:rsid w:val="00414194"/>
    <w:rsid w:val="00414BB8"/>
    <w:rsid w:val="00414C42"/>
    <w:rsid w:val="00414F6A"/>
    <w:rsid w:val="00415091"/>
    <w:rsid w:val="00415685"/>
    <w:rsid w:val="00415773"/>
    <w:rsid w:val="004158BF"/>
    <w:rsid w:val="00415A5D"/>
    <w:rsid w:val="00415DE6"/>
    <w:rsid w:val="00416128"/>
    <w:rsid w:val="0041701F"/>
    <w:rsid w:val="004176D0"/>
    <w:rsid w:val="004177BD"/>
    <w:rsid w:val="00417A76"/>
    <w:rsid w:val="00417ECB"/>
    <w:rsid w:val="004204A7"/>
    <w:rsid w:val="00420975"/>
    <w:rsid w:val="00420BF1"/>
    <w:rsid w:val="00420F7C"/>
    <w:rsid w:val="004213B2"/>
    <w:rsid w:val="0042143D"/>
    <w:rsid w:val="004214A4"/>
    <w:rsid w:val="00421A55"/>
    <w:rsid w:val="00421A8C"/>
    <w:rsid w:val="00421BEB"/>
    <w:rsid w:val="004224E5"/>
    <w:rsid w:val="004225ED"/>
    <w:rsid w:val="00422776"/>
    <w:rsid w:val="004227A0"/>
    <w:rsid w:val="00422A9F"/>
    <w:rsid w:val="00422CD0"/>
    <w:rsid w:val="00422D76"/>
    <w:rsid w:val="00423953"/>
    <w:rsid w:val="004239F0"/>
    <w:rsid w:val="004241EC"/>
    <w:rsid w:val="004242B5"/>
    <w:rsid w:val="00424438"/>
    <w:rsid w:val="00424495"/>
    <w:rsid w:val="004250EB"/>
    <w:rsid w:val="00425643"/>
    <w:rsid w:val="00426055"/>
    <w:rsid w:val="004260BE"/>
    <w:rsid w:val="004271F1"/>
    <w:rsid w:val="00427459"/>
    <w:rsid w:val="004278BF"/>
    <w:rsid w:val="00427AE0"/>
    <w:rsid w:val="00427C71"/>
    <w:rsid w:val="00427ECD"/>
    <w:rsid w:val="004307BD"/>
    <w:rsid w:val="00430C49"/>
    <w:rsid w:val="00430D0C"/>
    <w:rsid w:val="00430E21"/>
    <w:rsid w:val="00430E7B"/>
    <w:rsid w:val="00431D18"/>
    <w:rsid w:val="00431D4E"/>
    <w:rsid w:val="0043261E"/>
    <w:rsid w:val="00433384"/>
    <w:rsid w:val="00433600"/>
    <w:rsid w:val="004337F0"/>
    <w:rsid w:val="004339F0"/>
    <w:rsid w:val="00433D0F"/>
    <w:rsid w:val="00433D22"/>
    <w:rsid w:val="00434546"/>
    <w:rsid w:val="004347FD"/>
    <w:rsid w:val="00434B1E"/>
    <w:rsid w:val="00434D04"/>
    <w:rsid w:val="00434F41"/>
    <w:rsid w:val="0043507F"/>
    <w:rsid w:val="0043511E"/>
    <w:rsid w:val="004352A0"/>
    <w:rsid w:val="004355AB"/>
    <w:rsid w:val="004359AA"/>
    <w:rsid w:val="00435DD8"/>
    <w:rsid w:val="00435EC7"/>
    <w:rsid w:val="00435F07"/>
    <w:rsid w:val="00436570"/>
    <w:rsid w:val="004366A1"/>
    <w:rsid w:val="00436971"/>
    <w:rsid w:val="00436C4F"/>
    <w:rsid w:val="00437408"/>
    <w:rsid w:val="00437A2B"/>
    <w:rsid w:val="00437E71"/>
    <w:rsid w:val="00437F68"/>
    <w:rsid w:val="00440EF6"/>
    <w:rsid w:val="00440EFF"/>
    <w:rsid w:val="00441BC3"/>
    <w:rsid w:val="00441F2E"/>
    <w:rsid w:val="004424A9"/>
    <w:rsid w:val="0044268B"/>
    <w:rsid w:val="004427B9"/>
    <w:rsid w:val="00442D18"/>
    <w:rsid w:val="004431E7"/>
    <w:rsid w:val="00443AD7"/>
    <w:rsid w:val="00443B1C"/>
    <w:rsid w:val="0044404D"/>
    <w:rsid w:val="0044472D"/>
    <w:rsid w:val="0044522E"/>
    <w:rsid w:val="00445585"/>
    <w:rsid w:val="00446B03"/>
    <w:rsid w:val="00446E5F"/>
    <w:rsid w:val="00446F77"/>
    <w:rsid w:val="004470DB"/>
    <w:rsid w:val="00447BD4"/>
    <w:rsid w:val="00447C17"/>
    <w:rsid w:val="0045052B"/>
    <w:rsid w:val="0045059A"/>
    <w:rsid w:val="00450A33"/>
    <w:rsid w:val="00450A9F"/>
    <w:rsid w:val="00450D73"/>
    <w:rsid w:val="00450EBE"/>
    <w:rsid w:val="00451038"/>
    <w:rsid w:val="00451206"/>
    <w:rsid w:val="00451786"/>
    <w:rsid w:val="00451886"/>
    <w:rsid w:val="0045196A"/>
    <w:rsid w:val="00452520"/>
    <w:rsid w:val="004526F8"/>
    <w:rsid w:val="004527A6"/>
    <w:rsid w:val="00452DC1"/>
    <w:rsid w:val="0045323A"/>
    <w:rsid w:val="00453755"/>
    <w:rsid w:val="00453920"/>
    <w:rsid w:val="00453F8C"/>
    <w:rsid w:val="00454366"/>
    <w:rsid w:val="004545E2"/>
    <w:rsid w:val="00454791"/>
    <w:rsid w:val="00455032"/>
    <w:rsid w:val="0045529F"/>
    <w:rsid w:val="00455602"/>
    <w:rsid w:val="004557F6"/>
    <w:rsid w:val="00455ADA"/>
    <w:rsid w:val="00455D3B"/>
    <w:rsid w:val="00455EEE"/>
    <w:rsid w:val="00456000"/>
    <w:rsid w:val="00456253"/>
    <w:rsid w:val="004562FF"/>
    <w:rsid w:val="004564C0"/>
    <w:rsid w:val="0045665A"/>
    <w:rsid w:val="00456C7D"/>
    <w:rsid w:val="004571E8"/>
    <w:rsid w:val="0045786A"/>
    <w:rsid w:val="004578B0"/>
    <w:rsid w:val="00457C93"/>
    <w:rsid w:val="00457F27"/>
    <w:rsid w:val="00460189"/>
    <w:rsid w:val="004601A6"/>
    <w:rsid w:val="004605DB"/>
    <w:rsid w:val="00460830"/>
    <w:rsid w:val="00460C05"/>
    <w:rsid w:val="004615F1"/>
    <w:rsid w:val="004616E0"/>
    <w:rsid w:val="00461A6D"/>
    <w:rsid w:val="00462118"/>
    <w:rsid w:val="004621C7"/>
    <w:rsid w:val="00463085"/>
    <w:rsid w:val="0046348A"/>
    <w:rsid w:val="00463630"/>
    <w:rsid w:val="00463BF9"/>
    <w:rsid w:val="00463F29"/>
    <w:rsid w:val="00464216"/>
    <w:rsid w:val="00464317"/>
    <w:rsid w:val="004643A8"/>
    <w:rsid w:val="00464407"/>
    <w:rsid w:val="0046458E"/>
    <w:rsid w:val="004653EB"/>
    <w:rsid w:val="004655B5"/>
    <w:rsid w:val="0046572C"/>
    <w:rsid w:val="004657CF"/>
    <w:rsid w:val="00465AFA"/>
    <w:rsid w:val="00465DA3"/>
    <w:rsid w:val="004661F1"/>
    <w:rsid w:val="00466455"/>
    <w:rsid w:val="004665BC"/>
    <w:rsid w:val="0046679F"/>
    <w:rsid w:val="00466A52"/>
    <w:rsid w:val="00466D0E"/>
    <w:rsid w:val="00466DF8"/>
    <w:rsid w:val="0046735E"/>
    <w:rsid w:val="004673F2"/>
    <w:rsid w:val="0046754B"/>
    <w:rsid w:val="00467866"/>
    <w:rsid w:val="00467E83"/>
    <w:rsid w:val="00470080"/>
    <w:rsid w:val="004705B4"/>
    <w:rsid w:val="004719AF"/>
    <w:rsid w:val="00471DE8"/>
    <w:rsid w:val="0047223B"/>
    <w:rsid w:val="004723D0"/>
    <w:rsid w:val="00472657"/>
    <w:rsid w:val="00472A3A"/>
    <w:rsid w:val="00472E1E"/>
    <w:rsid w:val="004734D8"/>
    <w:rsid w:val="00473760"/>
    <w:rsid w:val="004738E3"/>
    <w:rsid w:val="00473A9F"/>
    <w:rsid w:val="00473AC3"/>
    <w:rsid w:val="00473EF4"/>
    <w:rsid w:val="00474A85"/>
    <w:rsid w:val="00474B66"/>
    <w:rsid w:val="0047521A"/>
    <w:rsid w:val="004755BD"/>
    <w:rsid w:val="00475A77"/>
    <w:rsid w:val="0047600B"/>
    <w:rsid w:val="004765CB"/>
    <w:rsid w:val="00476978"/>
    <w:rsid w:val="00476C12"/>
    <w:rsid w:val="00476CE8"/>
    <w:rsid w:val="0047740D"/>
    <w:rsid w:val="004777F7"/>
    <w:rsid w:val="00477901"/>
    <w:rsid w:val="00477A60"/>
    <w:rsid w:val="00477C60"/>
    <w:rsid w:val="00477D77"/>
    <w:rsid w:val="00477DD8"/>
    <w:rsid w:val="00480390"/>
    <w:rsid w:val="00480D54"/>
    <w:rsid w:val="00481092"/>
    <w:rsid w:val="00481966"/>
    <w:rsid w:val="00481A62"/>
    <w:rsid w:val="00481B5C"/>
    <w:rsid w:val="00481C69"/>
    <w:rsid w:val="00481DA9"/>
    <w:rsid w:val="004822D9"/>
    <w:rsid w:val="0048286D"/>
    <w:rsid w:val="00483350"/>
    <w:rsid w:val="00483AD2"/>
    <w:rsid w:val="00483E07"/>
    <w:rsid w:val="00484298"/>
    <w:rsid w:val="004845C9"/>
    <w:rsid w:val="00484673"/>
    <w:rsid w:val="00484A5C"/>
    <w:rsid w:val="00484E19"/>
    <w:rsid w:val="00485520"/>
    <w:rsid w:val="0048570D"/>
    <w:rsid w:val="00485966"/>
    <w:rsid w:val="00485CC0"/>
    <w:rsid w:val="00485E9B"/>
    <w:rsid w:val="00485F05"/>
    <w:rsid w:val="004860D2"/>
    <w:rsid w:val="004862C3"/>
    <w:rsid w:val="004863CE"/>
    <w:rsid w:val="0048685E"/>
    <w:rsid w:val="00486DB3"/>
    <w:rsid w:val="004874D6"/>
    <w:rsid w:val="004875C9"/>
    <w:rsid w:val="00487732"/>
    <w:rsid w:val="0048781F"/>
    <w:rsid w:val="0049055E"/>
    <w:rsid w:val="00490724"/>
    <w:rsid w:val="004909B4"/>
    <w:rsid w:val="00490F3F"/>
    <w:rsid w:val="00491AA6"/>
    <w:rsid w:val="00491BC9"/>
    <w:rsid w:val="00491CB0"/>
    <w:rsid w:val="00491D09"/>
    <w:rsid w:val="00492075"/>
    <w:rsid w:val="004921C5"/>
    <w:rsid w:val="00492B14"/>
    <w:rsid w:val="004939A8"/>
    <w:rsid w:val="00493C44"/>
    <w:rsid w:val="00494148"/>
    <w:rsid w:val="0049454C"/>
    <w:rsid w:val="004952B3"/>
    <w:rsid w:val="004953E2"/>
    <w:rsid w:val="0049546E"/>
    <w:rsid w:val="0049564A"/>
    <w:rsid w:val="00495719"/>
    <w:rsid w:val="00495C03"/>
    <w:rsid w:val="00495CA1"/>
    <w:rsid w:val="00495D32"/>
    <w:rsid w:val="004965BE"/>
    <w:rsid w:val="004967E1"/>
    <w:rsid w:val="00496D3B"/>
    <w:rsid w:val="00497A4D"/>
    <w:rsid w:val="00497B6B"/>
    <w:rsid w:val="00497F14"/>
    <w:rsid w:val="004A010D"/>
    <w:rsid w:val="004A085C"/>
    <w:rsid w:val="004A12BA"/>
    <w:rsid w:val="004A1B97"/>
    <w:rsid w:val="004A216C"/>
    <w:rsid w:val="004A21C8"/>
    <w:rsid w:val="004A2410"/>
    <w:rsid w:val="004A2956"/>
    <w:rsid w:val="004A29C8"/>
    <w:rsid w:val="004A29E7"/>
    <w:rsid w:val="004A2FAF"/>
    <w:rsid w:val="004A4148"/>
    <w:rsid w:val="004A4913"/>
    <w:rsid w:val="004A5695"/>
    <w:rsid w:val="004A5A1B"/>
    <w:rsid w:val="004A5AA6"/>
    <w:rsid w:val="004A5B38"/>
    <w:rsid w:val="004A5C57"/>
    <w:rsid w:val="004A5EFA"/>
    <w:rsid w:val="004A625F"/>
    <w:rsid w:val="004A6664"/>
    <w:rsid w:val="004A6922"/>
    <w:rsid w:val="004A6985"/>
    <w:rsid w:val="004A6AE8"/>
    <w:rsid w:val="004A6D24"/>
    <w:rsid w:val="004A7CD4"/>
    <w:rsid w:val="004A7D51"/>
    <w:rsid w:val="004B01E4"/>
    <w:rsid w:val="004B0640"/>
    <w:rsid w:val="004B08AD"/>
    <w:rsid w:val="004B127C"/>
    <w:rsid w:val="004B17D0"/>
    <w:rsid w:val="004B1C2B"/>
    <w:rsid w:val="004B1D01"/>
    <w:rsid w:val="004B2147"/>
    <w:rsid w:val="004B23FC"/>
    <w:rsid w:val="004B2560"/>
    <w:rsid w:val="004B2ACC"/>
    <w:rsid w:val="004B2EBD"/>
    <w:rsid w:val="004B2F8C"/>
    <w:rsid w:val="004B3988"/>
    <w:rsid w:val="004B3E3B"/>
    <w:rsid w:val="004B3EED"/>
    <w:rsid w:val="004B4535"/>
    <w:rsid w:val="004B4652"/>
    <w:rsid w:val="004B4842"/>
    <w:rsid w:val="004B4C03"/>
    <w:rsid w:val="004B4CF3"/>
    <w:rsid w:val="004B4D36"/>
    <w:rsid w:val="004B4ED3"/>
    <w:rsid w:val="004B5368"/>
    <w:rsid w:val="004B5880"/>
    <w:rsid w:val="004B5DD8"/>
    <w:rsid w:val="004B5EEA"/>
    <w:rsid w:val="004B666A"/>
    <w:rsid w:val="004B6934"/>
    <w:rsid w:val="004B698A"/>
    <w:rsid w:val="004B6A03"/>
    <w:rsid w:val="004B6C0C"/>
    <w:rsid w:val="004B6F5A"/>
    <w:rsid w:val="004B7017"/>
    <w:rsid w:val="004B7413"/>
    <w:rsid w:val="004B77E1"/>
    <w:rsid w:val="004B7EF3"/>
    <w:rsid w:val="004C050F"/>
    <w:rsid w:val="004C075A"/>
    <w:rsid w:val="004C087E"/>
    <w:rsid w:val="004C0D1D"/>
    <w:rsid w:val="004C0E87"/>
    <w:rsid w:val="004C0F92"/>
    <w:rsid w:val="004C107F"/>
    <w:rsid w:val="004C179C"/>
    <w:rsid w:val="004C1CAC"/>
    <w:rsid w:val="004C1D4C"/>
    <w:rsid w:val="004C2524"/>
    <w:rsid w:val="004C2589"/>
    <w:rsid w:val="004C2877"/>
    <w:rsid w:val="004C2AC1"/>
    <w:rsid w:val="004C31FE"/>
    <w:rsid w:val="004C39EA"/>
    <w:rsid w:val="004C3B71"/>
    <w:rsid w:val="004C3C3C"/>
    <w:rsid w:val="004C4288"/>
    <w:rsid w:val="004C4943"/>
    <w:rsid w:val="004C511F"/>
    <w:rsid w:val="004C52AA"/>
    <w:rsid w:val="004C589F"/>
    <w:rsid w:val="004C5D1D"/>
    <w:rsid w:val="004C6874"/>
    <w:rsid w:val="004C6C46"/>
    <w:rsid w:val="004C7704"/>
    <w:rsid w:val="004C7776"/>
    <w:rsid w:val="004C7A3D"/>
    <w:rsid w:val="004C7B8C"/>
    <w:rsid w:val="004D09AD"/>
    <w:rsid w:val="004D0EE8"/>
    <w:rsid w:val="004D0FF3"/>
    <w:rsid w:val="004D12B6"/>
    <w:rsid w:val="004D1621"/>
    <w:rsid w:val="004D16F9"/>
    <w:rsid w:val="004D1A68"/>
    <w:rsid w:val="004D1C3E"/>
    <w:rsid w:val="004D1CA4"/>
    <w:rsid w:val="004D1D60"/>
    <w:rsid w:val="004D2191"/>
    <w:rsid w:val="004D2290"/>
    <w:rsid w:val="004D25C6"/>
    <w:rsid w:val="004D25E2"/>
    <w:rsid w:val="004D2A40"/>
    <w:rsid w:val="004D2B73"/>
    <w:rsid w:val="004D2B8E"/>
    <w:rsid w:val="004D372C"/>
    <w:rsid w:val="004D39E2"/>
    <w:rsid w:val="004D3A9E"/>
    <w:rsid w:val="004D496E"/>
    <w:rsid w:val="004D4AE9"/>
    <w:rsid w:val="004D4C74"/>
    <w:rsid w:val="004D4FBF"/>
    <w:rsid w:val="004D50AD"/>
    <w:rsid w:val="004D5F7B"/>
    <w:rsid w:val="004D6697"/>
    <w:rsid w:val="004D6789"/>
    <w:rsid w:val="004D6B7C"/>
    <w:rsid w:val="004D6C20"/>
    <w:rsid w:val="004D6C40"/>
    <w:rsid w:val="004D6E67"/>
    <w:rsid w:val="004D7031"/>
    <w:rsid w:val="004D718C"/>
    <w:rsid w:val="004D72AF"/>
    <w:rsid w:val="004D72CC"/>
    <w:rsid w:val="004D7FC9"/>
    <w:rsid w:val="004E01B7"/>
    <w:rsid w:val="004E060C"/>
    <w:rsid w:val="004E061C"/>
    <w:rsid w:val="004E09CC"/>
    <w:rsid w:val="004E0A72"/>
    <w:rsid w:val="004E0D1F"/>
    <w:rsid w:val="004E170E"/>
    <w:rsid w:val="004E19AF"/>
    <w:rsid w:val="004E1F52"/>
    <w:rsid w:val="004E239E"/>
    <w:rsid w:val="004E2BC1"/>
    <w:rsid w:val="004E2E19"/>
    <w:rsid w:val="004E2F36"/>
    <w:rsid w:val="004E312A"/>
    <w:rsid w:val="004E3507"/>
    <w:rsid w:val="004E36E6"/>
    <w:rsid w:val="004E3B7D"/>
    <w:rsid w:val="004E3C6E"/>
    <w:rsid w:val="004E41DB"/>
    <w:rsid w:val="004E43F3"/>
    <w:rsid w:val="004E471B"/>
    <w:rsid w:val="004E47DD"/>
    <w:rsid w:val="004E50C2"/>
    <w:rsid w:val="004E5136"/>
    <w:rsid w:val="004E5588"/>
    <w:rsid w:val="004E55B2"/>
    <w:rsid w:val="004E57F9"/>
    <w:rsid w:val="004E582D"/>
    <w:rsid w:val="004E6285"/>
    <w:rsid w:val="004E64B2"/>
    <w:rsid w:val="004E6644"/>
    <w:rsid w:val="004E67F8"/>
    <w:rsid w:val="004E6B7A"/>
    <w:rsid w:val="004E6D04"/>
    <w:rsid w:val="004E7249"/>
    <w:rsid w:val="004E73A2"/>
    <w:rsid w:val="004E7AE0"/>
    <w:rsid w:val="004E7C53"/>
    <w:rsid w:val="004E7ED4"/>
    <w:rsid w:val="004F0292"/>
    <w:rsid w:val="004F0F07"/>
    <w:rsid w:val="004F0F32"/>
    <w:rsid w:val="004F1A59"/>
    <w:rsid w:val="004F216D"/>
    <w:rsid w:val="004F226E"/>
    <w:rsid w:val="004F2487"/>
    <w:rsid w:val="004F25F8"/>
    <w:rsid w:val="004F26E4"/>
    <w:rsid w:val="004F2705"/>
    <w:rsid w:val="004F2B1B"/>
    <w:rsid w:val="004F2FE4"/>
    <w:rsid w:val="004F312B"/>
    <w:rsid w:val="004F327D"/>
    <w:rsid w:val="004F385D"/>
    <w:rsid w:val="004F39D9"/>
    <w:rsid w:val="004F3B25"/>
    <w:rsid w:val="004F3BDD"/>
    <w:rsid w:val="004F429A"/>
    <w:rsid w:val="004F46FD"/>
    <w:rsid w:val="004F4BCF"/>
    <w:rsid w:val="004F51FB"/>
    <w:rsid w:val="004F5725"/>
    <w:rsid w:val="004F594F"/>
    <w:rsid w:val="004F5E2E"/>
    <w:rsid w:val="004F60FC"/>
    <w:rsid w:val="004F62D3"/>
    <w:rsid w:val="004F644D"/>
    <w:rsid w:val="004F72C6"/>
    <w:rsid w:val="004F772E"/>
    <w:rsid w:val="0050000C"/>
    <w:rsid w:val="00500205"/>
    <w:rsid w:val="00500555"/>
    <w:rsid w:val="0050076E"/>
    <w:rsid w:val="0050082B"/>
    <w:rsid w:val="005008C6"/>
    <w:rsid w:val="005011E7"/>
    <w:rsid w:val="0050139D"/>
    <w:rsid w:val="00501409"/>
    <w:rsid w:val="005017F1"/>
    <w:rsid w:val="00501AAC"/>
    <w:rsid w:val="00501CBE"/>
    <w:rsid w:val="00501D7E"/>
    <w:rsid w:val="0050231B"/>
    <w:rsid w:val="00502506"/>
    <w:rsid w:val="005029F5"/>
    <w:rsid w:val="00502D21"/>
    <w:rsid w:val="005034E4"/>
    <w:rsid w:val="005037FE"/>
    <w:rsid w:val="00503983"/>
    <w:rsid w:val="00504E4B"/>
    <w:rsid w:val="00504FB4"/>
    <w:rsid w:val="005053AF"/>
    <w:rsid w:val="0050544D"/>
    <w:rsid w:val="005056EE"/>
    <w:rsid w:val="00505D8C"/>
    <w:rsid w:val="00505EF9"/>
    <w:rsid w:val="005060F6"/>
    <w:rsid w:val="00506164"/>
    <w:rsid w:val="00506797"/>
    <w:rsid w:val="00506B15"/>
    <w:rsid w:val="00506D33"/>
    <w:rsid w:val="00506FF7"/>
    <w:rsid w:val="00507589"/>
    <w:rsid w:val="00507638"/>
    <w:rsid w:val="00507800"/>
    <w:rsid w:val="00507E79"/>
    <w:rsid w:val="005101A9"/>
    <w:rsid w:val="0051079B"/>
    <w:rsid w:val="00510819"/>
    <w:rsid w:val="005108D9"/>
    <w:rsid w:val="00510ECB"/>
    <w:rsid w:val="00510F06"/>
    <w:rsid w:val="00511285"/>
    <w:rsid w:val="00511A7D"/>
    <w:rsid w:val="00511B43"/>
    <w:rsid w:val="00511E03"/>
    <w:rsid w:val="00512330"/>
    <w:rsid w:val="0051312F"/>
    <w:rsid w:val="005131A7"/>
    <w:rsid w:val="005131CD"/>
    <w:rsid w:val="00513638"/>
    <w:rsid w:val="00513670"/>
    <w:rsid w:val="005136BB"/>
    <w:rsid w:val="0051433C"/>
    <w:rsid w:val="00514540"/>
    <w:rsid w:val="00514A2E"/>
    <w:rsid w:val="00514D76"/>
    <w:rsid w:val="00515038"/>
    <w:rsid w:val="00515B41"/>
    <w:rsid w:val="00515C4E"/>
    <w:rsid w:val="00516029"/>
    <w:rsid w:val="0051609F"/>
    <w:rsid w:val="00516BF0"/>
    <w:rsid w:val="00516D7A"/>
    <w:rsid w:val="00516FC5"/>
    <w:rsid w:val="00517242"/>
    <w:rsid w:val="005172BD"/>
    <w:rsid w:val="005175D0"/>
    <w:rsid w:val="00517AAE"/>
    <w:rsid w:val="00520764"/>
    <w:rsid w:val="00520C8F"/>
    <w:rsid w:val="0052128B"/>
    <w:rsid w:val="005213CD"/>
    <w:rsid w:val="00521543"/>
    <w:rsid w:val="0052177A"/>
    <w:rsid w:val="00521A0B"/>
    <w:rsid w:val="00522304"/>
    <w:rsid w:val="005228C9"/>
    <w:rsid w:val="00523501"/>
    <w:rsid w:val="00524017"/>
    <w:rsid w:val="00524EED"/>
    <w:rsid w:val="00525896"/>
    <w:rsid w:val="0052591F"/>
    <w:rsid w:val="00525AF8"/>
    <w:rsid w:val="00525E71"/>
    <w:rsid w:val="0052698B"/>
    <w:rsid w:val="00526A33"/>
    <w:rsid w:val="00526C25"/>
    <w:rsid w:val="00526F35"/>
    <w:rsid w:val="00527171"/>
    <w:rsid w:val="00527C92"/>
    <w:rsid w:val="00527F11"/>
    <w:rsid w:val="00527FA2"/>
    <w:rsid w:val="005300B4"/>
    <w:rsid w:val="00530123"/>
    <w:rsid w:val="005306B0"/>
    <w:rsid w:val="00530799"/>
    <w:rsid w:val="00530ECC"/>
    <w:rsid w:val="00531056"/>
    <w:rsid w:val="0053106A"/>
    <w:rsid w:val="0053131C"/>
    <w:rsid w:val="005313FD"/>
    <w:rsid w:val="0053142D"/>
    <w:rsid w:val="005314E9"/>
    <w:rsid w:val="00531F6F"/>
    <w:rsid w:val="00532237"/>
    <w:rsid w:val="00532621"/>
    <w:rsid w:val="005326AD"/>
    <w:rsid w:val="005329CD"/>
    <w:rsid w:val="00532D2A"/>
    <w:rsid w:val="00533792"/>
    <w:rsid w:val="00533A0A"/>
    <w:rsid w:val="00534071"/>
    <w:rsid w:val="00534149"/>
    <w:rsid w:val="00534793"/>
    <w:rsid w:val="00534931"/>
    <w:rsid w:val="00534973"/>
    <w:rsid w:val="005349AD"/>
    <w:rsid w:val="005356B8"/>
    <w:rsid w:val="00536163"/>
    <w:rsid w:val="005361CE"/>
    <w:rsid w:val="00536486"/>
    <w:rsid w:val="00536D71"/>
    <w:rsid w:val="00537382"/>
    <w:rsid w:val="005374C2"/>
    <w:rsid w:val="005374D8"/>
    <w:rsid w:val="005377E8"/>
    <w:rsid w:val="00537986"/>
    <w:rsid w:val="00537A28"/>
    <w:rsid w:val="00537E55"/>
    <w:rsid w:val="00537EBF"/>
    <w:rsid w:val="0054047C"/>
    <w:rsid w:val="00540606"/>
    <w:rsid w:val="005406E5"/>
    <w:rsid w:val="005407A8"/>
    <w:rsid w:val="00540949"/>
    <w:rsid w:val="00540D7F"/>
    <w:rsid w:val="0054118D"/>
    <w:rsid w:val="005412DD"/>
    <w:rsid w:val="00541A70"/>
    <w:rsid w:val="00541B20"/>
    <w:rsid w:val="00541B32"/>
    <w:rsid w:val="00541B41"/>
    <w:rsid w:val="00541C2B"/>
    <w:rsid w:val="00542934"/>
    <w:rsid w:val="005431D8"/>
    <w:rsid w:val="005434C0"/>
    <w:rsid w:val="0054472C"/>
    <w:rsid w:val="0054482D"/>
    <w:rsid w:val="00544CEA"/>
    <w:rsid w:val="0054522C"/>
    <w:rsid w:val="0054532D"/>
    <w:rsid w:val="00545428"/>
    <w:rsid w:val="00545488"/>
    <w:rsid w:val="005458C7"/>
    <w:rsid w:val="00545B66"/>
    <w:rsid w:val="00545B67"/>
    <w:rsid w:val="00545D83"/>
    <w:rsid w:val="005460E0"/>
    <w:rsid w:val="00546146"/>
    <w:rsid w:val="00546234"/>
    <w:rsid w:val="00546317"/>
    <w:rsid w:val="00546587"/>
    <w:rsid w:val="00546B74"/>
    <w:rsid w:val="005470AA"/>
    <w:rsid w:val="005475EE"/>
    <w:rsid w:val="00547642"/>
    <w:rsid w:val="00547F77"/>
    <w:rsid w:val="00550346"/>
    <w:rsid w:val="0055073D"/>
    <w:rsid w:val="0055218F"/>
    <w:rsid w:val="005523CA"/>
    <w:rsid w:val="00552869"/>
    <w:rsid w:val="00552B71"/>
    <w:rsid w:val="00552E15"/>
    <w:rsid w:val="00553746"/>
    <w:rsid w:val="0055385F"/>
    <w:rsid w:val="005538B3"/>
    <w:rsid w:val="005541BD"/>
    <w:rsid w:val="0055423F"/>
    <w:rsid w:val="005544F0"/>
    <w:rsid w:val="005547D7"/>
    <w:rsid w:val="00554CAB"/>
    <w:rsid w:val="00555114"/>
    <w:rsid w:val="005553B7"/>
    <w:rsid w:val="0055551D"/>
    <w:rsid w:val="0055566C"/>
    <w:rsid w:val="00555BB6"/>
    <w:rsid w:val="00555FFC"/>
    <w:rsid w:val="00556E8A"/>
    <w:rsid w:val="00557066"/>
    <w:rsid w:val="00557354"/>
    <w:rsid w:val="00557B6C"/>
    <w:rsid w:val="00557ECE"/>
    <w:rsid w:val="0056042F"/>
    <w:rsid w:val="00560563"/>
    <w:rsid w:val="00560619"/>
    <w:rsid w:val="005606A9"/>
    <w:rsid w:val="00560D37"/>
    <w:rsid w:val="00560EBD"/>
    <w:rsid w:val="00560F66"/>
    <w:rsid w:val="00561390"/>
    <w:rsid w:val="005614A3"/>
    <w:rsid w:val="00561C9D"/>
    <w:rsid w:val="0056209A"/>
    <w:rsid w:val="00562582"/>
    <w:rsid w:val="005626D8"/>
    <w:rsid w:val="005627BE"/>
    <w:rsid w:val="00562D46"/>
    <w:rsid w:val="00562F57"/>
    <w:rsid w:val="00563068"/>
    <w:rsid w:val="005631D6"/>
    <w:rsid w:val="005631E8"/>
    <w:rsid w:val="005636CF"/>
    <w:rsid w:val="005642C7"/>
    <w:rsid w:val="005643A0"/>
    <w:rsid w:val="005648EB"/>
    <w:rsid w:val="00564978"/>
    <w:rsid w:val="00564B07"/>
    <w:rsid w:val="00564CE2"/>
    <w:rsid w:val="00564F2E"/>
    <w:rsid w:val="005654C3"/>
    <w:rsid w:val="0056553F"/>
    <w:rsid w:val="00565874"/>
    <w:rsid w:val="00565CDC"/>
    <w:rsid w:val="00565DD3"/>
    <w:rsid w:val="00566511"/>
    <w:rsid w:val="00566557"/>
    <w:rsid w:val="005665C7"/>
    <w:rsid w:val="00566607"/>
    <w:rsid w:val="00567061"/>
    <w:rsid w:val="0056732A"/>
    <w:rsid w:val="005677AF"/>
    <w:rsid w:val="00567978"/>
    <w:rsid w:val="00567C02"/>
    <w:rsid w:val="005708EA"/>
    <w:rsid w:val="00570F4E"/>
    <w:rsid w:val="00571AF2"/>
    <w:rsid w:val="00571B77"/>
    <w:rsid w:val="00572366"/>
    <w:rsid w:val="00573977"/>
    <w:rsid w:val="00573C34"/>
    <w:rsid w:val="00573E18"/>
    <w:rsid w:val="00574013"/>
    <w:rsid w:val="00574684"/>
    <w:rsid w:val="0057490E"/>
    <w:rsid w:val="00574E3E"/>
    <w:rsid w:val="00574E6A"/>
    <w:rsid w:val="00574F51"/>
    <w:rsid w:val="00574FF2"/>
    <w:rsid w:val="00575055"/>
    <w:rsid w:val="00575246"/>
    <w:rsid w:val="00575429"/>
    <w:rsid w:val="005755E6"/>
    <w:rsid w:val="005756C7"/>
    <w:rsid w:val="005757D1"/>
    <w:rsid w:val="00575BFA"/>
    <w:rsid w:val="00576211"/>
    <w:rsid w:val="005763D0"/>
    <w:rsid w:val="00576539"/>
    <w:rsid w:val="005766A0"/>
    <w:rsid w:val="00576C6D"/>
    <w:rsid w:val="00576F7B"/>
    <w:rsid w:val="005771B8"/>
    <w:rsid w:val="005774D8"/>
    <w:rsid w:val="00577F77"/>
    <w:rsid w:val="0058006A"/>
    <w:rsid w:val="00580208"/>
    <w:rsid w:val="005802A2"/>
    <w:rsid w:val="005802F3"/>
    <w:rsid w:val="00580957"/>
    <w:rsid w:val="005811BF"/>
    <w:rsid w:val="0058120D"/>
    <w:rsid w:val="00581285"/>
    <w:rsid w:val="00581314"/>
    <w:rsid w:val="00581CF3"/>
    <w:rsid w:val="00581D72"/>
    <w:rsid w:val="0058208D"/>
    <w:rsid w:val="005828A6"/>
    <w:rsid w:val="005832A5"/>
    <w:rsid w:val="005832D3"/>
    <w:rsid w:val="00583A80"/>
    <w:rsid w:val="00583EA3"/>
    <w:rsid w:val="00583FF2"/>
    <w:rsid w:val="00584631"/>
    <w:rsid w:val="00584871"/>
    <w:rsid w:val="00585BD9"/>
    <w:rsid w:val="00586366"/>
    <w:rsid w:val="00586450"/>
    <w:rsid w:val="0058695B"/>
    <w:rsid w:val="00586A21"/>
    <w:rsid w:val="00586EC3"/>
    <w:rsid w:val="0058769D"/>
    <w:rsid w:val="005876A1"/>
    <w:rsid w:val="00587C99"/>
    <w:rsid w:val="0059009F"/>
    <w:rsid w:val="005900EF"/>
    <w:rsid w:val="0059023C"/>
    <w:rsid w:val="005904F2"/>
    <w:rsid w:val="00590A48"/>
    <w:rsid w:val="005912B9"/>
    <w:rsid w:val="00591378"/>
    <w:rsid w:val="00591CAD"/>
    <w:rsid w:val="00591CDE"/>
    <w:rsid w:val="00591F03"/>
    <w:rsid w:val="0059200B"/>
    <w:rsid w:val="00592014"/>
    <w:rsid w:val="005930AF"/>
    <w:rsid w:val="00593235"/>
    <w:rsid w:val="00593433"/>
    <w:rsid w:val="0059383F"/>
    <w:rsid w:val="00593C9B"/>
    <w:rsid w:val="00593E19"/>
    <w:rsid w:val="00594117"/>
    <w:rsid w:val="00594330"/>
    <w:rsid w:val="00594473"/>
    <w:rsid w:val="00594A3A"/>
    <w:rsid w:val="005950B5"/>
    <w:rsid w:val="005952D5"/>
    <w:rsid w:val="00595D1A"/>
    <w:rsid w:val="00596142"/>
    <w:rsid w:val="00596316"/>
    <w:rsid w:val="00596674"/>
    <w:rsid w:val="00596B2B"/>
    <w:rsid w:val="00596E1E"/>
    <w:rsid w:val="00596F05"/>
    <w:rsid w:val="0059746E"/>
    <w:rsid w:val="0059748D"/>
    <w:rsid w:val="005976B4"/>
    <w:rsid w:val="00597756"/>
    <w:rsid w:val="00597845"/>
    <w:rsid w:val="00597BFC"/>
    <w:rsid w:val="00597C14"/>
    <w:rsid w:val="00597C6C"/>
    <w:rsid w:val="005A018E"/>
    <w:rsid w:val="005A132E"/>
    <w:rsid w:val="005A1BEC"/>
    <w:rsid w:val="005A1BF7"/>
    <w:rsid w:val="005A1FD1"/>
    <w:rsid w:val="005A2081"/>
    <w:rsid w:val="005A285F"/>
    <w:rsid w:val="005A2CF8"/>
    <w:rsid w:val="005A2DF6"/>
    <w:rsid w:val="005A333F"/>
    <w:rsid w:val="005A348E"/>
    <w:rsid w:val="005A36D6"/>
    <w:rsid w:val="005A397C"/>
    <w:rsid w:val="005A3AD0"/>
    <w:rsid w:val="005A3B24"/>
    <w:rsid w:val="005A3CAB"/>
    <w:rsid w:val="005A41A2"/>
    <w:rsid w:val="005A466A"/>
    <w:rsid w:val="005A46F2"/>
    <w:rsid w:val="005A492C"/>
    <w:rsid w:val="005A4968"/>
    <w:rsid w:val="005A4AB9"/>
    <w:rsid w:val="005A4F50"/>
    <w:rsid w:val="005A4FEC"/>
    <w:rsid w:val="005A509F"/>
    <w:rsid w:val="005A55AB"/>
    <w:rsid w:val="005A5C47"/>
    <w:rsid w:val="005A5E78"/>
    <w:rsid w:val="005A5EA9"/>
    <w:rsid w:val="005A63BD"/>
    <w:rsid w:val="005A670B"/>
    <w:rsid w:val="005A6DB9"/>
    <w:rsid w:val="005A6EE4"/>
    <w:rsid w:val="005A744B"/>
    <w:rsid w:val="005A7767"/>
    <w:rsid w:val="005A782C"/>
    <w:rsid w:val="005A798A"/>
    <w:rsid w:val="005A7AE1"/>
    <w:rsid w:val="005B113F"/>
    <w:rsid w:val="005B1A69"/>
    <w:rsid w:val="005B1AE7"/>
    <w:rsid w:val="005B1FB5"/>
    <w:rsid w:val="005B2275"/>
    <w:rsid w:val="005B2392"/>
    <w:rsid w:val="005B2E22"/>
    <w:rsid w:val="005B2F9B"/>
    <w:rsid w:val="005B3266"/>
    <w:rsid w:val="005B32FA"/>
    <w:rsid w:val="005B3A21"/>
    <w:rsid w:val="005B3E10"/>
    <w:rsid w:val="005B3E19"/>
    <w:rsid w:val="005B41AF"/>
    <w:rsid w:val="005B4C77"/>
    <w:rsid w:val="005B5512"/>
    <w:rsid w:val="005B581B"/>
    <w:rsid w:val="005B5B42"/>
    <w:rsid w:val="005B6E24"/>
    <w:rsid w:val="005B7166"/>
    <w:rsid w:val="005B790B"/>
    <w:rsid w:val="005B7A5A"/>
    <w:rsid w:val="005B7B23"/>
    <w:rsid w:val="005B7E6C"/>
    <w:rsid w:val="005C002E"/>
    <w:rsid w:val="005C0087"/>
    <w:rsid w:val="005C01A0"/>
    <w:rsid w:val="005C0369"/>
    <w:rsid w:val="005C1330"/>
    <w:rsid w:val="005C1F3D"/>
    <w:rsid w:val="005C205C"/>
    <w:rsid w:val="005C22A2"/>
    <w:rsid w:val="005C2E82"/>
    <w:rsid w:val="005C323A"/>
    <w:rsid w:val="005C3263"/>
    <w:rsid w:val="005C3588"/>
    <w:rsid w:val="005C37EB"/>
    <w:rsid w:val="005C425F"/>
    <w:rsid w:val="005C460B"/>
    <w:rsid w:val="005C4D18"/>
    <w:rsid w:val="005C4DC5"/>
    <w:rsid w:val="005C4DD8"/>
    <w:rsid w:val="005C53FD"/>
    <w:rsid w:val="005C5583"/>
    <w:rsid w:val="005C5A09"/>
    <w:rsid w:val="005C64AD"/>
    <w:rsid w:val="005C64D6"/>
    <w:rsid w:val="005C6783"/>
    <w:rsid w:val="005C6875"/>
    <w:rsid w:val="005C6ECC"/>
    <w:rsid w:val="005C7473"/>
    <w:rsid w:val="005C74C4"/>
    <w:rsid w:val="005C75C3"/>
    <w:rsid w:val="005C77F8"/>
    <w:rsid w:val="005C7A95"/>
    <w:rsid w:val="005C7C79"/>
    <w:rsid w:val="005C7EA4"/>
    <w:rsid w:val="005C7EA6"/>
    <w:rsid w:val="005C7FCC"/>
    <w:rsid w:val="005D0913"/>
    <w:rsid w:val="005D0945"/>
    <w:rsid w:val="005D104E"/>
    <w:rsid w:val="005D11D3"/>
    <w:rsid w:val="005D14CA"/>
    <w:rsid w:val="005D1ABD"/>
    <w:rsid w:val="005D1B5E"/>
    <w:rsid w:val="005D1E43"/>
    <w:rsid w:val="005D2419"/>
    <w:rsid w:val="005D2498"/>
    <w:rsid w:val="005D28AB"/>
    <w:rsid w:val="005D28AC"/>
    <w:rsid w:val="005D2C19"/>
    <w:rsid w:val="005D3154"/>
    <w:rsid w:val="005D3FB1"/>
    <w:rsid w:val="005D49B3"/>
    <w:rsid w:val="005D4E91"/>
    <w:rsid w:val="005D4F39"/>
    <w:rsid w:val="005D5184"/>
    <w:rsid w:val="005D529B"/>
    <w:rsid w:val="005D5FFC"/>
    <w:rsid w:val="005D6207"/>
    <w:rsid w:val="005D6675"/>
    <w:rsid w:val="005D6DA4"/>
    <w:rsid w:val="005D7015"/>
    <w:rsid w:val="005D7170"/>
    <w:rsid w:val="005D7475"/>
    <w:rsid w:val="005D758C"/>
    <w:rsid w:val="005D7E7F"/>
    <w:rsid w:val="005E001E"/>
    <w:rsid w:val="005E0373"/>
    <w:rsid w:val="005E054E"/>
    <w:rsid w:val="005E070A"/>
    <w:rsid w:val="005E0A97"/>
    <w:rsid w:val="005E0AEC"/>
    <w:rsid w:val="005E11D0"/>
    <w:rsid w:val="005E1C66"/>
    <w:rsid w:val="005E231B"/>
    <w:rsid w:val="005E25A1"/>
    <w:rsid w:val="005E328A"/>
    <w:rsid w:val="005E3858"/>
    <w:rsid w:val="005E44B9"/>
    <w:rsid w:val="005E478B"/>
    <w:rsid w:val="005E4B53"/>
    <w:rsid w:val="005E5040"/>
    <w:rsid w:val="005E5504"/>
    <w:rsid w:val="005E5B84"/>
    <w:rsid w:val="005E5F92"/>
    <w:rsid w:val="005E6336"/>
    <w:rsid w:val="005E67E2"/>
    <w:rsid w:val="005E6B01"/>
    <w:rsid w:val="005E6D33"/>
    <w:rsid w:val="005E70F4"/>
    <w:rsid w:val="005E7384"/>
    <w:rsid w:val="005E7496"/>
    <w:rsid w:val="005E7657"/>
    <w:rsid w:val="005E76B2"/>
    <w:rsid w:val="005E7B0A"/>
    <w:rsid w:val="005E7D62"/>
    <w:rsid w:val="005F08BE"/>
    <w:rsid w:val="005F092B"/>
    <w:rsid w:val="005F0C30"/>
    <w:rsid w:val="005F0CB8"/>
    <w:rsid w:val="005F138D"/>
    <w:rsid w:val="005F143E"/>
    <w:rsid w:val="005F14EA"/>
    <w:rsid w:val="005F1808"/>
    <w:rsid w:val="005F1F16"/>
    <w:rsid w:val="005F2094"/>
    <w:rsid w:val="005F22E3"/>
    <w:rsid w:val="005F22F4"/>
    <w:rsid w:val="005F2500"/>
    <w:rsid w:val="005F2565"/>
    <w:rsid w:val="005F2728"/>
    <w:rsid w:val="005F2865"/>
    <w:rsid w:val="005F2D6D"/>
    <w:rsid w:val="005F2DB6"/>
    <w:rsid w:val="005F33F2"/>
    <w:rsid w:val="005F35FC"/>
    <w:rsid w:val="005F3A41"/>
    <w:rsid w:val="005F42D8"/>
    <w:rsid w:val="005F433B"/>
    <w:rsid w:val="005F4C95"/>
    <w:rsid w:val="005F4DA5"/>
    <w:rsid w:val="005F5156"/>
    <w:rsid w:val="005F572E"/>
    <w:rsid w:val="005F5ACE"/>
    <w:rsid w:val="005F5C3C"/>
    <w:rsid w:val="005F5F0C"/>
    <w:rsid w:val="005F6101"/>
    <w:rsid w:val="005F6392"/>
    <w:rsid w:val="005F64E8"/>
    <w:rsid w:val="005F6707"/>
    <w:rsid w:val="005F6A87"/>
    <w:rsid w:val="005F6BA0"/>
    <w:rsid w:val="005F6E10"/>
    <w:rsid w:val="005F7105"/>
    <w:rsid w:val="005F7428"/>
    <w:rsid w:val="005F780C"/>
    <w:rsid w:val="005F7B09"/>
    <w:rsid w:val="005F7C10"/>
    <w:rsid w:val="005F7D74"/>
    <w:rsid w:val="006005B6"/>
    <w:rsid w:val="00600810"/>
    <w:rsid w:val="006009AB"/>
    <w:rsid w:val="006009C4"/>
    <w:rsid w:val="00600C1B"/>
    <w:rsid w:val="006012AC"/>
    <w:rsid w:val="00601768"/>
    <w:rsid w:val="006021BF"/>
    <w:rsid w:val="00602580"/>
    <w:rsid w:val="006037BD"/>
    <w:rsid w:val="006045FD"/>
    <w:rsid w:val="00604968"/>
    <w:rsid w:val="00604CBC"/>
    <w:rsid w:val="00604CF3"/>
    <w:rsid w:val="00604F7B"/>
    <w:rsid w:val="0060514E"/>
    <w:rsid w:val="00605521"/>
    <w:rsid w:val="00605A1C"/>
    <w:rsid w:val="0060668C"/>
    <w:rsid w:val="00606770"/>
    <w:rsid w:val="00606DED"/>
    <w:rsid w:val="00606F2D"/>
    <w:rsid w:val="006072D5"/>
    <w:rsid w:val="0060737D"/>
    <w:rsid w:val="00607711"/>
    <w:rsid w:val="00607C59"/>
    <w:rsid w:val="00610612"/>
    <w:rsid w:val="00610A9A"/>
    <w:rsid w:val="00610B00"/>
    <w:rsid w:val="00610B2F"/>
    <w:rsid w:val="00610D0A"/>
    <w:rsid w:val="00610D65"/>
    <w:rsid w:val="00610E0B"/>
    <w:rsid w:val="006111E2"/>
    <w:rsid w:val="00611482"/>
    <w:rsid w:val="00611A03"/>
    <w:rsid w:val="00611EF9"/>
    <w:rsid w:val="00612209"/>
    <w:rsid w:val="0061232A"/>
    <w:rsid w:val="00612911"/>
    <w:rsid w:val="00612DE8"/>
    <w:rsid w:val="006130AB"/>
    <w:rsid w:val="0061381C"/>
    <w:rsid w:val="00613F51"/>
    <w:rsid w:val="00613FDE"/>
    <w:rsid w:val="00614365"/>
    <w:rsid w:val="00614499"/>
    <w:rsid w:val="006144C6"/>
    <w:rsid w:val="006144C7"/>
    <w:rsid w:val="00614816"/>
    <w:rsid w:val="00615009"/>
    <w:rsid w:val="00615827"/>
    <w:rsid w:val="006158F3"/>
    <w:rsid w:val="00615FB9"/>
    <w:rsid w:val="00616C3B"/>
    <w:rsid w:val="00616F5C"/>
    <w:rsid w:val="00616F5E"/>
    <w:rsid w:val="00617001"/>
    <w:rsid w:val="006172DF"/>
    <w:rsid w:val="006177DD"/>
    <w:rsid w:val="00617F72"/>
    <w:rsid w:val="006211E1"/>
    <w:rsid w:val="00621591"/>
    <w:rsid w:val="00621650"/>
    <w:rsid w:val="006218D2"/>
    <w:rsid w:val="00621D5C"/>
    <w:rsid w:val="00622056"/>
    <w:rsid w:val="0062221B"/>
    <w:rsid w:val="006228F0"/>
    <w:rsid w:val="00622CFE"/>
    <w:rsid w:val="00622E08"/>
    <w:rsid w:val="006236AA"/>
    <w:rsid w:val="00623929"/>
    <w:rsid w:val="00623EDF"/>
    <w:rsid w:val="00623F92"/>
    <w:rsid w:val="00624E91"/>
    <w:rsid w:val="006251CC"/>
    <w:rsid w:val="00625362"/>
    <w:rsid w:val="006259AB"/>
    <w:rsid w:val="00625C05"/>
    <w:rsid w:val="00625E58"/>
    <w:rsid w:val="00625E84"/>
    <w:rsid w:val="00625F7A"/>
    <w:rsid w:val="006260A7"/>
    <w:rsid w:val="006260D6"/>
    <w:rsid w:val="006261AC"/>
    <w:rsid w:val="0062644C"/>
    <w:rsid w:val="00627735"/>
    <w:rsid w:val="00627B19"/>
    <w:rsid w:val="00627B6C"/>
    <w:rsid w:val="00630023"/>
    <w:rsid w:val="006303D5"/>
    <w:rsid w:val="00630639"/>
    <w:rsid w:val="0063063F"/>
    <w:rsid w:val="006308D1"/>
    <w:rsid w:val="00630C39"/>
    <w:rsid w:val="00630FC5"/>
    <w:rsid w:val="00631386"/>
    <w:rsid w:val="0063178E"/>
    <w:rsid w:val="00631967"/>
    <w:rsid w:val="00632245"/>
    <w:rsid w:val="006322E8"/>
    <w:rsid w:val="00632634"/>
    <w:rsid w:val="00632833"/>
    <w:rsid w:val="00632BB9"/>
    <w:rsid w:val="00633144"/>
    <w:rsid w:val="006332C8"/>
    <w:rsid w:val="00633351"/>
    <w:rsid w:val="00633633"/>
    <w:rsid w:val="00633C4C"/>
    <w:rsid w:val="00633D34"/>
    <w:rsid w:val="00634617"/>
    <w:rsid w:val="006347F0"/>
    <w:rsid w:val="0063480C"/>
    <w:rsid w:val="00634895"/>
    <w:rsid w:val="00634C0A"/>
    <w:rsid w:val="00634CA9"/>
    <w:rsid w:val="00634DDE"/>
    <w:rsid w:val="00635006"/>
    <w:rsid w:val="006350C5"/>
    <w:rsid w:val="006351B2"/>
    <w:rsid w:val="00635A91"/>
    <w:rsid w:val="00635C0A"/>
    <w:rsid w:val="0063649A"/>
    <w:rsid w:val="006369BC"/>
    <w:rsid w:val="006371F3"/>
    <w:rsid w:val="0063774F"/>
    <w:rsid w:val="0063791B"/>
    <w:rsid w:val="00637974"/>
    <w:rsid w:val="00637BC1"/>
    <w:rsid w:val="00637D7C"/>
    <w:rsid w:val="00640082"/>
    <w:rsid w:val="006408DA"/>
    <w:rsid w:val="0064115A"/>
    <w:rsid w:val="006411CB"/>
    <w:rsid w:val="00641286"/>
    <w:rsid w:val="00641F8D"/>
    <w:rsid w:val="00642100"/>
    <w:rsid w:val="00642269"/>
    <w:rsid w:val="00642994"/>
    <w:rsid w:val="00642A84"/>
    <w:rsid w:val="00642B96"/>
    <w:rsid w:val="00643E5B"/>
    <w:rsid w:val="00643F33"/>
    <w:rsid w:val="00644BFF"/>
    <w:rsid w:val="00644EBD"/>
    <w:rsid w:val="006458A8"/>
    <w:rsid w:val="00645AD6"/>
    <w:rsid w:val="00645F14"/>
    <w:rsid w:val="00646018"/>
    <w:rsid w:val="00646031"/>
    <w:rsid w:val="0064615F"/>
    <w:rsid w:val="006464B0"/>
    <w:rsid w:val="0064672D"/>
    <w:rsid w:val="00646B82"/>
    <w:rsid w:val="00646E48"/>
    <w:rsid w:val="00647197"/>
    <w:rsid w:val="006472CF"/>
    <w:rsid w:val="006474DA"/>
    <w:rsid w:val="006475AC"/>
    <w:rsid w:val="006476E8"/>
    <w:rsid w:val="00647A4F"/>
    <w:rsid w:val="00647DDA"/>
    <w:rsid w:val="00650213"/>
    <w:rsid w:val="0065022F"/>
    <w:rsid w:val="0065023F"/>
    <w:rsid w:val="00650748"/>
    <w:rsid w:val="00650B6E"/>
    <w:rsid w:val="00651946"/>
    <w:rsid w:val="006519C9"/>
    <w:rsid w:val="00651A67"/>
    <w:rsid w:val="00651D35"/>
    <w:rsid w:val="006523F4"/>
    <w:rsid w:val="006529CB"/>
    <w:rsid w:val="00652CAF"/>
    <w:rsid w:val="00652D3E"/>
    <w:rsid w:val="00652D4C"/>
    <w:rsid w:val="00652F6F"/>
    <w:rsid w:val="00653EA1"/>
    <w:rsid w:val="00654907"/>
    <w:rsid w:val="00654B11"/>
    <w:rsid w:val="006556B2"/>
    <w:rsid w:val="00655B0F"/>
    <w:rsid w:val="00655C63"/>
    <w:rsid w:val="006564DD"/>
    <w:rsid w:val="00656530"/>
    <w:rsid w:val="0065662D"/>
    <w:rsid w:val="006568ED"/>
    <w:rsid w:val="00656E31"/>
    <w:rsid w:val="006572C8"/>
    <w:rsid w:val="0065785B"/>
    <w:rsid w:val="00657D12"/>
    <w:rsid w:val="0066016B"/>
    <w:rsid w:val="006605FC"/>
    <w:rsid w:val="00660BE1"/>
    <w:rsid w:val="00660BEC"/>
    <w:rsid w:val="006612CE"/>
    <w:rsid w:val="0066172F"/>
    <w:rsid w:val="00662169"/>
    <w:rsid w:val="00662592"/>
    <w:rsid w:val="00662F55"/>
    <w:rsid w:val="006630A6"/>
    <w:rsid w:val="0066352A"/>
    <w:rsid w:val="00663CF8"/>
    <w:rsid w:val="00663D3A"/>
    <w:rsid w:val="00664076"/>
    <w:rsid w:val="006640C2"/>
    <w:rsid w:val="00664270"/>
    <w:rsid w:val="006642F8"/>
    <w:rsid w:val="00664385"/>
    <w:rsid w:val="006647BC"/>
    <w:rsid w:val="00664B05"/>
    <w:rsid w:val="00665029"/>
    <w:rsid w:val="006650F6"/>
    <w:rsid w:val="006655C2"/>
    <w:rsid w:val="00665CD8"/>
    <w:rsid w:val="00665E6F"/>
    <w:rsid w:val="00665F1B"/>
    <w:rsid w:val="0066618A"/>
    <w:rsid w:val="006663CE"/>
    <w:rsid w:val="00666A15"/>
    <w:rsid w:val="00666A1D"/>
    <w:rsid w:val="00666AC2"/>
    <w:rsid w:val="00666CD5"/>
    <w:rsid w:val="0066726A"/>
    <w:rsid w:val="00667614"/>
    <w:rsid w:val="006677A7"/>
    <w:rsid w:val="00667871"/>
    <w:rsid w:val="00670112"/>
    <w:rsid w:val="006705CD"/>
    <w:rsid w:val="00670B56"/>
    <w:rsid w:val="00670D0B"/>
    <w:rsid w:val="00671116"/>
    <w:rsid w:val="00671553"/>
    <w:rsid w:val="0067198A"/>
    <w:rsid w:val="00671A66"/>
    <w:rsid w:val="006729EE"/>
    <w:rsid w:val="00672E0D"/>
    <w:rsid w:val="0067300D"/>
    <w:rsid w:val="006736AF"/>
    <w:rsid w:val="00674521"/>
    <w:rsid w:val="006745C0"/>
    <w:rsid w:val="00675249"/>
    <w:rsid w:val="006756E9"/>
    <w:rsid w:val="00675B0F"/>
    <w:rsid w:val="00675ED1"/>
    <w:rsid w:val="00675FBB"/>
    <w:rsid w:val="006763CD"/>
    <w:rsid w:val="0067683C"/>
    <w:rsid w:val="00676845"/>
    <w:rsid w:val="00676BD4"/>
    <w:rsid w:val="0067727D"/>
    <w:rsid w:val="00677A17"/>
    <w:rsid w:val="00677DAF"/>
    <w:rsid w:val="00680AA5"/>
    <w:rsid w:val="00680FA8"/>
    <w:rsid w:val="00681034"/>
    <w:rsid w:val="0068124B"/>
    <w:rsid w:val="00681EA7"/>
    <w:rsid w:val="00682220"/>
    <w:rsid w:val="00682459"/>
    <w:rsid w:val="00682523"/>
    <w:rsid w:val="0068257E"/>
    <w:rsid w:val="00682658"/>
    <w:rsid w:val="00682958"/>
    <w:rsid w:val="00682A3E"/>
    <w:rsid w:val="00683650"/>
    <w:rsid w:val="00683B94"/>
    <w:rsid w:val="00683EF2"/>
    <w:rsid w:val="00683F35"/>
    <w:rsid w:val="00683F7E"/>
    <w:rsid w:val="0068400D"/>
    <w:rsid w:val="00684217"/>
    <w:rsid w:val="006843DC"/>
    <w:rsid w:val="00684421"/>
    <w:rsid w:val="00684F6C"/>
    <w:rsid w:val="0068520E"/>
    <w:rsid w:val="006854E6"/>
    <w:rsid w:val="00685647"/>
    <w:rsid w:val="00685BBF"/>
    <w:rsid w:val="00685D11"/>
    <w:rsid w:val="006861CD"/>
    <w:rsid w:val="0068633E"/>
    <w:rsid w:val="00686525"/>
    <w:rsid w:val="006867A6"/>
    <w:rsid w:val="006869B1"/>
    <w:rsid w:val="00686AAC"/>
    <w:rsid w:val="00686ABD"/>
    <w:rsid w:val="006871EB"/>
    <w:rsid w:val="006872E3"/>
    <w:rsid w:val="006873BF"/>
    <w:rsid w:val="006875C6"/>
    <w:rsid w:val="00687EB7"/>
    <w:rsid w:val="006900D1"/>
    <w:rsid w:val="00690245"/>
    <w:rsid w:val="00690372"/>
    <w:rsid w:val="00690626"/>
    <w:rsid w:val="00690759"/>
    <w:rsid w:val="00690AE2"/>
    <w:rsid w:val="00690D37"/>
    <w:rsid w:val="0069105A"/>
    <w:rsid w:val="00691245"/>
    <w:rsid w:val="00691306"/>
    <w:rsid w:val="006916CB"/>
    <w:rsid w:val="0069213B"/>
    <w:rsid w:val="00692974"/>
    <w:rsid w:val="006929BC"/>
    <w:rsid w:val="00692C98"/>
    <w:rsid w:val="00692D40"/>
    <w:rsid w:val="00693006"/>
    <w:rsid w:val="00693256"/>
    <w:rsid w:val="0069331C"/>
    <w:rsid w:val="006933C5"/>
    <w:rsid w:val="00693835"/>
    <w:rsid w:val="00693F23"/>
    <w:rsid w:val="0069418A"/>
    <w:rsid w:val="006943DA"/>
    <w:rsid w:val="006947D3"/>
    <w:rsid w:val="00694BFE"/>
    <w:rsid w:val="006950AA"/>
    <w:rsid w:val="00695BCF"/>
    <w:rsid w:val="00695C8A"/>
    <w:rsid w:val="00695DD8"/>
    <w:rsid w:val="006960B9"/>
    <w:rsid w:val="0069643A"/>
    <w:rsid w:val="006964B3"/>
    <w:rsid w:val="0069683A"/>
    <w:rsid w:val="00696915"/>
    <w:rsid w:val="00696E74"/>
    <w:rsid w:val="00696EC1"/>
    <w:rsid w:val="00697049"/>
    <w:rsid w:val="006970EF"/>
    <w:rsid w:val="0069744B"/>
    <w:rsid w:val="00697766"/>
    <w:rsid w:val="00697C9C"/>
    <w:rsid w:val="006A0236"/>
    <w:rsid w:val="006A065B"/>
    <w:rsid w:val="006A0994"/>
    <w:rsid w:val="006A0A50"/>
    <w:rsid w:val="006A0C3C"/>
    <w:rsid w:val="006A1273"/>
    <w:rsid w:val="006A1891"/>
    <w:rsid w:val="006A18A0"/>
    <w:rsid w:val="006A1BED"/>
    <w:rsid w:val="006A25B9"/>
    <w:rsid w:val="006A2FFC"/>
    <w:rsid w:val="006A30C3"/>
    <w:rsid w:val="006A32AC"/>
    <w:rsid w:val="006A3330"/>
    <w:rsid w:val="006A3837"/>
    <w:rsid w:val="006A4451"/>
    <w:rsid w:val="006A509B"/>
    <w:rsid w:val="006A5B11"/>
    <w:rsid w:val="006A5B2A"/>
    <w:rsid w:val="006A5BDF"/>
    <w:rsid w:val="006A5CA6"/>
    <w:rsid w:val="006A5D5B"/>
    <w:rsid w:val="006A5F0B"/>
    <w:rsid w:val="006A5F6E"/>
    <w:rsid w:val="006A64AE"/>
    <w:rsid w:val="006A664D"/>
    <w:rsid w:val="006A672F"/>
    <w:rsid w:val="006A70AC"/>
    <w:rsid w:val="006A7589"/>
    <w:rsid w:val="006A7DDD"/>
    <w:rsid w:val="006B042A"/>
    <w:rsid w:val="006B06A5"/>
    <w:rsid w:val="006B09C5"/>
    <w:rsid w:val="006B0C6D"/>
    <w:rsid w:val="006B0F80"/>
    <w:rsid w:val="006B11AF"/>
    <w:rsid w:val="006B1A31"/>
    <w:rsid w:val="006B1AC7"/>
    <w:rsid w:val="006B1E5B"/>
    <w:rsid w:val="006B2358"/>
    <w:rsid w:val="006B24A8"/>
    <w:rsid w:val="006B24E8"/>
    <w:rsid w:val="006B26B3"/>
    <w:rsid w:val="006B2863"/>
    <w:rsid w:val="006B2E93"/>
    <w:rsid w:val="006B2F58"/>
    <w:rsid w:val="006B2F5E"/>
    <w:rsid w:val="006B3011"/>
    <w:rsid w:val="006B31C5"/>
    <w:rsid w:val="006B3362"/>
    <w:rsid w:val="006B3711"/>
    <w:rsid w:val="006B3830"/>
    <w:rsid w:val="006B387B"/>
    <w:rsid w:val="006B39BC"/>
    <w:rsid w:val="006B3ECA"/>
    <w:rsid w:val="006B3F95"/>
    <w:rsid w:val="006B3FFA"/>
    <w:rsid w:val="006B408C"/>
    <w:rsid w:val="006B411A"/>
    <w:rsid w:val="006B450C"/>
    <w:rsid w:val="006B4B7C"/>
    <w:rsid w:val="006B4CFD"/>
    <w:rsid w:val="006B56E5"/>
    <w:rsid w:val="006B594B"/>
    <w:rsid w:val="006B6270"/>
    <w:rsid w:val="006B6F64"/>
    <w:rsid w:val="006B706C"/>
    <w:rsid w:val="006B7091"/>
    <w:rsid w:val="006B7B67"/>
    <w:rsid w:val="006C0392"/>
    <w:rsid w:val="006C0A78"/>
    <w:rsid w:val="006C0EC0"/>
    <w:rsid w:val="006C0F87"/>
    <w:rsid w:val="006C1072"/>
    <w:rsid w:val="006C1130"/>
    <w:rsid w:val="006C181A"/>
    <w:rsid w:val="006C183E"/>
    <w:rsid w:val="006C2744"/>
    <w:rsid w:val="006C2869"/>
    <w:rsid w:val="006C2944"/>
    <w:rsid w:val="006C2F55"/>
    <w:rsid w:val="006C37F3"/>
    <w:rsid w:val="006C3B47"/>
    <w:rsid w:val="006C3BFF"/>
    <w:rsid w:val="006C3F34"/>
    <w:rsid w:val="006C40BA"/>
    <w:rsid w:val="006C4228"/>
    <w:rsid w:val="006C4705"/>
    <w:rsid w:val="006C58B2"/>
    <w:rsid w:val="006C58C0"/>
    <w:rsid w:val="006C5AB2"/>
    <w:rsid w:val="006C5EAE"/>
    <w:rsid w:val="006C62AC"/>
    <w:rsid w:val="006C6B98"/>
    <w:rsid w:val="006C6C82"/>
    <w:rsid w:val="006C6D65"/>
    <w:rsid w:val="006C7C92"/>
    <w:rsid w:val="006D01E3"/>
    <w:rsid w:val="006D0C2F"/>
    <w:rsid w:val="006D1155"/>
    <w:rsid w:val="006D14F3"/>
    <w:rsid w:val="006D1700"/>
    <w:rsid w:val="006D19B3"/>
    <w:rsid w:val="006D1B9E"/>
    <w:rsid w:val="006D223B"/>
    <w:rsid w:val="006D2866"/>
    <w:rsid w:val="006D2CA8"/>
    <w:rsid w:val="006D359E"/>
    <w:rsid w:val="006D364B"/>
    <w:rsid w:val="006D3864"/>
    <w:rsid w:val="006D3AF4"/>
    <w:rsid w:val="006D3CEA"/>
    <w:rsid w:val="006D459E"/>
    <w:rsid w:val="006D459F"/>
    <w:rsid w:val="006D460C"/>
    <w:rsid w:val="006D4B2D"/>
    <w:rsid w:val="006D4B6C"/>
    <w:rsid w:val="006D51D8"/>
    <w:rsid w:val="006D54D3"/>
    <w:rsid w:val="006D5538"/>
    <w:rsid w:val="006D5641"/>
    <w:rsid w:val="006D57A7"/>
    <w:rsid w:val="006D5E0C"/>
    <w:rsid w:val="006D6004"/>
    <w:rsid w:val="006D65CE"/>
    <w:rsid w:val="006D6847"/>
    <w:rsid w:val="006D691C"/>
    <w:rsid w:val="006D6947"/>
    <w:rsid w:val="006D6989"/>
    <w:rsid w:val="006D6A48"/>
    <w:rsid w:val="006D7024"/>
    <w:rsid w:val="006D74BF"/>
    <w:rsid w:val="006D756C"/>
    <w:rsid w:val="006D7665"/>
    <w:rsid w:val="006D7E48"/>
    <w:rsid w:val="006E091F"/>
    <w:rsid w:val="006E0E14"/>
    <w:rsid w:val="006E0F58"/>
    <w:rsid w:val="006E115A"/>
    <w:rsid w:val="006E1513"/>
    <w:rsid w:val="006E17F0"/>
    <w:rsid w:val="006E1889"/>
    <w:rsid w:val="006E18D8"/>
    <w:rsid w:val="006E1D74"/>
    <w:rsid w:val="006E1DD9"/>
    <w:rsid w:val="006E1E6D"/>
    <w:rsid w:val="006E23F5"/>
    <w:rsid w:val="006E24A4"/>
    <w:rsid w:val="006E275B"/>
    <w:rsid w:val="006E2811"/>
    <w:rsid w:val="006E2B1B"/>
    <w:rsid w:val="006E31C6"/>
    <w:rsid w:val="006E3473"/>
    <w:rsid w:val="006E36C7"/>
    <w:rsid w:val="006E3D98"/>
    <w:rsid w:val="006E428D"/>
    <w:rsid w:val="006E48D7"/>
    <w:rsid w:val="006E4DA9"/>
    <w:rsid w:val="006E506E"/>
    <w:rsid w:val="006E5502"/>
    <w:rsid w:val="006E5722"/>
    <w:rsid w:val="006E602B"/>
    <w:rsid w:val="006E64F4"/>
    <w:rsid w:val="006E652C"/>
    <w:rsid w:val="006E65B0"/>
    <w:rsid w:val="006E69A6"/>
    <w:rsid w:val="006E6A6B"/>
    <w:rsid w:val="006E7460"/>
    <w:rsid w:val="006E7958"/>
    <w:rsid w:val="006E7E9A"/>
    <w:rsid w:val="006F00AB"/>
    <w:rsid w:val="006F05A7"/>
    <w:rsid w:val="006F0813"/>
    <w:rsid w:val="006F0EAB"/>
    <w:rsid w:val="006F14BB"/>
    <w:rsid w:val="006F14FC"/>
    <w:rsid w:val="006F161B"/>
    <w:rsid w:val="006F1755"/>
    <w:rsid w:val="006F1A54"/>
    <w:rsid w:val="006F2226"/>
    <w:rsid w:val="006F22F2"/>
    <w:rsid w:val="006F259F"/>
    <w:rsid w:val="006F2713"/>
    <w:rsid w:val="006F27CE"/>
    <w:rsid w:val="006F2B86"/>
    <w:rsid w:val="006F2DD1"/>
    <w:rsid w:val="006F3018"/>
    <w:rsid w:val="006F3282"/>
    <w:rsid w:val="006F3320"/>
    <w:rsid w:val="006F382C"/>
    <w:rsid w:val="006F39FC"/>
    <w:rsid w:val="006F3DC6"/>
    <w:rsid w:val="006F3EBD"/>
    <w:rsid w:val="006F3EF1"/>
    <w:rsid w:val="006F4553"/>
    <w:rsid w:val="006F4978"/>
    <w:rsid w:val="006F4E23"/>
    <w:rsid w:val="006F4F6F"/>
    <w:rsid w:val="006F5303"/>
    <w:rsid w:val="006F596B"/>
    <w:rsid w:val="006F672B"/>
    <w:rsid w:val="006F7077"/>
    <w:rsid w:val="006F7706"/>
    <w:rsid w:val="006F7E35"/>
    <w:rsid w:val="006F7FE1"/>
    <w:rsid w:val="0070000E"/>
    <w:rsid w:val="00701681"/>
    <w:rsid w:val="00701B91"/>
    <w:rsid w:val="00702A58"/>
    <w:rsid w:val="00702EB2"/>
    <w:rsid w:val="00702F27"/>
    <w:rsid w:val="007036A5"/>
    <w:rsid w:val="007038EF"/>
    <w:rsid w:val="00703F2B"/>
    <w:rsid w:val="007042F6"/>
    <w:rsid w:val="007048D7"/>
    <w:rsid w:val="00704927"/>
    <w:rsid w:val="00704BFE"/>
    <w:rsid w:val="00705813"/>
    <w:rsid w:val="00705FCE"/>
    <w:rsid w:val="00705FEA"/>
    <w:rsid w:val="0070685B"/>
    <w:rsid w:val="00706920"/>
    <w:rsid w:val="007069A0"/>
    <w:rsid w:val="00706B48"/>
    <w:rsid w:val="00707980"/>
    <w:rsid w:val="0071029A"/>
    <w:rsid w:val="00711221"/>
    <w:rsid w:val="00711371"/>
    <w:rsid w:val="007116E6"/>
    <w:rsid w:val="0071193A"/>
    <w:rsid w:val="00711A35"/>
    <w:rsid w:val="00711C54"/>
    <w:rsid w:val="00711E50"/>
    <w:rsid w:val="00712367"/>
    <w:rsid w:val="00712586"/>
    <w:rsid w:val="007126D2"/>
    <w:rsid w:val="0071296F"/>
    <w:rsid w:val="00713246"/>
    <w:rsid w:val="00713582"/>
    <w:rsid w:val="00713769"/>
    <w:rsid w:val="0071390E"/>
    <w:rsid w:val="00713A53"/>
    <w:rsid w:val="00713B40"/>
    <w:rsid w:val="00713D48"/>
    <w:rsid w:val="00714C5E"/>
    <w:rsid w:val="007157F3"/>
    <w:rsid w:val="00715C4D"/>
    <w:rsid w:val="007160AA"/>
    <w:rsid w:val="00717045"/>
    <w:rsid w:val="007170AB"/>
    <w:rsid w:val="007170D2"/>
    <w:rsid w:val="00717601"/>
    <w:rsid w:val="00717938"/>
    <w:rsid w:val="00720116"/>
    <w:rsid w:val="00720230"/>
    <w:rsid w:val="00720289"/>
    <w:rsid w:val="007204D5"/>
    <w:rsid w:val="007205EA"/>
    <w:rsid w:val="007218DE"/>
    <w:rsid w:val="00721F44"/>
    <w:rsid w:val="00721FCB"/>
    <w:rsid w:val="007223B9"/>
    <w:rsid w:val="007224DB"/>
    <w:rsid w:val="00722510"/>
    <w:rsid w:val="00722738"/>
    <w:rsid w:val="007227AF"/>
    <w:rsid w:val="00723484"/>
    <w:rsid w:val="0072366B"/>
    <w:rsid w:val="00723819"/>
    <w:rsid w:val="00723F27"/>
    <w:rsid w:val="00724393"/>
    <w:rsid w:val="007245F6"/>
    <w:rsid w:val="007246C9"/>
    <w:rsid w:val="0072481F"/>
    <w:rsid w:val="00724B75"/>
    <w:rsid w:val="00724CEC"/>
    <w:rsid w:val="007251B9"/>
    <w:rsid w:val="00725242"/>
    <w:rsid w:val="0072532D"/>
    <w:rsid w:val="007257AD"/>
    <w:rsid w:val="007258EC"/>
    <w:rsid w:val="00725B9A"/>
    <w:rsid w:val="00725D47"/>
    <w:rsid w:val="00726154"/>
    <w:rsid w:val="007269A9"/>
    <w:rsid w:val="007271F5"/>
    <w:rsid w:val="007272EE"/>
    <w:rsid w:val="007276E1"/>
    <w:rsid w:val="00727E58"/>
    <w:rsid w:val="0073019E"/>
    <w:rsid w:val="00730448"/>
    <w:rsid w:val="0073084D"/>
    <w:rsid w:val="007308F8"/>
    <w:rsid w:val="00730A9C"/>
    <w:rsid w:val="00730B04"/>
    <w:rsid w:val="00730EAB"/>
    <w:rsid w:val="00731E22"/>
    <w:rsid w:val="00732477"/>
    <w:rsid w:val="007329C9"/>
    <w:rsid w:val="00732A45"/>
    <w:rsid w:val="007338B2"/>
    <w:rsid w:val="00733923"/>
    <w:rsid w:val="00733E1E"/>
    <w:rsid w:val="00734208"/>
    <w:rsid w:val="0073422F"/>
    <w:rsid w:val="0073447D"/>
    <w:rsid w:val="00734AB8"/>
    <w:rsid w:val="0073596F"/>
    <w:rsid w:val="00735D1D"/>
    <w:rsid w:val="00736CFF"/>
    <w:rsid w:val="0073714C"/>
    <w:rsid w:val="0073749A"/>
    <w:rsid w:val="00737CFF"/>
    <w:rsid w:val="00740723"/>
    <w:rsid w:val="00740BB5"/>
    <w:rsid w:val="00740BCA"/>
    <w:rsid w:val="00740CFE"/>
    <w:rsid w:val="00740DAD"/>
    <w:rsid w:val="00740F3A"/>
    <w:rsid w:val="0074148B"/>
    <w:rsid w:val="0074246E"/>
    <w:rsid w:val="007429BB"/>
    <w:rsid w:val="00742AAF"/>
    <w:rsid w:val="00742BF0"/>
    <w:rsid w:val="007434B4"/>
    <w:rsid w:val="007434F1"/>
    <w:rsid w:val="007435A7"/>
    <w:rsid w:val="00743742"/>
    <w:rsid w:val="00743F9B"/>
    <w:rsid w:val="00744002"/>
    <w:rsid w:val="00744074"/>
    <w:rsid w:val="0074426F"/>
    <w:rsid w:val="007446F7"/>
    <w:rsid w:val="007448D3"/>
    <w:rsid w:val="00744C03"/>
    <w:rsid w:val="00744C61"/>
    <w:rsid w:val="0074555E"/>
    <w:rsid w:val="00745786"/>
    <w:rsid w:val="007459DE"/>
    <w:rsid w:val="007459FE"/>
    <w:rsid w:val="00745A80"/>
    <w:rsid w:val="007460D6"/>
    <w:rsid w:val="00746145"/>
    <w:rsid w:val="007461AA"/>
    <w:rsid w:val="007462DF"/>
    <w:rsid w:val="0074677F"/>
    <w:rsid w:val="0074685C"/>
    <w:rsid w:val="00746ED2"/>
    <w:rsid w:val="0074784C"/>
    <w:rsid w:val="00747AD2"/>
    <w:rsid w:val="007509B6"/>
    <w:rsid w:val="00751407"/>
    <w:rsid w:val="007516A7"/>
    <w:rsid w:val="0075183A"/>
    <w:rsid w:val="007518B3"/>
    <w:rsid w:val="00751972"/>
    <w:rsid w:val="00751B9E"/>
    <w:rsid w:val="00751DCC"/>
    <w:rsid w:val="0075244C"/>
    <w:rsid w:val="00752932"/>
    <w:rsid w:val="00752BB4"/>
    <w:rsid w:val="00752CE9"/>
    <w:rsid w:val="00752CFF"/>
    <w:rsid w:val="007531DE"/>
    <w:rsid w:val="0075336F"/>
    <w:rsid w:val="00753905"/>
    <w:rsid w:val="00753C09"/>
    <w:rsid w:val="00754191"/>
    <w:rsid w:val="00754386"/>
    <w:rsid w:val="00754C08"/>
    <w:rsid w:val="007556CB"/>
    <w:rsid w:val="007556F9"/>
    <w:rsid w:val="00755C29"/>
    <w:rsid w:val="00755EFE"/>
    <w:rsid w:val="00756004"/>
    <w:rsid w:val="00756267"/>
    <w:rsid w:val="00756384"/>
    <w:rsid w:val="0075653B"/>
    <w:rsid w:val="007568C8"/>
    <w:rsid w:val="00756955"/>
    <w:rsid w:val="0075696E"/>
    <w:rsid w:val="00756973"/>
    <w:rsid w:val="007569EB"/>
    <w:rsid w:val="00757A8A"/>
    <w:rsid w:val="00757AEA"/>
    <w:rsid w:val="00757D7B"/>
    <w:rsid w:val="00757E9F"/>
    <w:rsid w:val="0076026C"/>
    <w:rsid w:val="00760382"/>
    <w:rsid w:val="007604B9"/>
    <w:rsid w:val="007605FF"/>
    <w:rsid w:val="0076071B"/>
    <w:rsid w:val="0076111B"/>
    <w:rsid w:val="0076160B"/>
    <w:rsid w:val="00761A28"/>
    <w:rsid w:val="00762103"/>
    <w:rsid w:val="00762DDF"/>
    <w:rsid w:val="00762E5E"/>
    <w:rsid w:val="00762FD9"/>
    <w:rsid w:val="0076320F"/>
    <w:rsid w:val="007635BB"/>
    <w:rsid w:val="00763755"/>
    <w:rsid w:val="00765D2F"/>
    <w:rsid w:val="0076609D"/>
    <w:rsid w:val="00766796"/>
    <w:rsid w:val="00766F5A"/>
    <w:rsid w:val="00766F83"/>
    <w:rsid w:val="007672AB"/>
    <w:rsid w:val="0076744C"/>
    <w:rsid w:val="007675C2"/>
    <w:rsid w:val="007679CD"/>
    <w:rsid w:val="00767E4A"/>
    <w:rsid w:val="00767F7A"/>
    <w:rsid w:val="0077028C"/>
    <w:rsid w:val="00770341"/>
    <w:rsid w:val="00770345"/>
    <w:rsid w:val="0077083B"/>
    <w:rsid w:val="0077086D"/>
    <w:rsid w:val="00770B82"/>
    <w:rsid w:val="0077187B"/>
    <w:rsid w:val="00771F7E"/>
    <w:rsid w:val="0077227B"/>
    <w:rsid w:val="007723CC"/>
    <w:rsid w:val="00772564"/>
    <w:rsid w:val="00772B94"/>
    <w:rsid w:val="00772E2A"/>
    <w:rsid w:val="0077387B"/>
    <w:rsid w:val="0077388F"/>
    <w:rsid w:val="0077412C"/>
    <w:rsid w:val="00774324"/>
    <w:rsid w:val="007743A9"/>
    <w:rsid w:val="007743CD"/>
    <w:rsid w:val="00774795"/>
    <w:rsid w:val="00774926"/>
    <w:rsid w:val="00774A29"/>
    <w:rsid w:val="00774CE9"/>
    <w:rsid w:val="00774F47"/>
    <w:rsid w:val="0077507C"/>
    <w:rsid w:val="00775960"/>
    <w:rsid w:val="00775C6B"/>
    <w:rsid w:val="00775E96"/>
    <w:rsid w:val="007763E8"/>
    <w:rsid w:val="007765B5"/>
    <w:rsid w:val="0077681B"/>
    <w:rsid w:val="00776C16"/>
    <w:rsid w:val="00776D81"/>
    <w:rsid w:val="0077704D"/>
    <w:rsid w:val="0077712F"/>
    <w:rsid w:val="0077723F"/>
    <w:rsid w:val="007773A1"/>
    <w:rsid w:val="007776D4"/>
    <w:rsid w:val="0077795A"/>
    <w:rsid w:val="00777A15"/>
    <w:rsid w:val="007800A1"/>
    <w:rsid w:val="00780147"/>
    <w:rsid w:val="0078049E"/>
    <w:rsid w:val="00780A72"/>
    <w:rsid w:val="00780AB9"/>
    <w:rsid w:val="007810CD"/>
    <w:rsid w:val="007810CE"/>
    <w:rsid w:val="00781278"/>
    <w:rsid w:val="0078131A"/>
    <w:rsid w:val="00781943"/>
    <w:rsid w:val="00781CE5"/>
    <w:rsid w:val="00781F29"/>
    <w:rsid w:val="00782BA4"/>
    <w:rsid w:val="00783686"/>
    <w:rsid w:val="00783D18"/>
    <w:rsid w:val="00783F7E"/>
    <w:rsid w:val="0078422E"/>
    <w:rsid w:val="00784316"/>
    <w:rsid w:val="007846CF"/>
    <w:rsid w:val="0078516F"/>
    <w:rsid w:val="0078517C"/>
    <w:rsid w:val="00785771"/>
    <w:rsid w:val="00785D18"/>
    <w:rsid w:val="00786082"/>
    <w:rsid w:val="0078626E"/>
    <w:rsid w:val="007862F7"/>
    <w:rsid w:val="0078647A"/>
    <w:rsid w:val="00786E03"/>
    <w:rsid w:val="00786F3E"/>
    <w:rsid w:val="0078767F"/>
    <w:rsid w:val="00787910"/>
    <w:rsid w:val="00787960"/>
    <w:rsid w:val="00787E79"/>
    <w:rsid w:val="0079097A"/>
    <w:rsid w:val="00790B91"/>
    <w:rsid w:val="00790D6D"/>
    <w:rsid w:val="007910FC"/>
    <w:rsid w:val="0079110D"/>
    <w:rsid w:val="007913F7"/>
    <w:rsid w:val="00791859"/>
    <w:rsid w:val="00791C25"/>
    <w:rsid w:val="00791FBD"/>
    <w:rsid w:val="00792532"/>
    <w:rsid w:val="0079271F"/>
    <w:rsid w:val="00792725"/>
    <w:rsid w:val="0079334A"/>
    <w:rsid w:val="00793860"/>
    <w:rsid w:val="007938C3"/>
    <w:rsid w:val="00793B34"/>
    <w:rsid w:val="00794780"/>
    <w:rsid w:val="00794BD3"/>
    <w:rsid w:val="00795135"/>
    <w:rsid w:val="007955B7"/>
    <w:rsid w:val="00795BFA"/>
    <w:rsid w:val="007962D3"/>
    <w:rsid w:val="00796666"/>
    <w:rsid w:val="00796BC4"/>
    <w:rsid w:val="00797264"/>
    <w:rsid w:val="007976EA"/>
    <w:rsid w:val="00797E1C"/>
    <w:rsid w:val="00797E59"/>
    <w:rsid w:val="007A071D"/>
    <w:rsid w:val="007A0730"/>
    <w:rsid w:val="007A0806"/>
    <w:rsid w:val="007A08CE"/>
    <w:rsid w:val="007A0BBC"/>
    <w:rsid w:val="007A0CB2"/>
    <w:rsid w:val="007A0D08"/>
    <w:rsid w:val="007A22F2"/>
    <w:rsid w:val="007A28E6"/>
    <w:rsid w:val="007A2DD9"/>
    <w:rsid w:val="007A2FD1"/>
    <w:rsid w:val="007A2FE9"/>
    <w:rsid w:val="007A3323"/>
    <w:rsid w:val="007A332B"/>
    <w:rsid w:val="007A361A"/>
    <w:rsid w:val="007A3F13"/>
    <w:rsid w:val="007A4312"/>
    <w:rsid w:val="007A4830"/>
    <w:rsid w:val="007A5246"/>
    <w:rsid w:val="007A54F6"/>
    <w:rsid w:val="007A5C23"/>
    <w:rsid w:val="007A6569"/>
    <w:rsid w:val="007A71C4"/>
    <w:rsid w:val="007A7453"/>
    <w:rsid w:val="007A748F"/>
    <w:rsid w:val="007A79B2"/>
    <w:rsid w:val="007A7E18"/>
    <w:rsid w:val="007A7E42"/>
    <w:rsid w:val="007B063C"/>
    <w:rsid w:val="007B0998"/>
    <w:rsid w:val="007B0D7C"/>
    <w:rsid w:val="007B0EDF"/>
    <w:rsid w:val="007B0EF8"/>
    <w:rsid w:val="007B12C4"/>
    <w:rsid w:val="007B1728"/>
    <w:rsid w:val="007B1E62"/>
    <w:rsid w:val="007B2228"/>
    <w:rsid w:val="007B2358"/>
    <w:rsid w:val="007B2646"/>
    <w:rsid w:val="007B384E"/>
    <w:rsid w:val="007B38BF"/>
    <w:rsid w:val="007B3B7F"/>
    <w:rsid w:val="007B41BF"/>
    <w:rsid w:val="007B41E7"/>
    <w:rsid w:val="007B450E"/>
    <w:rsid w:val="007B4717"/>
    <w:rsid w:val="007B4A7B"/>
    <w:rsid w:val="007B4FC3"/>
    <w:rsid w:val="007B53AC"/>
    <w:rsid w:val="007B5827"/>
    <w:rsid w:val="007B5C34"/>
    <w:rsid w:val="007B5DEB"/>
    <w:rsid w:val="007B64BB"/>
    <w:rsid w:val="007B6A75"/>
    <w:rsid w:val="007B6B99"/>
    <w:rsid w:val="007B6FD8"/>
    <w:rsid w:val="007B75FD"/>
    <w:rsid w:val="007B76F3"/>
    <w:rsid w:val="007B7E64"/>
    <w:rsid w:val="007C1167"/>
    <w:rsid w:val="007C1241"/>
    <w:rsid w:val="007C1370"/>
    <w:rsid w:val="007C1878"/>
    <w:rsid w:val="007C18B9"/>
    <w:rsid w:val="007C2351"/>
    <w:rsid w:val="007C27A9"/>
    <w:rsid w:val="007C2D6B"/>
    <w:rsid w:val="007C3034"/>
    <w:rsid w:val="007C32B7"/>
    <w:rsid w:val="007C32C4"/>
    <w:rsid w:val="007C3C8C"/>
    <w:rsid w:val="007C3E93"/>
    <w:rsid w:val="007C3EBD"/>
    <w:rsid w:val="007C415A"/>
    <w:rsid w:val="007C4242"/>
    <w:rsid w:val="007C4598"/>
    <w:rsid w:val="007C4772"/>
    <w:rsid w:val="007C5671"/>
    <w:rsid w:val="007C6644"/>
    <w:rsid w:val="007C67CC"/>
    <w:rsid w:val="007C6905"/>
    <w:rsid w:val="007C710A"/>
    <w:rsid w:val="007C725C"/>
    <w:rsid w:val="007C7DAC"/>
    <w:rsid w:val="007D0825"/>
    <w:rsid w:val="007D08FD"/>
    <w:rsid w:val="007D0EDB"/>
    <w:rsid w:val="007D14CA"/>
    <w:rsid w:val="007D1906"/>
    <w:rsid w:val="007D1AF2"/>
    <w:rsid w:val="007D22E0"/>
    <w:rsid w:val="007D2D84"/>
    <w:rsid w:val="007D30C4"/>
    <w:rsid w:val="007D3810"/>
    <w:rsid w:val="007D3894"/>
    <w:rsid w:val="007D4072"/>
    <w:rsid w:val="007D45D6"/>
    <w:rsid w:val="007D4D50"/>
    <w:rsid w:val="007D4DCC"/>
    <w:rsid w:val="007D4E16"/>
    <w:rsid w:val="007D50F0"/>
    <w:rsid w:val="007D55FD"/>
    <w:rsid w:val="007D5638"/>
    <w:rsid w:val="007D59A8"/>
    <w:rsid w:val="007D5CB8"/>
    <w:rsid w:val="007D6418"/>
    <w:rsid w:val="007D6559"/>
    <w:rsid w:val="007D6785"/>
    <w:rsid w:val="007D6FBC"/>
    <w:rsid w:val="007D703F"/>
    <w:rsid w:val="007D73CD"/>
    <w:rsid w:val="007D76E6"/>
    <w:rsid w:val="007E0965"/>
    <w:rsid w:val="007E0C66"/>
    <w:rsid w:val="007E14F7"/>
    <w:rsid w:val="007E15A9"/>
    <w:rsid w:val="007E1915"/>
    <w:rsid w:val="007E226C"/>
    <w:rsid w:val="007E2467"/>
    <w:rsid w:val="007E259D"/>
    <w:rsid w:val="007E2AC5"/>
    <w:rsid w:val="007E357C"/>
    <w:rsid w:val="007E369D"/>
    <w:rsid w:val="007E38CA"/>
    <w:rsid w:val="007E3B4E"/>
    <w:rsid w:val="007E4140"/>
    <w:rsid w:val="007E508D"/>
    <w:rsid w:val="007E5260"/>
    <w:rsid w:val="007E55C9"/>
    <w:rsid w:val="007E5788"/>
    <w:rsid w:val="007E583F"/>
    <w:rsid w:val="007E5842"/>
    <w:rsid w:val="007E603D"/>
    <w:rsid w:val="007E623F"/>
    <w:rsid w:val="007E64CD"/>
    <w:rsid w:val="007E664C"/>
    <w:rsid w:val="007E69F7"/>
    <w:rsid w:val="007E6C1D"/>
    <w:rsid w:val="007E6C2D"/>
    <w:rsid w:val="007E75C4"/>
    <w:rsid w:val="007E7BF0"/>
    <w:rsid w:val="007F0178"/>
    <w:rsid w:val="007F04A3"/>
    <w:rsid w:val="007F0A54"/>
    <w:rsid w:val="007F0CA2"/>
    <w:rsid w:val="007F107C"/>
    <w:rsid w:val="007F1257"/>
    <w:rsid w:val="007F137C"/>
    <w:rsid w:val="007F1463"/>
    <w:rsid w:val="007F1EFE"/>
    <w:rsid w:val="007F2600"/>
    <w:rsid w:val="007F3327"/>
    <w:rsid w:val="007F3395"/>
    <w:rsid w:val="007F3407"/>
    <w:rsid w:val="007F344C"/>
    <w:rsid w:val="007F358F"/>
    <w:rsid w:val="007F3AA3"/>
    <w:rsid w:val="007F3C20"/>
    <w:rsid w:val="007F3F5C"/>
    <w:rsid w:val="007F5817"/>
    <w:rsid w:val="007F5865"/>
    <w:rsid w:val="007F5DA2"/>
    <w:rsid w:val="007F6511"/>
    <w:rsid w:val="007F65FA"/>
    <w:rsid w:val="007F67F4"/>
    <w:rsid w:val="007F69DA"/>
    <w:rsid w:val="007F7500"/>
    <w:rsid w:val="007F7D58"/>
    <w:rsid w:val="007F7F0A"/>
    <w:rsid w:val="007F7F73"/>
    <w:rsid w:val="0080022B"/>
    <w:rsid w:val="008012B4"/>
    <w:rsid w:val="0080174D"/>
    <w:rsid w:val="00801A94"/>
    <w:rsid w:val="00801B54"/>
    <w:rsid w:val="00801C86"/>
    <w:rsid w:val="00802140"/>
    <w:rsid w:val="008027C6"/>
    <w:rsid w:val="008029D4"/>
    <w:rsid w:val="00802E38"/>
    <w:rsid w:val="0080317E"/>
    <w:rsid w:val="008034BB"/>
    <w:rsid w:val="0080352F"/>
    <w:rsid w:val="00803E32"/>
    <w:rsid w:val="00804714"/>
    <w:rsid w:val="00804A6E"/>
    <w:rsid w:val="008056F4"/>
    <w:rsid w:val="00805887"/>
    <w:rsid w:val="00805AC9"/>
    <w:rsid w:val="00805BE1"/>
    <w:rsid w:val="00805C36"/>
    <w:rsid w:val="0080638A"/>
    <w:rsid w:val="008066E1"/>
    <w:rsid w:val="00806E74"/>
    <w:rsid w:val="0080751A"/>
    <w:rsid w:val="008078D0"/>
    <w:rsid w:val="00807BE0"/>
    <w:rsid w:val="00807DB8"/>
    <w:rsid w:val="00807E89"/>
    <w:rsid w:val="00807EA7"/>
    <w:rsid w:val="00810ED1"/>
    <w:rsid w:val="00810F27"/>
    <w:rsid w:val="00811535"/>
    <w:rsid w:val="0081168A"/>
    <w:rsid w:val="008119DE"/>
    <w:rsid w:val="00811D2C"/>
    <w:rsid w:val="00811DD2"/>
    <w:rsid w:val="00811E51"/>
    <w:rsid w:val="008124A3"/>
    <w:rsid w:val="008124DD"/>
    <w:rsid w:val="00812A7E"/>
    <w:rsid w:val="00812F9A"/>
    <w:rsid w:val="0081377B"/>
    <w:rsid w:val="00813A61"/>
    <w:rsid w:val="00813DCB"/>
    <w:rsid w:val="00813FB3"/>
    <w:rsid w:val="0081478B"/>
    <w:rsid w:val="00814825"/>
    <w:rsid w:val="00814916"/>
    <w:rsid w:val="008149A0"/>
    <w:rsid w:val="00814C67"/>
    <w:rsid w:val="00814D4D"/>
    <w:rsid w:val="00814DB1"/>
    <w:rsid w:val="00815B5D"/>
    <w:rsid w:val="00816081"/>
    <w:rsid w:val="00816093"/>
    <w:rsid w:val="008162D4"/>
    <w:rsid w:val="008166C8"/>
    <w:rsid w:val="008167FA"/>
    <w:rsid w:val="00816DF9"/>
    <w:rsid w:val="00816E0F"/>
    <w:rsid w:val="00817427"/>
    <w:rsid w:val="0081761A"/>
    <w:rsid w:val="008176ED"/>
    <w:rsid w:val="00817CF5"/>
    <w:rsid w:val="00817E7C"/>
    <w:rsid w:val="00817EFB"/>
    <w:rsid w:val="00817FC9"/>
    <w:rsid w:val="008200B7"/>
    <w:rsid w:val="008201C5"/>
    <w:rsid w:val="0082041F"/>
    <w:rsid w:val="0082048F"/>
    <w:rsid w:val="00820554"/>
    <w:rsid w:val="008206A6"/>
    <w:rsid w:val="008209C3"/>
    <w:rsid w:val="00821110"/>
    <w:rsid w:val="00821421"/>
    <w:rsid w:val="00821CDE"/>
    <w:rsid w:val="00821D9D"/>
    <w:rsid w:val="00821E6C"/>
    <w:rsid w:val="00822ED1"/>
    <w:rsid w:val="00822F08"/>
    <w:rsid w:val="00822FEE"/>
    <w:rsid w:val="00823C21"/>
    <w:rsid w:val="0082406D"/>
    <w:rsid w:val="00824097"/>
    <w:rsid w:val="00824365"/>
    <w:rsid w:val="00824A5D"/>
    <w:rsid w:val="00824C54"/>
    <w:rsid w:val="008251D8"/>
    <w:rsid w:val="0082577E"/>
    <w:rsid w:val="008257AF"/>
    <w:rsid w:val="00825AF2"/>
    <w:rsid w:val="00825C87"/>
    <w:rsid w:val="00826430"/>
    <w:rsid w:val="00826557"/>
    <w:rsid w:val="008270F7"/>
    <w:rsid w:val="00827199"/>
    <w:rsid w:val="00827A34"/>
    <w:rsid w:val="00827BA0"/>
    <w:rsid w:val="00827D61"/>
    <w:rsid w:val="00830060"/>
    <w:rsid w:val="00830792"/>
    <w:rsid w:val="00830FAB"/>
    <w:rsid w:val="00831053"/>
    <w:rsid w:val="00831325"/>
    <w:rsid w:val="008314D3"/>
    <w:rsid w:val="00831522"/>
    <w:rsid w:val="0083157D"/>
    <w:rsid w:val="00831F33"/>
    <w:rsid w:val="008321A2"/>
    <w:rsid w:val="00832942"/>
    <w:rsid w:val="00832965"/>
    <w:rsid w:val="008329C8"/>
    <w:rsid w:val="00832AAC"/>
    <w:rsid w:val="00832AB3"/>
    <w:rsid w:val="0083312F"/>
    <w:rsid w:val="008334C0"/>
    <w:rsid w:val="00833768"/>
    <w:rsid w:val="00834B2C"/>
    <w:rsid w:val="00834B37"/>
    <w:rsid w:val="008350AD"/>
    <w:rsid w:val="00835A9A"/>
    <w:rsid w:val="0083626B"/>
    <w:rsid w:val="008365BE"/>
    <w:rsid w:val="00836D78"/>
    <w:rsid w:val="008376B9"/>
    <w:rsid w:val="00837C97"/>
    <w:rsid w:val="00840256"/>
    <w:rsid w:val="008406BC"/>
    <w:rsid w:val="008408E3"/>
    <w:rsid w:val="00840B64"/>
    <w:rsid w:val="00841147"/>
    <w:rsid w:val="00841671"/>
    <w:rsid w:val="00841698"/>
    <w:rsid w:val="00841CB0"/>
    <w:rsid w:val="008429AD"/>
    <w:rsid w:val="00842A74"/>
    <w:rsid w:val="00842D07"/>
    <w:rsid w:val="00843335"/>
    <w:rsid w:val="00843C79"/>
    <w:rsid w:val="00843D41"/>
    <w:rsid w:val="00844610"/>
    <w:rsid w:val="00844725"/>
    <w:rsid w:val="008447F7"/>
    <w:rsid w:val="00844ED9"/>
    <w:rsid w:val="00845361"/>
    <w:rsid w:val="0084536B"/>
    <w:rsid w:val="0084587C"/>
    <w:rsid w:val="00845B01"/>
    <w:rsid w:val="00845BEC"/>
    <w:rsid w:val="00845E58"/>
    <w:rsid w:val="00845FB2"/>
    <w:rsid w:val="00846319"/>
    <w:rsid w:val="00846856"/>
    <w:rsid w:val="00846A52"/>
    <w:rsid w:val="00846A9D"/>
    <w:rsid w:val="00846F92"/>
    <w:rsid w:val="00847087"/>
    <w:rsid w:val="008476A9"/>
    <w:rsid w:val="00847983"/>
    <w:rsid w:val="00847BC6"/>
    <w:rsid w:val="0085024E"/>
    <w:rsid w:val="00850438"/>
    <w:rsid w:val="00850578"/>
    <w:rsid w:val="00850F71"/>
    <w:rsid w:val="008514C8"/>
    <w:rsid w:val="008515C3"/>
    <w:rsid w:val="00851BCC"/>
    <w:rsid w:val="00851C84"/>
    <w:rsid w:val="00852233"/>
    <w:rsid w:val="008528A9"/>
    <w:rsid w:val="00852DFE"/>
    <w:rsid w:val="00852EF3"/>
    <w:rsid w:val="00853221"/>
    <w:rsid w:val="00853354"/>
    <w:rsid w:val="00853711"/>
    <w:rsid w:val="008537B4"/>
    <w:rsid w:val="008541E9"/>
    <w:rsid w:val="00854457"/>
    <w:rsid w:val="008548F1"/>
    <w:rsid w:val="00855164"/>
    <w:rsid w:val="00855D3B"/>
    <w:rsid w:val="008560A5"/>
    <w:rsid w:val="00856489"/>
    <w:rsid w:val="008571C0"/>
    <w:rsid w:val="008572D8"/>
    <w:rsid w:val="0085795D"/>
    <w:rsid w:val="00857AF6"/>
    <w:rsid w:val="00857C2D"/>
    <w:rsid w:val="00857E1C"/>
    <w:rsid w:val="008601CA"/>
    <w:rsid w:val="00860D2B"/>
    <w:rsid w:val="00860E05"/>
    <w:rsid w:val="00860FFA"/>
    <w:rsid w:val="00861497"/>
    <w:rsid w:val="008615A2"/>
    <w:rsid w:val="008619C0"/>
    <w:rsid w:val="008619E9"/>
    <w:rsid w:val="00861AA4"/>
    <w:rsid w:val="00861CD7"/>
    <w:rsid w:val="008623ED"/>
    <w:rsid w:val="0086242A"/>
    <w:rsid w:val="008625AC"/>
    <w:rsid w:val="00862702"/>
    <w:rsid w:val="008629E4"/>
    <w:rsid w:val="00862EB6"/>
    <w:rsid w:val="00862FB0"/>
    <w:rsid w:val="0086325F"/>
    <w:rsid w:val="008633B2"/>
    <w:rsid w:val="00863608"/>
    <w:rsid w:val="00863BDB"/>
    <w:rsid w:val="00863E86"/>
    <w:rsid w:val="00864725"/>
    <w:rsid w:val="00864CD5"/>
    <w:rsid w:val="008652C9"/>
    <w:rsid w:val="00865599"/>
    <w:rsid w:val="008655C1"/>
    <w:rsid w:val="0086571C"/>
    <w:rsid w:val="00865888"/>
    <w:rsid w:val="0086613A"/>
    <w:rsid w:val="00866B47"/>
    <w:rsid w:val="00867332"/>
    <w:rsid w:val="00867CB0"/>
    <w:rsid w:val="00867DEC"/>
    <w:rsid w:val="008702C5"/>
    <w:rsid w:val="008708B3"/>
    <w:rsid w:val="0087120F"/>
    <w:rsid w:val="008713FC"/>
    <w:rsid w:val="00871B65"/>
    <w:rsid w:val="00871FB0"/>
    <w:rsid w:val="008722D0"/>
    <w:rsid w:val="008724DE"/>
    <w:rsid w:val="00872962"/>
    <w:rsid w:val="00873627"/>
    <w:rsid w:val="00873BA4"/>
    <w:rsid w:val="00873BC0"/>
    <w:rsid w:val="00874129"/>
    <w:rsid w:val="008741D2"/>
    <w:rsid w:val="008743E8"/>
    <w:rsid w:val="00874549"/>
    <w:rsid w:val="00874624"/>
    <w:rsid w:val="00874819"/>
    <w:rsid w:val="00874E7A"/>
    <w:rsid w:val="00874EFA"/>
    <w:rsid w:val="00874F07"/>
    <w:rsid w:val="00875077"/>
    <w:rsid w:val="00875244"/>
    <w:rsid w:val="008753C4"/>
    <w:rsid w:val="00875438"/>
    <w:rsid w:val="008758A8"/>
    <w:rsid w:val="00875F19"/>
    <w:rsid w:val="008770CB"/>
    <w:rsid w:val="00877362"/>
    <w:rsid w:val="00877409"/>
    <w:rsid w:val="00877425"/>
    <w:rsid w:val="00877723"/>
    <w:rsid w:val="00877D16"/>
    <w:rsid w:val="008801A5"/>
    <w:rsid w:val="008802AF"/>
    <w:rsid w:val="00880746"/>
    <w:rsid w:val="00880D2E"/>
    <w:rsid w:val="008815BF"/>
    <w:rsid w:val="00882832"/>
    <w:rsid w:val="00882B34"/>
    <w:rsid w:val="00882BB6"/>
    <w:rsid w:val="00882E74"/>
    <w:rsid w:val="00882F55"/>
    <w:rsid w:val="0088328D"/>
    <w:rsid w:val="00883353"/>
    <w:rsid w:val="0088375B"/>
    <w:rsid w:val="008838A0"/>
    <w:rsid w:val="00883B51"/>
    <w:rsid w:val="008840EF"/>
    <w:rsid w:val="008840FE"/>
    <w:rsid w:val="00884867"/>
    <w:rsid w:val="00884DCD"/>
    <w:rsid w:val="0088501B"/>
    <w:rsid w:val="0088515E"/>
    <w:rsid w:val="00885306"/>
    <w:rsid w:val="0088574C"/>
    <w:rsid w:val="0088577A"/>
    <w:rsid w:val="00885807"/>
    <w:rsid w:val="0088597E"/>
    <w:rsid w:val="00885B48"/>
    <w:rsid w:val="00885EFE"/>
    <w:rsid w:val="00885FBA"/>
    <w:rsid w:val="0088604B"/>
    <w:rsid w:val="00886191"/>
    <w:rsid w:val="008862C4"/>
    <w:rsid w:val="008868C6"/>
    <w:rsid w:val="00886901"/>
    <w:rsid w:val="00886EC6"/>
    <w:rsid w:val="0088712C"/>
    <w:rsid w:val="00887C0B"/>
    <w:rsid w:val="00887D6D"/>
    <w:rsid w:val="00887F48"/>
    <w:rsid w:val="008907B1"/>
    <w:rsid w:val="00890AD2"/>
    <w:rsid w:val="00890BDA"/>
    <w:rsid w:val="008912FF"/>
    <w:rsid w:val="008917D9"/>
    <w:rsid w:val="008918F9"/>
    <w:rsid w:val="00891A81"/>
    <w:rsid w:val="00891EDE"/>
    <w:rsid w:val="008920FE"/>
    <w:rsid w:val="008927AA"/>
    <w:rsid w:val="0089286A"/>
    <w:rsid w:val="0089292A"/>
    <w:rsid w:val="00892DE9"/>
    <w:rsid w:val="00892E58"/>
    <w:rsid w:val="00893321"/>
    <w:rsid w:val="008933D9"/>
    <w:rsid w:val="0089352F"/>
    <w:rsid w:val="008938A9"/>
    <w:rsid w:val="00893927"/>
    <w:rsid w:val="00893D09"/>
    <w:rsid w:val="008941F7"/>
    <w:rsid w:val="0089447C"/>
    <w:rsid w:val="00894B56"/>
    <w:rsid w:val="00894C2D"/>
    <w:rsid w:val="00894F74"/>
    <w:rsid w:val="00895047"/>
    <w:rsid w:val="0089522E"/>
    <w:rsid w:val="00895D73"/>
    <w:rsid w:val="00895DD5"/>
    <w:rsid w:val="00895E55"/>
    <w:rsid w:val="00896A80"/>
    <w:rsid w:val="00897450"/>
    <w:rsid w:val="008975F6"/>
    <w:rsid w:val="00897889"/>
    <w:rsid w:val="008978C8"/>
    <w:rsid w:val="00897CD8"/>
    <w:rsid w:val="00897E53"/>
    <w:rsid w:val="008A0228"/>
    <w:rsid w:val="008A0FE5"/>
    <w:rsid w:val="008A19B6"/>
    <w:rsid w:val="008A1C49"/>
    <w:rsid w:val="008A218F"/>
    <w:rsid w:val="008A245B"/>
    <w:rsid w:val="008A2777"/>
    <w:rsid w:val="008A29D5"/>
    <w:rsid w:val="008A3364"/>
    <w:rsid w:val="008A34C7"/>
    <w:rsid w:val="008A35BD"/>
    <w:rsid w:val="008A3A2E"/>
    <w:rsid w:val="008A3ED7"/>
    <w:rsid w:val="008A4414"/>
    <w:rsid w:val="008A4DE0"/>
    <w:rsid w:val="008A4FC4"/>
    <w:rsid w:val="008A5015"/>
    <w:rsid w:val="008A50FE"/>
    <w:rsid w:val="008A523B"/>
    <w:rsid w:val="008A5362"/>
    <w:rsid w:val="008A54D0"/>
    <w:rsid w:val="008A5728"/>
    <w:rsid w:val="008A593B"/>
    <w:rsid w:val="008A6047"/>
    <w:rsid w:val="008A647B"/>
    <w:rsid w:val="008A64EF"/>
    <w:rsid w:val="008A656F"/>
    <w:rsid w:val="008A66C3"/>
    <w:rsid w:val="008A6747"/>
    <w:rsid w:val="008A688C"/>
    <w:rsid w:val="008A6E82"/>
    <w:rsid w:val="008A7321"/>
    <w:rsid w:val="008A748B"/>
    <w:rsid w:val="008A7AAE"/>
    <w:rsid w:val="008A7C01"/>
    <w:rsid w:val="008A7C32"/>
    <w:rsid w:val="008A7DCC"/>
    <w:rsid w:val="008B0E4F"/>
    <w:rsid w:val="008B1063"/>
    <w:rsid w:val="008B1A0D"/>
    <w:rsid w:val="008B1A38"/>
    <w:rsid w:val="008B268C"/>
    <w:rsid w:val="008B2D2E"/>
    <w:rsid w:val="008B2FA9"/>
    <w:rsid w:val="008B307B"/>
    <w:rsid w:val="008B310C"/>
    <w:rsid w:val="008B336C"/>
    <w:rsid w:val="008B35BF"/>
    <w:rsid w:val="008B3DDD"/>
    <w:rsid w:val="008B3E7E"/>
    <w:rsid w:val="008B40E9"/>
    <w:rsid w:val="008B4470"/>
    <w:rsid w:val="008B45A4"/>
    <w:rsid w:val="008B4C74"/>
    <w:rsid w:val="008B4E66"/>
    <w:rsid w:val="008B5400"/>
    <w:rsid w:val="008B5D9A"/>
    <w:rsid w:val="008B62B4"/>
    <w:rsid w:val="008B6331"/>
    <w:rsid w:val="008B635A"/>
    <w:rsid w:val="008B68C1"/>
    <w:rsid w:val="008B69E5"/>
    <w:rsid w:val="008B6C15"/>
    <w:rsid w:val="008B771B"/>
    <w:rsid w:val="008B7943"/>
    <w:rsid w:val="008B7B56"/>
    <w:rsid w:val="008C0180"/>
    <w:rsid w:val="008C05C2"/>
    <w:rsid w:val="008C07E3"/>
    <w:rsid w:val="008C0991"/>
    <w:rsid w:val="008C0B8B"/>
    <w:rsid w:val="008C0C63"/>
    <w:rsid w:val="008C0D0F"/>
    <w:rsid w:val="008C0E17"/>
    <w:rsid w:val="008C13AF"/>
    <w:rsid w:val="008C19E8"/>
    <w:rsid w:val="008C1B89"/>
    <w:rsid w:val="008C1C3E"/>
    <w:rsid w:val="008C1D42"/>
    <w:rsid w:val="008C1DB0"/>
    <w:rsid w:val="008C1DBF"/>
    <w:rsid w:val="008C1F2F"/>
    <w:rsid w:val="008C2160"/>
    <w:rsid w:val="008C2847"/>
    <w:rsid w:val="008C3395"/>
    <w:rsid w:val="008C3561"/>
    <w:rsid w:val="008C3574"/>
    <w:rsid w:val="008C40B8"/>
    <w:rsid w:val="008C4468"/>
    <w:rsid w:val="008C4F8C"/>
    <w:rsid w:val="008C4FF4"/>
    <w:rsid w:val="008C518E"/>
    <w:rsid w:val="008C5E37"/>
    <w:rsid w:val="008C5FCC"/>
    <w:rsid w:val="008C668F"/>
    <w:rsid w:val="008C705A"/>
    <w:rsid w:val="008C7304"/>
    <w:rsid w:val="008C73CC"/>
    <w:rsid w:val="008C73D9"/>
    <w:rsid w:val="008C781D"/>
    <w:rsid w:val="008C7DBE"/>
    <w:rsid w:val="008D05D8"/>
    <w:rsid w:val="008D08D8"/>
    <w:rsid w:val="008D0F39"/>
    <w:rsid w:val="008D1332"/>
    <w:rsid w:val="008D192E"/>
    <w:rsid w:val="008D1ADB"/>
    <w:rsid w:val="008D1D11"/>
    <w:rsid w:val="008D1EF6"/>
    <w:rsid w:val="008D1F80"/>
    <w:rsid w:val="008D23EA"/>
    <w:rsid w:val="008D2735"/>
    <w:rsid w:val="008D2892"/>
    <w:rsid w:val="008D2C33"/>
    <w:rsid w:val="008D2E43"/>
    <w:rsid w:val="008D3D67"/>
    <w:rsid w:val="008D406F"/>
    <w:rsid w:val="008D4531"/>
    <w:rsid w:val="008D45D1"/>
    <w:rsid w:val="008D4B10"/>
    <w:rsid w:val="008D5021"/>
    <w:rsid w:val="008D545D"/>
    <w:rsid w:val="008D55C6"/>
    <w:rsid w:val="008D575B"/>
    <w:rsid w:val="008D58D6"/>
    <w:rsid w:val="008D594F"/>
    <w:rsid w:val="008D5B90"/>
    <w:rsid w:val="008D6085"/>
    <w:rsid w:val="008D6124"/>
    <w:rsid w:val="008D646A"/>
    <w:rsid w:val="008D6791"/>
    <w:rsid w:val="008D6817"/>
    <w:rsid w:val="008D71DA"/>
    <w:rsid w:val="008D7327"/>
    <w:rsid w:val="008D7A3D"/>
    <w:rsid w:val="008D7BD7"/>
    <w:rsid w:val="008E040E"/>
    <w:rsid w:val="008E06F5"/>
    <w:rsid w:val="008E07F7"/>
    <w:rsid w:val="008E1979"/>
    <w:rsid w:val="008E1A70"/>
    <w:rsid w:val="008E2133"/>
    <w:rsid w:val="008E234A"/>
    <w:rsid w:val="008E2625"/>
    <w:rsid w:val="008E2626"/>
    <w:rsid w:val="008E27D2"/>
    <w:rsid w:val="008E2D85"/>
    <w:rsid w:val="008E2E58"/>
    <w:rsid w:val="008E33DF"/>
    <w:rsid w:val="008E34DD"/>
    <w:rsid w:val="008E3A01"/>
    <w:rsid w:val="008E3CEC"/>
    <w:rsid w:val="008E428B"/>
    <w:rsid w:val="008E4B22"/>
    <w:rsid w:val="008E4C3D"/>
    <w:rsid w:val="008E4DC0"/>
    <w:rsid w:val="008E4F69"/>
    <w:rsid w:val="008E51F7"/>
    <w:rsid w:val="008E60AA"/>
    <w:rsid w:val="008E61B8"/>
    <w:rsid w:val="008E6496"/>
    <w:rsid w:val="008E66F7"/>
    <w:rsid w:val="008E694F"/>
    <w:rsid w:val="008E6E2E"/>
    <w:rsid w:val="008E70F5"/>
    <w:rsid w:val="008E7325"/>
    <w:rsid w:val="008E7A8B"/>
    <w:rsid w:val="008E7B1C"/>
    <w:rsid w:val="008E7C9E"/>
    <w:rsid w:val="008F0075"/>
    <w:rsid w:val="008F0580"/>
    <w:rsid w:val="008F077E"/>
    <w:rsid w:val="008F089B"/>
    <w:rsid w:val="008F0CB1"/>
    <w:rsid w:val="008F114C"/>
    <w:rsid w:val="008F14A2"/>
    <w:rsid w:val="008F1645"/>
    <w:rsid w:val="008F1934"/>
    <w:rsid w:val="008F19F8"/>
    <w:rsid w:val="008F1B37"/>
    <w:rsid w:val="008F1B8F"/>
    <w:rsid w:val="008F2196"/>
    <w:rsid w:val="008F21BE"/>
    <w:rsid w:val="008F2337"/>
    <w:rsid w:val="008F2934"/>
    <w:rsid w:val="008F2DA1"/>
    <w:rsid w:val="008F3152"/>
    <w:rsid w:val="008F3359"/>
    <w:rsid w:val="008F3613"/>
    <w:rsid w:val="008F3744"/>
    <w:rsid w:val="008F3A9D"/>
    <w:rsid w:val="008F3B37"/>
    <w:rsid w:val="008F4330"/>
    <w:rsid w:val="008F4338"/>
    <w:rsid w:val="008F470B"/>
    <w:rsid w:val="008F47A9"/>
    <w:rsid w:val="008F512A"/>
    <w:rsid w:val="008F52EB"/>
    <w:rsid w:val="008F5EF6"/>
    <w:rsid w:val="008F64ED"/>
    <w:rsid w:val="008F6595"/>
    <w:rsid w:val="008F6895"/>
    <w:rsid w:val="008F6C2B"/>
    <w:rsid w:val="008F78EF"/>
    <w:rsid w:val="008F7CAF"/>
    <w:rsid w:val="00900DAE"/>
    <w:rsid w:val="00900E0B"/>
    <w:rsid w:val="00900E2E"/>
    <w:rsid w:val="009016C6"/>
    <w:rsid w:val="00901B88"/>
    <w:rsid w:val="0090242C"/>
    <w:rsid w:val="009028C2"/>
    <w:rsid w:val="009029B6"/>
    <w:rsid w:val="00902C11"/>
    <w:rsid w:val="00903070"/>
    <w:rsid w:val="00903484"/>
    <w:rsid w:val="009035C6"/>
    <w:rsid w:val="009037EA"/>
    <w:rsid w:val="009040ED"/>
    <w:rsid w:val="00904332"/>
    <w:rsid w:val="009046F5"/>
    <w:rsid w:val="009047A7"/>
    <w:rsid w:val="00904ADF"/>
    <w:rsid w:val="00904C20"/>
    <w:rsid w:val="00904D9E"/>
    <w:rsid w:val="00904E0F"/>
    <w:rsid w:val="009050C2"/>
    <w:rsid w:val="0090554C"/>
    <w:rsid w:val="00905607"/>
    <w:rsid w:val="00906442"/>
    <w:rsid w:val="0090647D"/>
    <w:rsid w:val="00906D64"/>
    <w:rsid w:val="009078BB"/>
    <w:rsid w:val="00907DF8"/>
    <w:rsid w:val="009108F7"/>
    <w:rsid w:val="00910A62"/>
    <w:rsid w:val="00910EAB"/>
    <w:rsid w:val="009112DC"/>
    <w:rsid w:val="00911934"/>
    <w:rsid w:val="00911C56"/>
    <w:rsid w:val="00911D2A"/>
    <w:rsid w:val="00912136"/>
    <w:rsid w:val="00912350"/>
    <w:rsid w:val="0091238D"/>
    <w:rsid w:val="009125FB"/>
    <w:rsid w:val="00912E23"/>
    <w:rsid w:val="00913120"/>
    <w:rsid w:val="00913157"/>
    <w:rsid w:val="00913296"/>
    <w:rsid w:val="00913BE7"/>
    <w:rsid w:val="009141DB"/>
    <w:rsid w:val="0091457C"/>
    <w:rsid w:val="00914807"/>
    <w:rsid w:val="00914919"/>
    <w:rsid w:val="00914B09"/>
    <w:rsid w:val="00914B28"/>
    <w:rsid w:val="00914BC1"/>
    <w:rsid w:val="00914BC2"/>
    <w:rsid w:val="00914BC8"/>
    <w:rsid w:val="00915267"/>
    <w:rsid w:val="00915327"/>
    <w:rsid w:val="00915603"/>
    <w:rsid w:val="00915626"/>
    <w:rsid w:val="009157C4"/>
    <w:rsid w:val="009158BF"/>
    <w:rsid w:val="0091591D"/>
    <w:rsid w:val="00915D87"/>
    <w:rsid w:val="00916074"/>
    <w:rsid w:val="00916CF8"/>
    <w:rsid w:val="00917060"/>
    <w:rsid w:val="00917268"/>
    <w:rsid w:val="00917550"/>
    <w:rsid w:val="009177F0"/>
    <w:rsid w:val="00917A05"/>
    <w:rsid w:val="00917C7E"/>
    <w:rsid w:val="009201CA"/>
    <w:rsid w:val="00920275"/>
    <w:rsid w:val="009202F0"/>
    <w:rsid w:val="009204C0"/>
    <w:rsid w:val="009206CE"/>
    <w:rsid w:val="0092095E"/>
    <w:rsid w:val="009217AF"/>
    <w:rsid w:val="00921DE6"/>
    <w:rsid w:val="0092205B"/>
    <w:rsid w:val="009221CB"/>
    <w:rsid w:val="00922826"/>
    <w:rsid w:val="009229C6"/>
    <w:rsid w:val="009235B6"/>
    <w:rsid w:val="009238DB"/>
    <w:rsid w:val="009239E0"/>
    <w:rsid w:val="00923CDB"/>
    <w:rsid w:val="00923D46"/>
    <w:rsid w:val="009241C9"/>
    <w:rsid w:val="0092433B"/>
    <w:rsid w:val="009245FB"/>
    <w:rsid w:val="00924644"/>
    <w:rsid w:val="009248B7"/>
    <w:rsid w:val="00924DB6"/>
    <w:rsid w:val="00925289"/>
    <w:rsid w:val="009255D7"/>
    <w:rsid w:val="0092588F"/>
    <w:rsid w:val="00925905"/>
    <w:rsid w:val="00925B5F"/>
    <w:rsid w:val="009265DD"/>
    <w:rsid w:val="009268E5"/>
    <w:rsid w:val="00927053"/>
    <w:rsid w:val="00927A61"/>
    <w:rsid w:val="00930058"/>
    <w:rsid w:val="00930336"/>
    <w:rsid w:val="009304CF"/>
    <w:rsid w:val="00930959"/>
    <w:rsid w:val="00930B0F"/>
    <w:rsid w:val="00930C01"/>
    <w:rsid w:val="00930F01"/>
    <w:rsid w:val="00931373"/>
    <w:rsid w:val="00931577"/>
    <w:rsid w:val="00931AB4"/>
    <w:rsid w:val="00931C4C"/>
    <w:rsid w:val="00932021"/>
    <w:rsid w:val="009320E3"/>
    <w:rsid w:val="00932843"/>
    <w:rsid w:val="00932C5F"/>
    <w:rsid w:val="00932E1C"/>
    <w:rsid w:val="00932E3B"/>
    <w:rsid w:val="00933084"/>
    <w:rsid w:val="009330D6"/>
    <w:rsid w:val="00933278"/>
    <w:rsid w:val="00933B36"/>
    <w:rsid w:val="00933BC3"/>
    <w:rsid w:val="009345AB"/>
    <w:rsid w:val="00934E27"/>
    <w:rsid w:val="00934E5F"/>
    <w:rsid w:val="00934EE9"/>
    <w:rsid w:val="0093540D"/>
    <w:rsid w:val="00935662"/>
    <w:rsid w:val="00935875"/>
    <w:rsid w:val="00935A4C"/>
    <w:rsid w:val="00935D30"/>
    <w:rsid w:val="00936537"/>
    <w:rsid w:val="00936851"/>
    <w:rsid w:val="00936D12"/>
    <w:rsid w:val="00936E73"/>
    <w:rsid w:val="00936F2D"/>
    <w:rsid w:val="0093700C"/>
    <w:rsid w:val="00937030"/>
    <w:rsid w:val="00937428"/>
    <w:rsid w:val="0093764B"/>
    <w:rsid w:val="0094001E"/>
    <w:rsid w:val="009405F9"/>
    <w:rsid w:val="00940777"/>
    <w:rsid w:val="009409E2"/>
    <w:rsid w:val="00940AD0"/>
    <w:rsid w:val="00940D63"/>
    <w:rsid w:val="00941494"/>
    <w:rsid w:val="0094172B"/>
    <w:rsid w:val="0094193B"/>
    <w:rsid w:val="00941946"/>
    <w:rsid w:val="00941BFC"/>
    <w:rsid w:val="00941C97"/>
    <w:rsid w:val="0094219D"/>
    <w:rsid w:val="00942793"/>
    <w:rsid w:val="00943064"/>
    <w:rsid w:val="009431CD"/>
    <w:rsid w:val="0094397E"/>
    <w:rsid w:val="00943B90"/>
    <w:rsid w:val="00944B41"/>
    <w:rsid w:val="009459B0"/>
    <w:rsid w:val="00945B18"/>
    <w:rsid w:val="00945F44"/>
    <w:rsid w:val="00945F61"/>
    <w:rsid w:val="009460B6"/>
    <w:rsid w:val="009466E5"/>
    <w:rsid w:val="00946B6C"/>
    <w:rsid w:val="00946F26"/>
    <w:rsid w:val="0094767B"/>
    <w:rsid w:val="009477CD"/>
    <w:rsid w:val="009478B2"/>
    <w:rsid w:val="00947FAE"/>
    <w:rsid w:val="00950125"/>
    <w:rsid w:val="009501F0"/>
    <w:rsid w:val="00950EBE"/>
    <w:rsid w:val="00950F27"/>
    <w:rsid w:val="009510FD"/>
    <w:rsid w:val="0095117D"/>
    <w:rsid w:val="0095153E"/>
    <w:rsid w:val="00951636"/>
    <w:rsid w:val="00951BFE"/>
    <w:rsid w:val="009528D9"/>
    <w:rsid w:val="00952D2B"/>
    <w:rsid w:val="00952DDE"/>
    <w:rsid w:val="00952F5C"/>
    <w:rsid w:val="00952F96"/>
    <w:rsid w:val="0095302F"/>
    <w:rsid w:val="009539CD"/>
    <w:rsid w:val="00953A0A"/>
    <w:rsid w:val="00953D6F"/>
    <w:rsid w:val="00954813"/>
    <w:rsid w:val="009550DD"/>
    <w:rsid w:val="00955154"/>
    <w:rsid w:val="009551E4"/>
    <w:rsid w:val="0095578D"/>
    <w:rsid w:val="00955DAE"/>
    <w:rsid w:val="0095639B"/>
    <w:rsid w:val="00956483"/>
    <w:rsid w:val="00956649"/>
    <w:rsid w:val="00957234"/>
    <w:rsid w:val="00957726"/>
    <w:rsid w:val="009577CF"/>
    <w:rsid w:val="00957A59"/>
    <w:rsid w:val="00957CE6"/>
    <w:rsid w:val="009604E5"/>
    <w:rsid w:val="00960E29"/>
    <w:rsid w:val="00961573"/>
    <w:rsid w:val="00961694"/>
    <w:rsid w:val="009616B1"/>
    <w:rsid w:val="0096175F"/>
    <w:rsid w:val="00961C27"/>
    <w:rsid w:val="009620A6"/>
    <w:rsid w:val="009628CB"/>
    <w:rsid w:val="00962A0C"/>
    <w:rsid w:val="00962FE4"/>
    <w:rsid w:val="0096395A"/>
    <w:rsid w:val="00963972"/>
    <w:rsid w:val="00964CD4"/>
    <w:rsid w:val="00964D60"/>
    <w:rsid w:val="009653CA"/>
    <w:rsid w:val="009654D7"/>
    <w:rsid w:val="00965562"/>
    <w:rsid w:val="0096584A"/>
    <w:rsid w:val="00965B1E"/>
    <w:rsid w:val="00965F14"/>
    <w:rsid w:val="00966482"/>
    <w:rsid w:val="009669C7"/>
    <w:rsid w:val="009669E6"/>
    <w:rsid w:val="00966AB1"/>
    <w:rsid w:val="00966B4A"/>
    <w:rsid w:val="00966E11"/>
    <w:rsid w:val="00966F46"/>
    <w:rsid w:val="009672C5"/>
    <w:rsid w:val="00967DA3"/>
    <w:rsid w:val="009705C6"/>
    <w:rsid w:val="00970807"/>
    <w:rsid w:val="009709CA"/>
    <w:rsid w:val="00971428"/>
    <w:rsid w:val="009714A0"/>
    <w:rsid w:val="009716C2"/>
    <w:rsid w:val="00971792"/>
    <w:rsid w:val="00972116"/>
    <w:rsid w:val="00972D10"/>
    <w:rsid w:val="00972E04"/>
    <w:rsid w:val="00973215"/>
    <w:rsid w:val="009734E4"/>
    <w:rsid w:val="0097375D"/>
    <w:rsid w:val="009741BE"/>
    <w:rsid w:val="0097435B"/>
    <w:rsid w:val="00974534"/>
    <w:rsid w:val="00974E20"/>
    <w:rsid w:val="00974E2B"/>
    <w:rsid w:val="00975323"/>
    <w:rsid w:val="00975490"/>
    <w:rsid w:val="0097586C"/>
    <w:rsid w:val="0097593F"/>
    <w:rsid w:val="00975BB6"/>
    <w:rsid w:val="0097625B"/>
    <w:rsid w:val="009764FB"/>
    <w:rsid w:val="0097666D"/>
    <w:rsid w:val="00976764"/>
    <w:rsid w:val="00976B78"/>
    <w:rsid w:val="00976D15"/>
    <w:rsid w:val="00977642"/>
    <w:rsid w:val="00980A0B"/>
    <w:rsid w:val="00980C0F"/>
    <w:rsid w:val="0098187E"/>
    <w:rsid w:val="009818C2"/>
    <w:rsid w:val="009819D2"/>
    <w:rsid w:val="00981ADD"/>
    <w:rsid w:val="00981C43"/>
    <w:rsid w:val="00981C96"/>
    <w:rsid w:val="009824CD"/>
    <w:rsid w:val="00982534"/>
    <w:rsid w:val="009826F2"/>
    <w:rsid w:val="00982DB0"/>
    <w:rsid w:val="009832B3"/>
    <w:rsid w:val="0098361B"/>
    <w:rsid w:val="00983DD1"/>
    <w:rsid w:val="009842BB"/>
    <w:rsid w:val="0098430A"/>
    <w:rsid w:val="00984938"/>
    <w:rsid w:val="00984B95"/>
    <w:rsid w:val="00984C94"/>
    <w:rsid w:val="00984D7C"/>
    <w:rsid w:val="00985312"/>
    <w:rsid w:val="009853AE"/>
    <w:rsid w:val="009857B7"/>
    <w:rsid w:val="009859C9"/>
    <w:rsid w:val="00985A40"/>
    <w:rsid w:val="00985A72"/>
    <w:rsid w:val="00985C2C"/>
    <w:rsid w:val="00985F50"/>
    <w:rsid w:val="00986430"/>
    <w:rsid w:val="0098658B"/>
    <w:rsid w:val="00986A95"/>
    <w:rsid w:val="00986D77"/>
    <w:rsid w:val="00986ED1"/>
    <w:rsid w:val="00986F73"/>
    <w:rsid w:val="00987355"/>
    <w:rsid w:val="009876BD"/>
    <w:rsid w:val="0098775C"/>
    <w:rsid w:val="009877F8"/>
    <w:rsid w:val="00987B54"/>
    <w:rsid w:val="009907CE"/>
    <w:rsid w:val="00990A89"/>
    <w:rsid w:val="00990EF6"/>
    <w:rsid w:val="009912F0"/>
    <w:rsid w:val="00991AC4"/>
    <w:rsid w:val="00992324"/>
    <w:rsid w:val="009925D7"/>
    <w:rsid w:val="00993214"/>
    <w:rsid w:val="00993351"/>
    <w:rsid w:val="00993816"/>
    <w:rsid w:val="00993958"/>
    <w:rsid w:val="00993D22"/>
    <w:rsid w:val="00993DD3"/>
    <w:rsid w:val="00993E6E"/>
    <w:rsid w:val="009944A6"/>
    <w:rsid w:val="00994ABC"/>
    <w:rsid w:val="00994BB8"/>
    <w:rsid w:val="00994DC8"/>
    <w:rsid w:val="00994FF4"/>
    <w:rsid w:val="00995227"/>
    <w:rsid w:val="00995652"/>
    <w:rsid w:val="00995693"/>
    <w:rsid w:val="009959F8"/>
    <w:rsid w:val="00995C27"/>
    <w:rsid w:val="00996678"/>
    <w:rsid w:val="00996B18"/>
    <w:rsid w:val="00997492"/>
    <w:rsid w:val="00997B78"/>
    <w:rsid w:val="00997CD3"/>
    <w:rsid w:val="009A02CA"/>
    <w:rsid w:val="009A0383"/>
    <w:rsid w:val="009A0AF2"/>
    <w:rsid w:val="009A1420"/>
    <w:rsid w:val="009A1811"/>
    <w:rsid w:val="009A223D"/>
    <w:rsid w:val="009A265B"/>
    <w:rsid w:val="009A27B1"/>
    <w:rsid w:val="009A2807"/>
    <w:rsid w:val="009A2B15"/>
    <w:rsid w:val="009A2BA5"/>
    <w:rsid w:val="009A2D67"/>
    <w:rsid w:val="009A312A"/>
    <w:rsid w:val="009A3F77"/>
    <w:rsid w:val="009A4673"/>
    <w:rsid w:val="009A47CF"/>
    <w:rsid w:val="009A4B7E"/>
    <w:rsid w:val="009A4C4F"/>
    <w:rsid w:val="009A4E32"/>
    <w:rsid w:val="009A4EB5"/>
    <w:rsid w:val="009A50F8"/>
    <w:rsid w:val="009A510B"/>
    <w:rsid w:val="009A555D"/>
    <w:rsid w:val="009A592A"/>
    <w:rsid w:val="009A5C64"/>
    <w:rsid w:val="009A5F29"/>
    <w:rsid w:val="009A6141"/>
    <w:rsid w:val="009A66A3"/>
    <w:rsid w:val="009A6EDF"/>
    <w:rsid w:val="009A70BB"/>
    <w:rsid w:val="009A7A5B"/>
    <w:rsid w:val="009A7A75"/>
    <w:rsid w:val="009A7AAA"/>
    <w:rsid w:val="009A7B6F"/>
    <w:rsid w:val="009A7E40"/>
    <w:rsid w:val="009B0706"/>
    <w:rsid w:val="009B0E97"/>
    <w:rsid w:val="009B0FB6"/>
    <w:rsid w:val="009B1C69"/>
    <w:rsid w:val="009B1DCF"/>
    <w:rsid w:val="009B1E17"/>
    <w:rsid w:val="009B203F"/>
    <w:rsid w:val="009B22DE"/>
    <w:rsid w:val="009B250F"/>
    <w:rsid w:val="009B2656"/>
    <w:rsid w:val="009B27BB"/>
    <w:rsid w:val="009B285E"/>
    <w:rsid w:val="009B28E6"/>
    <w:rsid w:val="009B3105"/>
    <w:rsid w:val="009B379C"/>
    <w:rsid w:val="009B3C13"/>
    <w:rsid w:val="009B400F"/>
    <w:rsid w:val="009B4473"/>
    <w:rsid w:val="009B4C45"/>
    <w:rsid w:val="009B5081"/>
    <w:rsid w:val="009B513C"/>
    <w:rsid w:val="009B57F2"/>
    <w:rsid w:val="009B5E71"/>
    <w:rsid w:val="009B616F"/>
    <w:rsid w:val="009B64D7"/>
    <w:rsid w:val="009B66AF"/>
    <w:rsid w:val="009B67F0"/>
    <w:rsid w:val="009B686D"/>
    <w:rsid w:val="009B6B5F"/>
    <w:rsid w:val="009B6D9B"/>
    <w:rsid w:val="009B6E1D"/>
    <w:rsid w:val="009B7736"/>
    <w:rsid w:val="009B78C9"/>
    <w:rsid w:val="009B7AA3"/>
    <w:rsid w:val="009B7B1F"/>
    <w:rsid w:val="009C0109"/>
    <w:rsid w:val="009C0175"/>
    <w:rsid w:val="009C0700"/>
    <w:rsid w:val="009C0832"/>
    <w:rsid w:val="009C09B4"/>
    <w:rsid w:val="009C0C26"/>
    <w:rsid w:val="009C1309"/>
    <w:rsid w:val="009C187E"/>
    <w:rsid w:val="009C1982"/>
    <w:rsid w:val="009C1D25"/>
    <w:rsid w:val="009C1F7B"/>
    <w:rsid w:val="009C1F9F"/>
    <w:rsid w:val="009C208F"/>
    <w:rsid w:val="009C29A1"/>
    <w:rsid w:val="009C2BC3"/>
    <w:rsid w:val="009C353B"/>
    <w:rsid w:val="009C3897"/>
    <w:rsid w:val="009C39F7"/>
    <w:rsid w:val="009C3A34"/>
    <w:rsid w:val="009C3B0B"/>
    <w:rsid w:val="009C3BF0"/>
    <w:rsid w:val="009C3D58"/>
    <w:rsid w:val="009C4591"/>
    <w:rsid w:val="009C4F70"/>
    <w:rsid w:val="009C5652"/>
    <w:rsid w:val="009C5C17"/>
    <w:rsid w:val="009C61CA"/>
    <w:rsid w:val="009C6436"/>
    <w:rsid w:val="009C6747"/>
    <w:rsid w:val="009C70FF"/>
    <w:rsid w:val="009C7230"/>
    <w:rsid w:val="009C72EA"/>
    <w:rsid w:val="009C7386"/>
    <w:rsid w:val="009C7816"/>
    <w:rsid w:val="009C78AB"/>
    <w:rsid w:val="009C7B2B"/>
    <w:rsid w:val="009C7C70"/>
    <w:rsid w:val="009C7EB2"/>
    <w:rsid w:val="009C7FD5"/>
    <w:rsid w:val="009D0618"/>
    <w:rsid w:val="009D067B"/>
    <w:rsid w:val="009D06D1"/>
    <w:rsid w:val="009D0A5F"/>
    <w:rsid w:val="009D0AB0"/>
    <w:rsid w:val="009D1424"/>
    <w:rsid w:val="009D1430"/>
    <w:rsid w:val="009D1534"/>
    <w:rsid w:val="009D1536"/>
    <w:rsid w:val="009D19DC"/>
    <w:rsid w:val="009D1C74"/>
    <w:rsid w:val="009D28A2"/>
    <w:rsid w:val="009D2D71"/>
    <w:rsid w:val="009D2FF0"/>
    <w:rsid w:val="009D36CA"/>
    <w:rsid w:val="009D43C6"/>
    <w:rsid w:val="009D51ED"/>
    <w:rsid w:val="009D5997"/>
    <w:rsid w:val="009D5E3B"/>
    <w:rsid w:val="009D6637"/>
    <w:rsid w:val="009D73A2"/>
    <w:rsid w:val="009D73C9"/>
    <w:rsid w:val="009D7517"/>
    <w:rsid w:val="009D776F"/>
    <w:rsid w:val="009D7941"/>
    <w:rsid w:val="009E02AE"/>
    <w:rsid w:val="009E02B9"/>
    <w:rsid w:val="009E063A"/>
    <w:rsid w:val="009E076C"/>
    <w:rsid w:val="009E07FB"/>
    <w:rsid w:val="009E08DE"/>
    <w:rsid w:val="009E0D7C"/>
    <w:rsid w:val="009E0FB1"/>
    <w:rsid w:val="009E146E"/>
    <w:rsid w:val="009E154B"/>
    <w:rsid w:val="009E182A"/>
    <w:rsid w:val="009E1A70"/>
    <w:rsid w:val="009E1BF5"/>
    <w:rsid w:val="009E1F8F"/>
    <w:rsid w:val="009E1FDF"/>
    <w:rsid w:val="009E2005"/>
    <w:rsid w:val="009E257D"/>
    <w:rsid w:val="009E2616"/>
    <w:rsid w:val="009E27B0"/>
    <w:rsid w:val="009E2840"/>
    <w:rsid w:val="009E3A1D"/>
    <w:rsid w:val="009E3C89"/>
    <w:rsid w:val="009E4D24"/>
    <w:rsid w:val="009E4F81"/>
    <w:rsid w:val="009E4FA4"/>
    <w:rsid w:val="009E58CF"/>
    <w:rsid w:val="009E5DF4"/>
    <w:rsid w:val="009E619F"/>
    <w:rsid w:val="009E6699"/>
    <w:rsid w:val="009E6A3F"/>
    <w:rsid w:val="009E763A"/>
    <w:rsid w:val="009E7986"/>
    <w:rsid w:val="009E7D0B"/>
    <w:rsid w:val="009E7E3A"/>
    <w:rsid w:val="009E7EDE"/>
    <w:rsid w:val="009F0111"/>
    <w:rsid w:val="009F0146"/>
    <w:rsid w:val="009F086A"/>
    <w:rsid w:val="009F0ACE"/>
    <w:rsid w:val="009F0C9B"/>
    <w:rsid w:val="009F12BA"/>
    <w:rsid w:val="009F1362"/>
    <w:rsid w:val="009F16B3"/>
    <w:rsid w:val="009F18F7"/>
    <w:rsid w:val="009F1944"/>
    <w:rsid w:val="009F1A3C"/>
    <w:rsid w:val="009F1CC0"/>
    <w:rsid w:val="009F2205"/>
    <w:rsid w:val="009F26A0"/>
    <w:rsid w:val="009F2D1D"/>
    <w:rsid w:val="009F2DE8"/>
    <w:rsid w:val="009F32CB"/>
    <w:rsid w:val="009F34B0"/>
    <w:rsid w:val="009F38EF"/>
    <w:rsid w:val="009F44DC"/>
    <w:rsid w:val="009F4D74"/>
    <w:rsid w:val="009F4D7E"/>
    <w:rsid w:val="009F5168"/>
    <w:rsid w:val="009F573E"/>
    <w:rsid w:val="009F5B68"/>
    <w:rsid w:val="009F5E33"/>
    <w:rsid w:val="009F644B"/>
    <w:rsid w:val="009F68CD"/>
    <w:rsid w:val="009F6BE9"/>
    <w:rsid w:val="009F6FAB"/>
    <w:rsid w:val="009F7362"/>
    <w:rsid w:val="009F74F9"/>
    <w:rsid w:val="009F78DA"/>
    <w:rsid w:val="009F78E4"/>
    <w:rsid w:val="009F7D00"/>
    <w:rsid w:val="00A00248"/>
    <w:rsid w:val="00A00481"/>
    <w:rsid w:val="00A00A21"/>
    <w:rsid w:val="00A00CB9"/>
    <w:rsid w:val="00A00EF4"/>
    <w:rsid w:val="00A00FBB"/>
    <w:rsid w:val="00A011B0"/>
    <w:rsid w:val="00A018BE"/>
    <w:rsid w:val="00A01D9E"/>
    <w:rsid w:val="00A02A42"/>
    <w:rsid w:val="00A035C5"/>
    <w:rsid w:val="00A0366A"/>
    <w:rsid w:val="00A03757"/>
    <w:rsid w:val="00A03834"/>
    <w:rsid w:val="00A0387F"/>
    <w:rsid w:val="00A03966"/>
    <w:rsid w:val="00A03A4A"/>
    <w:rsid w:val="00A04225"/>
    <w:rsid w:val="00A050BF"/>
    <w:rsid w:val="00A059EE"/>
    <w:rsid w:val="00A05A40"/>
    <w:rsid w:val="00A05C0F"/>
    <w:rsid w:val="00A05EE4"/>
    <w:rsid w:val="00A063D7"/>
    <w:rsid w:val="00A06E0B"/>
    <w:rsid w:val="00A07B98"/>
    <w:rsid w:val="00A07FE3"/>
    <w:rsid w:val="00A102FA"/>
    <w:rsid w:val="00A10402"/>
    <w:rsid w:val="00A10487"/>
    <w:rsid w:val="00A108EE"/>
    <w:rsid w:val="00A1098B"/>
    <w:rsid w:val="00A10AC1"/>
    <w:rsid w:val="00A10B41"/>
    <w:rsid w:val="00A110FF"/>
    <w:rsid w:val="00A11503"/>
    <w:rsid w:val="00A11A69"/>
    <w:rsid w:val="00A11B81"/>
    <w:rsid w:val="00A1210F"/>
    <w:rsid w:val="00A12367"/>
    <w:rsid w:val="00A124C5"/>
    <w:rsid w:val="00A1250E"/>
    <w:rsid w:val="00A12E53"/>
    <w:rsid w:val="00A12F5D"/>
    <w:rsid w:val="00A13234"/>
    <w:rsid w:val="00A137DE"/>
    <w:rsid w:val="00A138E7"/>
    <w:rsid w:val="00A13A99"/>
    <w:rsid w:val="00A13D6C"/>
    <w:rsid w:val="00A13D82"/>
    <w:rsid w:val="00A1471F"/>
    <w:rsid w:val="00A148DA"/>
    <w:rsid w:val="00A1493B"/>
    <w:rsid w:val="00A14B1E"/>
    <w:rsid w:val="00A14F5D"/>
    <w:rsid w:val="00A15232"/>
    <w:rsid w:val="00A15969"/>
    <w:rsid w:val="00A15A30"/>
    <w:rsid w:val="00A15B5D"/>
    <w:rsid w:val="00A15BDE"/>
    <w:rsid w:val="00A16232"/>
    <w:rsid w:val="00A163F7"/>
    <w:rsid w:val="00A16DB4"/>
    <w:rsid w:val="00A17609"/>
    <w:rsid w:val="00A17FCD"/>
    <w:rsid w:val="00A20219"/>
    <w:rsid w:val="00A20396"/>
    <w:rsid w:val="00A2088A"/>
    <w:rsid w:val="00A20D55"/>
    <w:rsid w:val="00A20F0F"/>
    <w:rsid w:val="00A20F3C"/>
    <w:rsid w:val="00A21267"/>
    <w:rsid w:val="00A214D9"/>
    <w:rsid w:val="00A2152B"/>
    <w:rsid w:val="00A216CC"/>
    <w:rsid w:val="00A21771"/>
    <w:rsid w:val="00A21830"/>
    <w:rsid w:val="00A219E9"/>
    <w:rsid w:val="00A21AA3"/>
    <w:rsid w:val="00A21B82"/>
    <w:rsid w:val="00A21C3F"/>
    <w:rsid w:val="00A22686"/>
    <w:rsid w:val="00A227A2"/>
    <w:rsid w:val="00A227F6"/>
    <w:rsid w:val="00A2301F"/>
    <w:rsid w:val="00A235A6"/>
    <w:rsid w:val="00A235F2"/>
    <w:rsid w:val="00A237BD"/>
    <w:rsid w:val="00A239B0"/>
    <w:rsid w:val="00A23C43"/>
    <w:rsid w:val="00A23C90"/>
    <w:rsid w:val="00A24740"/>
    <w:rsid w:val="00A24930"/>
    <w:rsid w:val="00A24F68"/>
    <w:rsid w:val="00A25009"/>
    <w:rsid w:val="00A25513"/>
    <w:rsid w:val="00A25688"/>
    <w:rsid w:val="00A2602D"/>
    <w:rsid w:val="00A260F5"/>
    <w:rsid w:val="00A26676"/>
    <w:rsid w:val="00A267F5"/>
    <w:rsid w:val="00A26B91"/>
    <w:rsid w:val="00A27062"/>
    <w:rsid w:val="00A277DB"/>
    <w:rsid w:val="00A27BE3"/>
    <w:rsid w:val="00A27FC6"/>
    <w:rsid w:val="00A300AF"/>
    <w:rsid w:val="00A30511"/>
    <w:rsid w:val="00A30B56"/>
    <w:rsid w:val="00A30D16"/>
    <w:rsid w:val="00A31C52"/>
    <w:rsid w:val="00A31F7C"/>
    <w:rsid w:val="00A32045"/>
    <w:rsid w:val="00A32047"/>
    <w:rsid w:val="00A320F6"/>
    <w:rsid w:val="00A324EA"/>
    <w:rsid w:val="00A32789"/>
    <w:rsid w:val="00A32AA0"/>
    <w:rsid w:val="00A32DCA"/>
    <w:rsid w:val="00A32E81"/>
    <w:rsid w:val="00A33313"/>
    <w:rsid w:val="00A33315"/>
    <w:rsid w:val="00A3385F"/>
    <w:rsid w:val="00A346FF"/>
    <w:rsid w:val="00A35526"/>
    <w:rsid w:val="00A35A56"/>
    <w:rsid w:val="00A35D14"/>
    <w:rsid w:val="00A35D8E"/>
    <w:rsid w:val="00A36124"/>
    <w:rsid w:val="00A364E3"/>
    <w:rsid w:val="00A3652D"/>
    <w:rsid w:val="00A36CA3"/>
    <w:rsid w:val="00A36E74"/>
    <w:rsid w:val="00A36F94"/>
    <w:rsid w:val="00A370A9"/>
    <w:rsid w:val="00A3720B"/>
    <w:rsid w:val="00A37608"/>
    <w:rsid w:val="00A379CD"/>
    <w:rsid w:val="00A37A82"/>
    <w:rsid w:val="00A37E15"/>
    <w:rsid w:val="00A40732"/>
    <w:rsid w:val="00A409A9"/>
    <w:rsid w:val="00A40C59"/>
    <w:rsid w:val="00A40CF9"/>
    <w:rsid w:val="00A41167"/>
    <w:rsid w:val="00A417D5"/>
    <w:rsid w:val="00A419F8"/>
    <w:rsid w:val="00A41A2D"/>
    <w:rsid w:val="00A41B31"/>
    <w:rsid w:val="00A41D53"/>
    <w:rsid w:val="00A42053"/>
    <w:rsid w:val="00A42331"/>
    <w:rsid w:val="00A42983"/>
    <w:rsid w:val="00A42D53"/>
    <w:rsid w:val="00A42DAD"/>
    <w:rsid w:val="00A43665"/>
    <w:rsid w:val="00A43779"/>
    <w:rsid w:val="00A43A98"/>
    <w:rsid w:val="00A43AB6"/>
    <w:rsid w:val="00A43C55"/>
    <w:rsid w:val="00A43FBC"/>
    <w:rsid w:val="00A44456"/>
    <w:rsid w:val="00A448B1"/>
    <w:rsid w:val="00A44968"/>
    <w:rsid w:val="00A44A4B"/>
    <w:rsid w:val="00A44CE8"/>
    <w:rsid w:val="00A44F75"/>
    <w:rsid w:val="00A45191"/>
    <w:rsid w:val="00A457AD"/>
    <w:rsid w:val="00A45C4C"/>
    <w:rsid w:val="00A4624E"/>
    <w:rsid w:val="00A46831"/>
    <w:rsid w:val="00A46876"/>
    <w:rsid w:val="00A46C84"/>
    <w:rsid w:val="00A47214"/>
    <w:rsid w:val="00A479D3"/>
    <w:rsid w:val="00A47E40"/>
    <w:rsid w:val="00A47E87"/>
    <w:rsid w:val="00A47EB7"/>
    <w:rsid w:val="00A47F22"/>
    <w:rsid w:val="00A51346"/>
    <w:rsid w:val="00A517B7"/>
    <w:rsid w:val="00A519C4"/>
    <w:rsid w:val="00A51AC6"/>
    <w:rsid w:val="00A51D52"/>
    <w:rsid w:val="00A523A5"/>
    <w:rsid w:val="00A525C1"/>
    <w:rsid w:val="00A528EE"/>
    <w:rsid w:val="00A52A93"/>
    <w:rsid w:val="00A52CF9"/>
    <w:rsid w:val="00A52E7E"/>
    <w:rsid w:val="00A52E93"/>
    <w:rsid w:val="00A52F5E"/>
    <w:rsid w:val="00A5316A"/>
    <w:rsid w:val="00A5337C"/>
    <w:rsid w:val="00A5338C"/>
    <w:rsid w:val="00A53934"/>
    <w:rsid w:val="00A53A85"/>
    <w:rsid w:val="00A53B51"/>
    <w:rsid w:val="00A53C32"/>
    <w:rsid w:val="00A53DC4"/>
    <w:rsid w:val="00A54495"/>
    <w:rsid w:val="00A549EA"/>
    <w:rsid w:val="00A54C33"/>
    <w:rsid w:val="00A54C8D"/>
    <w:rsid w:val="00A54F70"/>
    <w:rsid w:val="00A5584F"/>
    <w:rsid w:val="00A55985"/>
    <w:rsid w:val="00A56076"/>
    <w:rsid w:val="00A5698C"/>
    <w:rsid w:val="00A56B83"/>
    <w:rsid w:val="00A56C5D"/>
    <w:rsid w:val="00A56CAF"/>
    <w:rsid w:val="00A56F07"/>
    <w:rsid w:val="00A57606"/>
    <w:rsid w:val="00A5764B"/>
    <w:rsid w:val="00A60438"/>
    <w:rsid w:val="00A605B8"/>
    <w:rsid w:val="00A60936"/>
    <w:rsid w:val="00A60A48"/>
    <w:rsid w:val="00A60C7A"/>
    <w:rsid w:val="00A61396"/>
    <w:rsid w:val="00A6142B"/>
    <w:rsid w:val="00A6194D"/>
    <w:rsid w:val="00A61F76"/>
    <w:rsid w:val="00A621E2"/>
    <w:rsid w:val="00A6265B"/>
    <w:rsid w:val="00A62D7D"/>
    <w:rsid w:val="00A62DE4"/>
    <w:rsid w:val="00A62E1B"/>
    <w:rsid w:val="00A631FB"/>
    <w:rsid w:val="00A6386D"/>
    <w:rsid w:val="00A63871"/>
    <w:rsid w:val="00A638A8"/>
    <w:rsid w:val="00A63FDA"/>
    <w:rsid w:val="00A64064"/>
    <w:rsid w:val="00A6472D"/>
    <w:rsid w:val="00A648FD"/>
    <w:rsid w:val="00A64916"/>
    <w:rsid w:val="00A6492E"/>
    <w:rsid w:val="00A64979"/>
    <w:rsid w:val="00A65096"/>
    <w:rsid w:val="00A6520A"/>
    <w:rsid w:val="00A65775"/>
    <w:rsid w:val="00A657AB"/>
    <w:rsid w:val="00A65885"/>
    <w:rsid w:val="00A6591D"/>
    <w:rsid w:val="00A664DA"/>
    <w:rsid w:val="00A667A2"/>
    <w:rsid w:val="00A66C01"/>
    <w:rsid w:val="00A66F89"/>
    <w:rsid w:val="00A671EA"/>
    <w:rsid w:val="00A67427"/>
    <w:rsid w:val="00A676E6"/>
    <w:rsid w:val="00A70015"/>
    <w:rsid w:val="00A7086C"/>
    <w:rsid w:val="00A70C12"/>
    <w:rsid w:val="00A70E0D"/>
    <w:rsid w:val="00A70EB9"/>
    <w:rsid w:val="00A7164A"/>
    <w:rsid w:val="00A716EF"/>
    <w:rsid w:val="00A71C84"/>
    <w:rsid w:val="00A71D73"/>
    <w:rsid w:val="00A72790"/>
    <w:rsid w:val="00A72D80"/>
    <w:rsid w:val="00A730B9"/>
    <w:rsid w:val="00A735A3"/>
    <w:rsid w:val="00A739ED"/>
    <w:rsid w:val="00A73B62"/>
    <w:rsid w:val="00A73E71"/>
    <w:rsid w:val="00A73F94"/>
    <w:rsid w:val="00A7412B"/>
    <w:rsid w:val="00A743B1"/>
    <w:rsid w:val="00A74EE8"/>
    <w:rsid w:val="00A751A5"/>
    <w:rsid w:val="00A755FA"/>
    <w:rsid w:val="00A75A1E"/>
    <w:rsid w:val="00A75D37"/>
    <w:rsid w:val="00A75FF8"/>
    <w:rsid w:val="00A76869"/>
    <w:rsid w:val="00A76B69"/>
    <w:rsid w:val="00A76DBC"/>
    <w:rsid w:val="00A7727C"/>
    <w:rsid w:val="00A7799E"/>
    <w:rsid w:val="00A77E2F"/>
    <w:rsid w:val="00A807DD"/>
    <w:rsid w:val="00A80DDD"/>
    <w:rsid w:val="00A810C8"/>
    <w:rsid w:val="00A8113A"/>
    <w:rsid w:val="00A81657"/>
    <w:rsid w:val="00A81A7B"/>
    <w:rsid w:val="00A81F9A"/>
    <w:rsid w:val="00A824CD"/>
    <w:rsid w:val="00A8267C"/>
    <w:rsid w:val="00A82C22"/>
    <w:rsid w:val="00A82CBE"/>
    <w:rsid w:val="00A82DD2"/>
    <w:rsid w:val="00A831E7"/>
    <w:rsid w:val="00A834BA"/>
    <w:rsid w:val="00A83504"/>
    <w:rsid w:val="00A83684"/>
    <w:rsid w:val="00A83AFD"/>
    <w:rsid w:val="00A843ED"/>
    <w:rsid w:val="00A84E9F"/>
    <w:rsid w:val="00A84FEF"/>
    <w:rsid w:val="00A8500D"/>
    <w:rsid w:val="00A855CC"/>
    <w:rsid w:val="00A8563E"/>
    <w:rsid w:val="00A85E54"/>
    <w:rsid w:val="00A866EC"/>
    <w:rsid w:val="00A869E4"/>
    <w:rsid w:val="00A87659"/>
    <w:rsid w:val="00A87738"/>
    <w:rsid w:val="00A87A9F"/>
    <w:rsid w:val="00A87BD5"/>
    <w:rsid w:val="00A9083A"/>
    <w:rsid w:val="00A90869"/>
    <w:rsid w:val="00A9155B"/>
    <w:rsid w:val="00A9168F"/>
    <w:rsid w:val="00A91A34"/>
    <w:rsid w:val="00A91CC1"/>
    <w:rsid w:val="00A91D7F"/>
    <w:rsid w:val="00A91EDB"/>
    <w:rsid w:val="00A92144"/>
    <w:rsid w:val="00A92408"/>
    <w:rsid w:val="00A9268A"/>
    <w:rsid w:val="00A933ED"/>
    <w:rsid w:val="00A93D8E"/>
    <w:rsid w:val="00A93F87"/>
    <w:rsid w:val="00A948E3"/>
    <w:rsid w:val="00A94E84"/>
    <w:rsid w:val="00A95036"/>
    <w:rsid w:val="00A95241"/>
    <w:rsid w:val="00A95726"/>
    <w:rsid w:val="00A95AF9"/>
    <w:rsid w:val="00A95CF0"/>
    <w:rsid w:val="00A95D5F"/>
    <w:rsid w:val="00A95FFE"/>
    <w:rsid w:val="00A96709"/>
    <w:rsid w:val="00A96AF0"/>
    <w:rsid w:val="00A96D33"/>
    <w:rsid w:val="00A96DDC"/>
    <w:rsid w:val="00A97174"/>
    <w:rsid w:val="00A97190"/>
    <w:rsid w:val="00A97354"/>
    <w:rsid w:val="00A97358"/>
    <w:rsid w:val="00A97561"/>
    <w:rsid w:val="00A9771A"/>
    <w:rsid w:val="00A97F22"/>
    <w:rsid w:val="00AA0681"/>
    <w:rsid w:val="00AA08BE"/>
    <w:rsid w:val="00AA0A8C"/>
    <w:rsid w:val="00AA1101"/>
    <w:rsid w:val="00AA1904"/>
    <w:rsid w:val="00AA1D0E"/>
    <w:rsid w:val="00AA1D1E"/>
    <w:rsid w:val="00AA212D"/>
    <w:rsid w:val="00AA2280"/>
    <w:rsid w:val="00AA28A9"/>
    <w:rsid w:val="00AA32B6"/>
    <w:rsid w:val="00AA3A62"/>
    <w:rsid w:val="00AA3C9A"/>
    <w:rsid w:val="00AA3F41"/>
    <w:rsid w:val="00AA41CE"/>
    <w:rsid w:val="00AA4407"/>
    <w:rsid w:val="00AA4610"/>
    <w:rsid w:val="00AA48E0"/>
    <w:rsid w:val="00AA49F8"/>
    <w:rsid w:val="00AA4E09"/>
    <w:rsid w:val="00AA52CC"/>
    <w:rsid w:val="00AA55F7"/>
    <w:rsid w:val="00AA5E81"/>
    <w:rsid w:val="00AA68A7"/>
    <w:rsid w:val="00AA6A42"/>
    <w:rsid w:val="00AA6B0C"/>
    <w:rsid w:val="00AA6BC1"/>
    <w:rsid w:val="00AA78C2"/>
    <w:rsid w:val="00AA799E"/>
    <w:rsid w:val="00AA7A5A"/>
    <w:rsid w:val="00AA7AEC"/>
    <w:rsid w:val="00AA7C9F"/>
    <w:rsid w:val="00AA7FE8"/>
    <w:rsid w:val="00AB01A5"/>
    <w:rsid w:val="00AB01AB"/>
    <w:rsid w:val="00AB04D3"/>
    <w:rsid w:val="00AB067A"/>
    <w:rsid w:val="00AB0A81"/>
    <w:rsid w:val="00AB0B21"/>
    <w:rsid w:val="00AB0B77"/>
    <w:rsid w:val="00AB0CBC"/>
    <w:rsid w:val="00AB0D2C"/>
    <w:rsid w:val="00AB109D"/>
    <w:rsid w:val="00AB13D2"/>
    <w:rsid w:val="00AB15D7"/>
    <w:rsid w:val="00AB15EF"/>
    <w:rsid w:val="00AB1635"/>
    <w:rsid w:val="00AB174E"/>
    <w:rsid w:val="00AB2107"/>
    <w:rsid w:val="00AB2269"/>
    <w:rsid w:val="00AB24C7"/>
    <w:rsid w:val="00AB2514"/>
    <w:rsid w:val="00AB2589"/>
    <w:rsid w:val="00AB2881"/>
    <w:rsid w:val="00AB2B92"/>
    <w:rsid w:val="00AB2C04"/>
    <w:rsid w:val="00AB3060"/>
    <w:rsid w:val="00AB35CD"/>
    <w:rsid w:val="00AB3788"/>
    <w:rsid w:val="00AB389C"/>
    <w:rsid w:val="00AB38D0"/>
    <w:rsid w:val="00AB3A9F"/>
    <w:rsid w:val="00AB3EDE"/>
    <w:rsid w:val="00AB40BC"/>
    <w:rsid w:val="00AB40F6"/>
    <w:rsid w:val="00AB41E9"/>
    <w:rsid w:val="00AB42C8"/>
    <w:rsid w:val="00AB43E4"/>
    <w:rsid w:val="00AB4465"/>
    <w:rsid w:val="00AB47DD"/>
    <w:rsid w:val="00AB4ACC"/>
    <w:rsid w:val="00AB4B5A"/>
    <w:rsid w:val="00AB55A1"/>
    <w:rsid w:val="00AB5D42"/>
    <w:rsid w:val="00AB6650"/>
    <w:rsid w:val="00AB69C4"/>
    <w:rsid w:val="00AB6D55"/>
    <w:rsid w:val="00AB6FC7"/>
    <w:rsid w:val="00AB7273"/>
    <w:rsid w:val="00AB7328"/>
    <w:rsid w:val="00AB7532"/>
    <w:rsid w:val="00AB753F"/>
    <w:rsid w:val="00AB776B"/>
    <w:rsid w:val="00AB787C"/>
    <w:rsid w:val="00AB7930"/>
    <w:rsid w:val="00AB7A3A"/>
    <w:rsid w:val="00AB7A90"/>
    <w:rsid w:val="00AC01BA"/>
    <w:rsid w:val="00AC0D4D"/>
    <w:rsid w:val="00AC12D8"/>
    <w:rsid w:val="00AC13BB"/>
    <w:rsid w:val="00AC1805"/>
    <w:rsid w:val="00AC23EC"/>
    <w:rsid w:val="00AC2406"/>
    <w:rsid w:val="00AC2438"/>
    <w:rsid w:val="00AC2474"/>
    <w:rsid w:val="00AC2574"/>
    <w:rsid w:val="00AC2700"/>
    <w:rsid w:val="00AC2BE1"/>
    <w:rsid w:val="00AC2E60"/>
    <w:rsid w:val="00AC35CC"/>
    <w:rsid w:val="00AC3761"/>
    <w:rsid w:val="00AC3C46"/>
    <w:rsid w:val="00AC3C7A"/>
    <w:rsid w:val="00AC3D08"/>
    <w:rsid w:val="00AC476D"/>
    <w:rsid w:val="00AC48FC"/>
    <w:rsid w:val="00AC4A9D"/>
    <w:rsid w:val="00AC4AFC"/>
    <w:rsid w:val="00AC4B78"/>
    <w:rsid w:val="00AC4DE2"/>
    <w:rsid w:val="00AC50F8"/>
    <w:rsid w:val="00AC5988"/>
    <w:rsid w:val="00AC59EC"/>
    <w:rsid w:val="00AC645C"/>
    <w:rsid w:val="00AC66FE"/>
    <w:rsid w:val="00AC683F"/>
    <w:rsid w:val="00AC68CE"/>
    <w:rsid w:val="00AC72AD"/>
    <w:rsid w:val="00AC77BE"/>
    <w:rsid w:val="00AC7833"/>
    <w:rsid w:val="00AC7BD5"/>
    <w:rsid w:val="00AC7CAF"/>
    <w:rsid w:val="00AC7EFF"/>
    <w:rsid w:val="00AD029B"/>
    <w:rsid w:val="00AD0382"/>
    <w:rsid w:val="00AD0BEF"/>
    <w:rsid w:val="00AD0C31"/>
    <w:rsid w:val="00AD1004"/>
    <w:rsid w:val="00AD11F2"/>
    <w:rsid w:val="00AD1455"/>
    <w:rsid w:val="00AD154A"/>
    <w:rsid w:val="00AD1791"/>
    <w:rsid w:val="00AD1C0F"/>
    <w:rsid w:val="00AD2002"/>
    <w:rsid w:val="00AD2056"/>
    <w:rsid w:val="00AD22CD"/>
    <w:rsid w:val="00AD2F4F"/>
    <w:rsid w:val="00AD32E7"/>
    <w:rsid w:val="00AD337D"/>
    <w:rsid w:val="00AD37F9"/>
    <w:rsid w:val="00AD3AE5"/>
    <w:rsid w:val="00AD432A"/>
    <w:rsid w:val="00AD45E7"/>
    <w:rsid w:val="00AD547D"/>
    <w:rsid w:val="00AD55F2"/>
    <w:rsid w:val="00AD5663"/>
    <w:rsid w:val="00AD5B77"/>
    <w:rsid w:val="00AD61BC"/>
    <w:rsid w:val="00AD69EC"/>
    <w:rsid w:val="00AD6D2C"/>
    <w:rsid w:val="00AD6EDC"/>
    <w:rsid w:val="00AD7162"/>
    <w:rsid w:val="00AD7DB2"/>
    <w:rsid w:val="00AD7EF5"/>
    <w:rsid w:val="00AD7F45"/>
    <w:rsid w:val="00AD7FEA"/>
    <w:rsid w:val="00AE029E"/>
    <w:rsid w:val="00AE03B9"/>
    <w:rsid w:val="00AE0855"/>
    <w:rsid w:val="00AE085A"/>
    <w:rsid w:val="00AE0885"/>
    <w:rsid w:val="00AE133A"/>
    <w:rsid w:val="00AE1DA9"/>
    <w:rsid w:val="00AE1FC0"/>
    <w:rsid w:val="00AE2134"/>
    <w:rsid w:val="00AE2498"/>
    <w:rsid w:val="00AE27B1"/>
    <w:rsid w:val="00AE2DB3"/>
    <w:rsid w:val="00AE2E47"/>
    <w:rsid w:val="00AE2EBE"/>
    <w:rsid w:val="00AE2F54"/>
    <w:rsid w:val="00AE30AF"/>
    <w:rsid w:val="00AE332B"/>
    <w:rsid w:val="00AE3331"/>
    <w:rsid w:val="00AE3F8E"/>
    <w:rsid w:val="00AE44AC"/>
    <w:rsid w:val="00AE44FB"/>
    <w:rsid w:val="00AE4956"/>
    <w:rsid w:val="00AE4FE1"/>
    <w:rsid w:val="00AE522B"/>
    <w:rsid w:val="00AE53BF"/>
    <w:rsid w:val="00AE5E8E"/>
    <w:rsid w:val="00AE60E1"/>
    <w:rsid w:val="00AE628E"/>
    <w:rsid w:val="00AE640A"/>
    <w:rsid w:val="00AE646F"/>
    <w:rsid w:val="00AE6993"/>
    <w:rsid w:val="00AE6DD7"/>
    <w:rsid w:val="00AE7609"/>
    <w:rsid w:val="00AE7C29"/>
    <w:rsid w:val="00AE7DEE"/>
    <w:rsid w:val="00AF02F3"/>
    <w:rsid w:val="00AF0330"/>
    <w:rsid w:val="00AF0689"/>
    <w:rsid w:val="00AF07F1"/>
    <w:rsid w:val="00AF07FE"/>
    <w:rsid w:val="00AF0F51"/>
    <w:rsid w:val="00AF2130"/>
    <w:rsid w:val="00AF2153"/>
    <w:rsid w:val="00AF25C0"/>
    <w:rsid w:val="00AF2BBC"/>
    <w:rsid w:val="00AF2BD5"/>
    <w:rsid w:val="00AF330C"/>
    <w:rsid w:val="00AF3545"/>
    <w:rsid w:val="00AF3701"/>
    <w:rsid w:val="00AF3843"/>
    <w:rsid w:val="00AF3A2E"/>
    <w:rsid w:val="00AF40E2"/>
    <w:rsid w:val="00AF4B21"/>
    <w:rsid w:val="00AF4DB6"/>
    <w:rsid w:val="00AF5096"/>
    <w:rsid w:val="00AF5191"/>
    <w:rsid w:val="00AF5638"/>
    <w:rsid w:val="00AF58D9"/>
    <w:rsid w:val="00AF5A10"/>
    <w:rsid w:val="00AF5D03"/>
    <w:rsid w:val="00AF6182"/>
    <w:rsid w:val="00AF65B1"/>
    <w:rsid w:val="00AF6B2C"/>
    <w:rsid w:val="00AF6D3E"/>
    <w:rsid w:val="00AF6DED"/>
    <w:rsid w:val="00AF71E4"/>
    <w:rsid w:val="00AF7471"/>
    <w:rsid w:val="00AF76FB"/>
    <w:rsid w:val="00B002B5"/>
    <w:rsid w:val="00B006D0"/>
    <w:rsid w:val="00B00CDD"/>
    <w:rsid w:val="00B012FE"/>
    <w:rsid w:val="00B0156E"/>
    <w:rsid w:val="00B01A43"/>
    <w:rsid w:val="00B02BA8"/>
    <w:rsid w:val="00B02F80"/>
    <w:rsid w:val="00B03DBC"/>
    <w:rsid w:val="00B03E7F"/>
    <w:rsid w:val="00B04254"/>
    <w:rsid w:val="00B0441B"/>
    <w:rsid w:val="00B049B5"/>
    <w:rsid w:val="00B04B44"/>
    <w:rsid w:val="00B04C39"/>
    <w:rsid w:val="00B04D97"/>
    <w:rsid w:val="00B04EA6"/>
    <w:rsid w:val="00B04FFC"/>
    <w:rsid w:val="00B053D2"/>
    <w:rsid w:val="00B0566E"/>
    <w:rsid w:val="00B059F6"/>
    <w:rsid w:val="00B06622"/>
    <w:rsid w:val="00B067F7"/>
    <w:rsid w:val="00B06D3B"/>
    <w:rsid w:val="00B06E22"/>
    <w:rsid w:val="00B06E5D"/>
    <w:rsid w:val="00B073E9"/>
    <w:rsid w:val="00B0797E"/>
    <w:rsid w:val="00B07FBA"/>
    <w:rsid w:val="00B10629"/>
    <w:rsid w:val="00B10B42"/>
    <w:rsid w:val="00B10D02"/>
    <w:rsid w:val="00B11316"/>
    <w:rsid w:val="00B1154D"/>
    <w:rsid w:val="00B1177D"/>
    <w:rsid w:val="00B11CED"/>
    <w:rsid w:val="00B11DA5"/>
    <w:rsid w:val="00B12258"/>
    <w:rsid w:val="00B12309"/>
    <w:rsid w:val="00B126FB"/>
    <w:rsid w:val="00B12C5A"/>
    <w:rsid w:val="00B12EFF"/>
    <w:rsid w:val="00B130BC"/>
    <w:rsid w:val="00B132C7"/>
    <w:rsid w:val="00B135F3"/>
    <w:rsid w:val="00B13854"/>
    <w:rsid w:val="00B13C77"/>
    <w:rsid w:val="00B13EE5"/>
    <w:rsid w:val="00B142C2"/>
    <w:rsid w:val="00B14953"/>
    <w:rsid w:val="00B1498F"/>
    <w:rsid w:val="00B154A1"/>
    <w:rsid w:val="00B1557E"/>
    <w:rsid w:val="00B15D25"/>
    <w:rsid w:val="00B16107"/>
    <w:rsid w:val="00B163A6"/>
    <w:rsid w:val="00B166B2"/>
    <w:rsid w:val="00B169DD"/>
    <w:rsid w:val="00B16AA3"/>
    <w:rsid w:val="00B16CF5"/>
    <w:rsid w:val="00B16D26"/>
    <w:rsid w:val="00B16F56"/>
    <w:rsid w:val="00B17800"/>
    <w:rsid w:val="00B1782D"/>
    <w:rsid w:val="00B17AAC"/>
    <w:rsid w:val="00B17BA4"/>
    <w:rsid w:val="00B17E59"/>
    <w:rsid w:val="00B20707"/>
    <w:rsid w:val="00B211FF"/>
    <w:rsid w:val="00B21FA7"/>
    <w:rsid w:val="00B2202B"/>
    <w:rsid w:val="00B2215E"/>
    <w:rsid w:val="00B2221F"/>
    <w:rsid w:val="00B2269A"/>
    <w:rsid w:val="00B2286F"/>
    <w:rsid w:val="00B22939"/>
    <w:rsid w:val="00B229C5"/>
    <w:rsid w:val="00B22A4E"/>
    <w:rsid w:val="00B23159"/>
    <w:rsid w:val="00B2321B"/>
    <w:rsid w:val="00B237E6"/>
    <w:rsid w:val="00B23D62"/>
    <w:rsid w:val="00B23D6E"/>
    <w:rsid w:val="00B23ECC"/>
    <w:rsid w:val="00B23F24"/>
    <w:rsid w:val="00B24206"/>
    <w:rsid w:val="00B24516"/>
    <w:rsid w:val="00B24748"/>
    <w:rsid w:val="00B2479C"/>
    <w:rsid w:val="00B247A9"/>
    <w:rsid w:val="00B24E8C"/>
    <w:rsid w:val="00B25259"/>
    <w:rsid w:val="00B25328"/>
    <w:rsid w:val="00B25336"/>
    <w:rsid w:val="00B25477"/>
    <w:rsid w:val="00B25B9F"/>
    <w:rsid w:val="00B25CC6"/>
    <w:rsid w:val="00B25E13"/>
    <w:rsid w:val="00B26244"/>
    <w:rsid w:val="00B265E0"/>
    <w:rsid w:val="00B26991"/>
    <w:rsid w:val="00B26A20"/>
    <w:rsid w:val="00B26BA4"/>
    <w:rsid w:val="00B26F4E"/>
    <w:rsid w:val="00B27430"/>
    <w:rsid w:val="00B278CA"/>
    <w:rsid w:val="00B27929"/>
    <w:rsid w:val="00B27C4B"/>
    <w:rsid w:val="00B27E79"/>
    <w:rsid w:val="00B27EA5"/>
    <w:rsid w:val="00B30053"/>
    <w:rsid w:val="00B3016F"/>
    <w:rsid w:val="00B30260"/>
    <w:rsid w:val="00B30FF4"/>
    <w:rsid w:val="00B3149E"/>
    <w:rsid w:val="00B3181B"/>
    <w:rsid w:val="00B31D89"/>
    <w:rsid w:val="00B31E51"/>
    <w:rsid w:val="00B32143"/>
    <w:rsid w:val="00B338FE"/>
    <w:rsid w:val="00B33E56"/>
    <w:rsid w:val="00B33FAD"/>
    <w:rsid w:val="00B33FFB"/>
    <w:rsid w:val="00B346DE"/>
    <w:rsid w:val="00B3486D"/>
    <w:rsid w:val="00B34EB9"/>
    <w:rsid w:val="00B353A2"/>
    <w:rsid w:val="00B356E1"/>
    <w:rsid w:val="00B35A4B"/>
    <w:rsid w:val="00B35FEE"/>
    <w:rsid w:val="00B36620"/>
    <w:rsid w:val="00B36C91"/>
    <w:rsid w:val="00B36ED3"/>
    <w:rsid w:val="00B37292"/>
    <w:rsid w:val="00B377D3"/>
    <w:rsid w:val="00B40138"/>
    <w:rsid w:val="00B401CA"/>
    <w:rsid w:val="00B40615"/>
    <w:rsid w:val="00B409E1"/>
    <w:rsid w:val="00B40BA0"/>
    <w:rsid w:val="00B40ED3"/>
    <w:rsid w:val="00B4127B"/>
    <w:rsid w:val="00B4151F"/>
    <w:rsid w:val="00B41674"/>
    <w:rsid w:val="00B41FD9"/>
    <w:rsid w:val="00B421E1"/>
    <w:rsid w:val="00B423D2"/>
    <w:rsid w:val="00B4241D"/>
    <w:rsid w:val="00B428C1"/>
    <w:rsid w:val="00B42D6F"/>
    <w:rsid w:val="00B42F19"/>
    <w:rsid w:val="00B4329F"/>
    <w:rsid w:val="00B435E4"/>
    <w:rsid w:val="00B43AA0"/>
    <w:rsid w:val="00B43B5B"/>
    <w:rsid w:val="00B440AD"/>
    <w:rsid w:val="00B449B6"/>
    <w:rsid w:val="00B44C5C"/>
    <w:rsid w:val="00B44D1C"/>
    <w:rsid w:val="00B452B8"/>
    <w:rsid w:val="00B4532C"/>
    <w:rsid w:val="00B45547"/>
    <w:rsid w:val="00B45606"/>
    <w:rsid w:val="00B458EB"/>
    <w:rsid w:val="00B45A0A"/>
    <w:rsid w:val="00B45DDF"/>
    <w:rsid w:val="00B45ECE"/>
    <w:rsid w:val="00B4625C"/>
    <w:rsid w:val="00B4649B"/>
    <w:rsid w:val="00B464AF"/>
    <w:rsid w:val="00B46B82"/>
    <w:rsid w:val="00B471DF"/>
    <w:rsid w:val="00B473A9"/>
    <w:rsid w:val="00B473FA"/>
    <w:rsid w:val="00B47402"/>
    <w:rsid w:val="00B4741A"/>
    <w:rsid w:val="00B479E0"/>
    <w:rsid w:val="00B47CC4"/>
    <w:rsid w:val="00B47E9E"/>
    <w:rsid w:val="00B5063D"/>
    <w:rsid w:val="00B50B9D"/>
    <w:rsid w:val="00B50CD8"/>
    <w:rsid w:val="00B50DCD"/>
    <w:rsid w:val="00B5121F"/>
    <w:rsid w:val="00B515C7"/>
    <w:rsid w:val="00B51732"/>
    <w:rsid w:val="00B519EC"/>
    <w:rsid w:val="00B51D6E"/>
    <w:rsid w:val="00B521CB"/>
    <w:rsid w:val="00B52201"/>
    <w:rsid w:val="00B5293C"/>
    <w:rsid w:val="00B52FA8"/>
    <w:rsid w:val="00B53123"/>
    <w:rsid w:val="00B53515"/>
    <w:rsid w:val="00B53D52"/>
    <w:rsid w:val="00B53E86"/>
    <w:rsid w:val="00B5428F"/>
    <w:rsid w:val="00B5476A"/>
    <w:rsid w:val="00B54E5A"/>
    <w:rsid w:val="00B55265"/>
    <w:rsid w:val="00B5553D"/>
    <w:rsid w:val="00B555CA"/>
    <w:rsid w:val="00B556E6"/>
    <w:rsid w:val="00B55706"/>
    <w:rsid w:val="00B5575B"/>
    <w:rsid w:val="00B55970"/>
    <w:rsid w:val="00B55E3B"/>
    <w:rsid w:val="00B564E0"/>
    <w:rsid w:val="00B56B0A"/>
    <w:rsid w:val="00B56BEE"/>
    <w:rsid w:val="00B56D5C"/>
    <w:rsid w:val="00B57063"/>
    <w:rsid w:val="00B574C8"/>
    <w:rsid w:val="00B57617"/>
    <w:rsid w:val="00B57665"/>
    <w:rsid w:val="00B57857"/>
    <w:rsid w:val="00B57BDE"/>
    <w:rsid w:val="00B57FA1"/>
    <w:rsid w:val="00B6052A"/>
    <w:rsid w:val="00B606CB"/>
    <w:rsid w:val="00B60B28"/>
    <w:rsid w:val="00B611FB"/>
    <w:rsid w:val="00B61625"/>
    <w:rsid w:val="00B61E76"/>
    <w:rsid w:val="00B62264"/>
    <w:rsid w:val="00B6250D"/>
    <w:rsid w:val="00B6266C"/>
    <w:rsid w:val="00B62A47"/>
    <w:rsid w:val="00B62DC7"/>
    <w:rsid w:val="00B630F7"/>
    <w:rsid w:val="00B63112"/>
    <w:rsid w:val="00B63DD5"/>
    <w:rsid w:val="00B63F8D"/>
    <w:rsid w:val="00B63FC5"/>
    <w:rsid w:val="00B642EE"/>
    <w:rsid w:val="00B6521D"/>
    <w:rsid w:val="00B654AC"/>
    <w:rsid w:val="00B655DA"/>
    <w:rsid w:val="00B65930"/>
    <w:rsid w:val="00B659A8"/>
    <w:rsid w:val="00B65CFD"/>
    <w:rsid w:val="00B65D7F"/>
    <w:rsid w:val="00B65FE1"/>
    <w:rsid w:val="00B66748"/>
    <w:rsid w:val="00B66757"/>
    <w:rsid w:val="00B66908"/>
    <w:rsid w:val="00B66E08"/>
    <w:rsid w:val="00B67010"/>
    <w:rsid w:val="00B67328"/>
    <w:rsid w:val="00B673EF"/>
    <w:rsid w:val="00B67C52"/>
    <w:rsid w:val="00B67D22"/>
    <w:rsid w:val="00B67E09"/>
    <w:rsid w:val="00B70421"/>
    <w:rsid w:val="00B7067F"/>
    <w:rsid w:val="00B709D1"/>
    <w:rsid w:val="00B70A5D"/>
    <w:rsid w:val="00B70BA8"/>
    <w:rsid w:val="00B70BF2"/>
    <w:rsid w:val="00B70E1A"/>
    <w:rsid w:val="00B71133"/>
    <w:rsid w:val="00B7133B"/>
    <w:rsid w:val="00B716E2"/>
    <w:rsid w:val="00B71A0A"/>
    <w:rsid w:val="00B72403"/>
    <w:rsid w:val="00B724A6"/>
    <w:rsid w:val="00B72737"/>
    <w:rsid w:val="00B72861"/>
    <w:rsid w:val="00B72B74"/>
    <w:rsid w:val="00B72BA0"/>
    <w:rsid w:val="00B72DB3"/>
    <w:rsid w:val="00B72DBF"/>
    <w:rsid w:val="00B73870"/>
    <w:rsid w:val="00B73CA9"/>
    <w:rsid w:val="00B747F8"/>
    <w:rsid w:val="00B74809"/>
    <w:rsid w:val="00B74BC6"/>
    <w:rsid w:val="00B75002"/>
    <w:rsid w:val="00B751F0"/>
    <w:rsid w:val="00B75410"/>
    <w:rsid w:val="00B755C8"/>
    <w:rsid w:val="00B75960"/>
    <w:rsid w:val="00B7678D"/>
    <w:rsid w:val="00B76852"/>
    <w:rsid w:val="00B76936"/>
    <w:rsid w:val="00B76C15"/>
    <w:rsid w:val="00B76DF1"/>
    <w:rsid w:val="00B76E34"/>
    <w:rsid w:val="00B76FFE"/>
    <w:rsid w:val="00B774C2"/>
    <w:rsid w:val="00B77690"/>
    <w:rsid w:val="00B77913"/>
    <w:rsid w:val="00B779D8"/>
    <w:rsid w:val="00B77A1C"/>
    <w:rsid w:val="00B77F44"/>
    <w:rsid w:val="00B8018F"/>
    <w:rsid w:val="00B80536"/>
    <w:rsid w:val="00B8073A"/>
    <w:rsid w:val="00B80758"/>
    <w:rsid w:val="00B80E10"/>
    <w:rsid w:val="00B80E13"/>
    <w:rsid w:val="00B81355"/>
    <w:rsid w:val="00B8156D"/>
    <w:rsid w:val="00B81B5B"/>
    <w:rsid w:val="00B81E67"/>
    <w:rsid w:val="00B821D2"/>
    <w:rsid w:val="00B82226"/>
    <w:rsid w:val="00B8267D"/>
    <w:rsid w:val="00B826F1"/>
    <w:rsid w:val="00B82748"/>
    <w:rsid w:val="00B82A81"/>
    <w:rsid w:val="00B82B97"/>
    <w:rsid w:val="00B83DDD"/>
    <w:rsid w:val="00B84A98"/>
    <w:rsid w:val="00B84D16"/>
    <w:rsid w:val="00B84E31"/>
    <w:rsid w:val="00B854D7"/>
    <w:rsid w:val="00B8584B"/>
    <w:rsid w:val="00B8610D"/>
    <w:rsid w:val="00B86C89"/>
    <w:rsid w:val="00B86CA5"/>
    <w:rsid w:val="00B86DF3"/>
    <w:rsid w:val="00B870DF"/>
    <w:rsid w:val="00B87167"/>
    <w:rsid w:val="00B87206"/>
    <w:rsid w:val="00B8735F"/>
    <w:rsid w:val="00B87557"/>
    <w:rsid w:val="00B876D0"/>
    <w:rsid w:val="00B87759"/>
    <w:rsid w:val="00B900A8"/>
    <w:rsid w:val="00B903CF"/>
    <w:rsid w:val="00B90A1E"/>
    <w:rsid w:val="00B90A49"/>
    <w:rsid w:val="00B90AD2"/>
    <w:rsid w:val="00B90B2C"/>
    <w:rsid w:val="00B90B44"/>
    <w:rsid w:val="00B90CC9"/>
    <w:rsid w:val="00B90E78"/>
    <w:rsid w:val="00B90FCD"/>
    <w:rsid w:val="00B9113B"/>
    <w:rsid w:val="00B912D1"/>
    <w:rsid w:val="00B91964"/>
    <w:rsid w:val="00B91BA4"/>
    <w:rsid w:val="00B920D0"/>
    <w:rsid w:val="00B9245F"/>
    <w:rsid w:val="00B927F3"/>
    <w:rsid w:val="00B92D9F"/>
    <w:rsid w:val="00B933DE"/>
    <w:rsid w:val="00B93654"/>
    <w:rsid w:val="00B93911"/>
    <w:rsid w:val="00B9402F"/>
    <w:rsid w:val="00B9407B"/>
    <w:rsid w:val="00B940C3"/>
    <w:rsid w:val="00B94753"/>
    <w:rsid w:val="00B94797"/>
    <w:rsid w:val="00B94958"/>
    <w:rsid w:val="00B94A31"/>
    <w:rsid w:val="00B94B85"/>
    <w:rsid w:val="00B94F25"/>
    <w:rsid w:val="00B95310"/>
    <w:rsid w:val="00B9577B"/>
    <w:rsid w:val="00B958E2"/>
    <w:rsid w:val="00B96091"/>
    <w:rsid w:val="00B96187"/>
    <w:rsid w:val="00B963A1"/>
    <w:rsid w:val="00B96CD2"/>
    <w:rsid w:val="00B97A5F"/>
    <w:rsid w:val="00BA064B"/>
    <w:rsid w:val="00BA0BA0"/>
    <w:rsid w:val="00BA0BAD"/>
    <w:rsid w:val="00BA0E3F"/>
    <w:rsid w:val="00BA1306"/>
    <w:rsid w:val="00BA1398"/>
    <w:rsid w:val="00BA17E2"/>
    <w:rsid w:val="00BA18ED"/>
    <w:rsid w:val="00BA1A19"/>
    <w:rsid w:val="00BA1EBC"/>
    <w:rsid w:val="00BA1F48"/>
    <w:rsid w:val="00BA1FC2"/>
    <w:rsid w:val="00BA2087"/>
    <w:rsid w:val="00BA2D19"/>
    <w:rsid w:val="00BA3150"/>
    <w:rsid w:val="00BA31BD"/>
    <w:rsid w:val="00BA40C4"/>
    <w:rsid w:val="00BA44EB"/>
    <w:rsid w:val="00BA4BD8"/>
    <w:rsid w:val="00BA4C3B"/>
    <w:rsid w:val="00BA4CB6"/>
    <w:rsid w:val="00BA4D88"/>
    <w:rsid w:val="00BA4E81"/>
    <w:rsid w:val="00BA5140"/>
    <w:rsid w:val="00BA516A"/>
    <w:rsid w:val="00BA51DF"/>
    <w:rsid w:val="00BA5339"/>
    <w:rsid w:val="00BA53D1"/>
    <w:rsid w:val="00BA53D4"/>
    <w:rsid w:val="00BA55C8"/>
    <w:rsid w:val="00BA5668"/>
    <w:rsid w:val="00BA5B48"/>
    <w:rsid w:val="00BA5EA3"/>
    <w:rsid w:val="00BA6CB2"/>
    <w:rsid w:val="00BA6F7E"/>
    <w:rsid w:val="00BA7784"/>
    <w:rsid w:val="00BA7816"/>
    <w:rsid w:val="00BA7C44"/>
    <w:rsid w:val="00BB0285"/>
    <w:rsid w:val="00BB053A"/>
    <w:rsid w:val="00BB0588"/>
    <w:rsid w:val="00BB0679"/>
    <w:rsid w:val="00BB0C70"/>
    <w:rsid w:val="00BB0CC3"/>
    <w:rsid w:val="00BB1CD3"/>
    <w:rsid w:val="00BB1ED4"/>
    <w:rsid w:val="00BB2350"/>
    <w:rsid w:val="00BB252B"/>
    <w:rsid w:val="00BB2776"/>
    <w:rsid w:val="00BB2A4A"/>
    <w:rsid w:val="00BB2C84"/>
    <w:rsid w:val="00BB2ED8"/>
    <w:rsid w:val="00BB34D8"/>
    <w:rsid w:val="00BB3525"/>
    <w:rsid w:val="00BB362D"/>
    <w:rsid w:val="00BB373F"/>
    <w:rsid w:val="00BB3E14"/>
    <w:rsid w:val="00BB3FB0"/>
    <w:rsid w:val="00BB4A1D"/>
    <w:rsid w:val="00BB4AF5"/>
    <w:rsid w:val="00BB4CAF"/>
    <w:rsid w:val="00BB5995"/>
    <w:rsid w:val="00BB5AF3"/>
    <w:rsid w:val="00BB6391"/>
    <w:rsid w:val="00BB69F0"/>
    <w:rsid w:val="00BB6BCB"/>
    <w:rsid w:val="00BB6FC8"/>
    <w:rsid w:val="00BB7228"/>
    <w:rsid w:val="00BB7482"/>
    <w:rsid w:val="00BB7778"/>
    <w:rsid w:val="00BB7C91"/>
    <w:rsid w:val="00BB7D9E"/>
    <w:rsid w:val="00BB7EC1"/>
    <w:rsid w:val="00BB7EC2"/>
    <w:rsid w:val="00BC0005"/>
    <w:rsid w:val="00BC030D"/>
    <w:rsid w:val="00BC034E"/>
    <w:rsid w:val="00BC04DE"/>
    <w:rsid w:val="00BC0716"/>
    <w:rsid w:val="00BC0C2A"/>
    <w:rsid w:val="00BC0E45"/>
    <w:rsid w:val="00BC11F6"/>
    <w:rsid w:val="00BC1230"/>
    <w:rsid w:val="00BC13C0"/>
    <w:rsid w:val="00BC16B1"/>
    <w:rsid w:val="00BC1723"/>
    <w:rsid w:val="00BC1D5E"/>
    <w:rsid w:val="00BC1EF2"/>
    <w:rsid w:val="00BC1F59"/>
    <w:rsid w:val="00BC1F92"/>
    <w:rsid w:val="00BC239E"/>
    <w:rsid w:val="00BC2A7F"/>
    <w:rsid w:val="00BC2D3C"/>
    <w:rsid w:val="00BC2D8F"/>
    <w:rsid w:val="00BC3035"/>
    <w:rsid w:val="00BC3387"/>
    <w:rsid w:val="00BC33F2"/>
    <w:rsid w:val="00BC36BD"/>
    <w:rsid w:val="00BC386F"/>
    <w:rsid w:val="00BC4159"/>
    <w:rsid w:val="00BC4772"/>
    <w:rsid w:val="00BC498B"/>
    <w:rsid w:val="00BC4B0F"/>
    <w:rsid w:val="00BC4BCF"/>
    <w:rsid w:val="00BC501D"/>
    <w:rsid w:val="00BC57EF"/>
    <w:rsid w:val="00BC58E2"/>
    <w:rsid w:val="00BC5DF2"/>
    <w:rsid w:val="00BC65D1"/>
    <w:rsid w:val="00BC6F4F"/>
    <w:rsid w:val="00BC710E"/>
    <w:rsid w:val="00BC72A9"/>
    <w:rsid w:val="00BC7351"/>
    <w:rsid w:val="00BC7A88"/>
    <w:rsid w:val="00BC7AC8"/>
    <w:rsid w:val="00BC7ECC"/>
    <w:rsid w:val="00BD033F"/>
    <w:rsid w:val="00BD0448"/>
    <w:rsid w:val="00BD04E8"/>
    <w:rsid w:val="00BD0576"/>
    <w:rsid w:val="00BD07DE"/>
    <w:rsid w:val="00BD0C45"/>
    <w:rsid w:val="00BD0DC2"/>
    <w:rsid w:val="00BD1433"/>
    <w:rsid w:val="00BD16E6"/>
    <w:rsid w:val="00BD1750"/>
    <w:rsid w:val="00BD1BE0"/>
    <w:rsid w:val="00BD1C39"/>
    <w:rsid w:val="00BD1C85"/>
    <w:rsid w:val="00BD2174"/>
    <w:rsid w:val="00BD2CB4"/>
    <w:rsid w:val="00BD353C"/>
    <w:rsid w:val="00BD3BEF"/>
    <w:rsid w:val="00BD3CC4"/>
    <w:rsid w:val="00BD4C55"/>
    <w:rsid w:val="00BD4CC5"/>
    <w:rsid w:val="00BD4F64"/>
    <w:rsid w:val="00BD5AEC"/>
    <w:rsid w:val="00BD5CD4"/>
    <w:rsid w:val="00BD5CED"/>
    <w:rsid w:val="00BD6824"/>
    <w:rsid w:val="00BD6973"/>
    <w:rsid w:val="00BD7798"/>
    <w:rsid w:val="00BE0257"/>
    <w:rsid w:val="00BE0EEB"/>
    <w:rsid w:val="00BE15E3"/>
    <w:rsid w:val="00BE19A8"/>
    <w:rsid w:val="00BE1B1C"/>
    <w:rsid w:val="00BE1BD3"/>
    <w:rsid w:val="00BE2349"/>
    <w:rsid w:val="00BE2842"/>
    <w:rsid w:val="00BE2932"/>
    <w:rsid w:val="00BE2ACA"/>
    <w:rsid w:val="00BE30EA"/>
    <w:rsid w:val="00BE32E6"/>
    <w:rsid w:val="00BE361C"/>
    <w:rsid w:val="00BE3692"/>
    <w:rsid w:val="00BE3714"/>
    <w:rsid w:val="00BE38F8"/>
    <w:rsid w:val="00BE3974"/>
    <w:rsid w:val="00BE3E61"/>
    <w:rsid w:val="00BE4027"/>
    <w:rsid w:val="00BE41DE"/>
    <w:rsid w:val="00BE456A"/>
    <w:rsid w:val="00BE4FA2"/>
    <w:rsid w:val="00BE5091"/>
    <w:rsid w:val="00BE50CF"/>
    <w:rsid w:val="00BE54F9"/>
    <w:rsid w:val="00BE55AC"/>
    <w:rsid w:val="00BE5660"/>
    <w:rsid w:val="00BE5AB9"/>
    <w:rsid w:val="00BE5B6A"/>
    <w:rsid w:val="00BE5B81"/>
    <w:rsid w:val="00BE7446"/>
    <w:rsid w:val="00BE7D54"/>
    <w:rsid w:val="00BF0658"/>
    <w:rsid w:val="00BF07A3"/>
    <w:rsid w:val="00BF08B1"/>
    <w:rsid w:val="00BF09FA"/>
    <w:rsid w:val="00BF0ED7"/>
    <w:rsid w:val="00BF0F27"/>
    <w:rsid w:val="00BF0F3F"/>
    <w:rsid w:val="00BF10D9"/>
    <w:rsid w:val="00BF1818"/>
    <w:rsid w:val="00BF1873"/>
    <w:rsid w:val="00BF2015"/>
    <w:rsid w:val="00BF2313"/>
    <w:rsid w:val="00BF251D"/>
    <w:rsid w:val="00BF2616"/>
    <w:rsid w:val="00BF28A3"/>
    <w:rsid w:val="00BF29EA"/>
    <w:rsid w:val="00BF2DFF"/>
    <w:rsid w:val="00BF2E00"/>
    <w:rsid w:val="00BF2F21"/>
    <w:rsid w:val="00BF2FBD"/>
    <w:rsid w:val="00BF30A3"/>
    <w:rsid w:val="00BF324E"/>
    <w:rsid w:val="00BF3582"/>
    <w:rsid w:val="00BF3B75"/>
    <w:rsid w:val="00BF3BDC"/>
    <w:rsid w:val="00BF3CA2"/>
    <w:rsid w:val="00BF4433"/>
    <w:rsid w:val="00BF4487"/>
    <w:rsid w:val="00BF46F1"/>
    <w:rsid w:val="00BF47C3"/>
    <w:rsid w:val="00BF4B2F"/>
    <w:rsid w:val="00BF4CDA"/>
    <w:rsid w:val="00BF4DE1"/>
    <w:rsid w:val="00BF4F29"/>
    <w:rsid w:val="00BF4FEA"/>
    <w:rsid w:val="00BF50F0"/>
    <w:rsid w:val="00BF51F2"/>
    <w:rsid w:val="00BF566A"/>
    <w:rsid w:val="00BF5A01"/>
    <w:rsid w:val="00BF5B79"/>
    <w:rsid w:val="00BF6835"/>
    <w:rsid w:val="00BF6D94"/>
    <w:rsid w:val="00BF6F09"/>
    <w:rsid w:val="00BF71B0"/>
    <w:rsid w:val="00BF7F37"/>
    <w:rsid w:val="00C008D5"/>
    <w:rsid w:val="00C009A8"/>
    <w:rsid w:val="00C00C7A"/>
    <w:rsid w:val="00C00DF0"/>
    <w:rsid w:val="00C00F4F"/>
    <w:rsid w:val="00C01554"/>
    <w:rsid w:val="00C015BE"/>
    <w:rsid w:val="00C0268B"/>
    <w:rsid w:val="00C02A24"/>
    <w:rsid w:val="00C03037"/>
    <w:rsid w:val="00C0319C"/>
    <w:rsid w:val="00C03279"/>
    <w:rsid w:val="00C032A9"/>
    <w:rsid w:val="00C03345"/>
    <w:rsid w:val="00C033F9"/>
    <w:rsid w:val="00C03429"/>
    <w:rsid w:val="00C036BD"/>
    <w:rsid w:val="00C037D3"/>
    <w:rsid w:val="00C037F7"/>
    <w:rsid w:val="00C038FD"/>
    <w:rsid w:val="00C039C1"/>
    <w:rsid w:val="00C03A08"/>
    <w:rsid w:val="00C03EA5"/>
    <w:rsid w:val="00C04144"/>
    <w:rsid w:val="00C047F0"/>
    <w:rsid w:val="00C04833"/>
    <w:rsid w:val="00C0496C"/>
    <w:rsid w:val="00C04C5D"/>
    <w:rsid w:val="00C04C7F"/>
    <w:rsid w:val="00C0509C"/>
    <w:rsid w:val="00C05695"/>
    <w:rsid w:val="00C0569C"/>
    <w:rsid w:val="00C05781"/>
    <w:rsid w:val="00C05BC8"/>
    <w:rsid w:val="00C05D0D"/>
    <w:rsid w:val="00C062BA"/>
    <w:rsid w:val="00C0647F"/>
    <w:rsid w:val="00C06719"/>
    <w:rsid w:val="00C0692D"/>
    <w:rsid w:val="00C069A7"/>
    <w:rsid w:val="00C06CC3"/>
    <w:rsid w:val="00C06D0C"/>
    <w:rsid w:val="00C073E7"/>
    <w:rsid w:val="00C07449"/>
    <w:rsid w:val="00C0773D"/>
    <w:rsid w:val="00C07D61"/>
    <w:rsid w:val="00C07FD8"/>
    <w:rsid w:val="00C100A9"/>
    <w:rsid w:val="00C102AD"/>
    <w:rsid w:val="00C102EB"/>
    <w:rsid w:val="00C10723"/>
    <w:rsid w:val="00C10B64"/>
    <w:rsid w:val="00C10DE2"/>
    <w:rsid w:val="00C10F48"/>
    <w:rsid w:val="00C1100B"/>
    <w:rsid w:val="00C11258"/>
    <w:rsid w:val="00C1231B"/>
    <w:rsid w:val="00C128B1"/>
    <w:rsid w:val="00C1294C"/>
    <w:rsid w:val="00C129D3"/>
    <w:rsid w:val="00C12AE1"/>
    <w:rsid w:val="00C12C78"/>
    <w:rsid w:val="00C13076"/>
    <w:rsid w:val="00C1338D"/>
    <w:rsid w:val="00C136A7"/>
    <w:rsid w:val="00C13F98"/>
    <w:rsid w:val="00C14003"/>
    <w:rsid w:val="00C14473"/>
    <w:rsid w:val="00C1476E"/>
    <w:rsid w:val="00C14FBA"/>
    <w:rsid w:val="00C1591B"/>
    <w:rsid w:val="00C15AF4"/>
    <w:rsid w:val="00C15CDA"/>
    <w:rsid w:val="00C16285"/>
    <w:rsid w:val="00C16408"/>
    <w:rsid w:val="00C16640"/>
    <w:rsid w:val="00C16896"/>
    <w:rsid w:val="00C1699A"/>
    <w:rsid w:val="00C16A0E"/>
    <w:rsid w:val="00C172EF"/>
    <w:rsid w:val="00C17581"/>
    <w:rsid w:val="00C17A91"/>
    <w:rsid w:val="00C17B95"/>
    <w:rsid w:val="00C17FCF"/>
    <w:rsid w:val="00C2058D"/>
    <w:rsid w:val="00C20853"/>
    <w:rsid w:val="00C20AE4"/>
    <w:rsid w:val="00C2125E"/>
    <w:rsid w:val="00C2157A"/>
    <w:rsid w:val="00C2168B"/>
    <w:rsid w:val="00C2171A"/>
    <w:rsid w:val="00C2199C"/>
    <w:rsid w:val="00C21B21"/>
    <w:rsid w:val="00C21C12"/>
    <w:rsid w:val="00C21E8E"/>
    <w:rsid w:val="00C22050"/>
    <w:rsid w:val="00C22BBD"/>
    <w:rsid w:val="00C22FD5"/>
    <w:rsid w:val="00C2341D"/>
    <w:rsid w:val="00C23720"/>
    <w:rsid w:val="00C2373A"/>
    <w:rsid w:val="00C237C2"/>
    <w:rsid w:val="00C23F61"/>
    <w:rsid w:val="00C2426F"/>
    <w:rsid w:val="00C24649"/>
    <w:rsid w:val="00C24A7E"/>
    <w:rsid w:val="00C24C0F"/>
    <w:rsid w:val="00C24DC1"/>
    <w:rsid w:val="00C24FA2"/>
    <w:rsid w:val="00C2564A"/>
    <w:rsid w:val="00C25A9E"/>
    <w:rsid w:val="00C25AF9"/>
    <w:rsid w:val="00C25B95"/>
    <w:rsid w:val="00C25F8B"/>
    <w:rsid w:val="00C262D5"/>
    <w:rsid w:val="00C2630C"/>
    <w:rsid w:val="00C2675C"/>
    <w:rsid w:val="00C27030"/>
    <w:rsid w:val="00C2726A"/>
    <w:rsid w:val="00C274FC"/>
    <w:rsid w:val="00C279AE"/>
    <w:rsid w:val="00C30070"/>
    <w:rsid w:val="00C3014C"/>
    <w:rsid w:val="00C30163"/>
    <w:rsid w:val="00C303F9"/>
    <w:rsid w:val="00C30445"/>
    <w:rsid w:val="00C30B6E"/>
    <w:rsid w:val="00C30EDE"/>
    <w:rsid w:val="00C31413"/>
    <w:rsid w:val="00C31DA1"/>
    <w:rsid w:val="00C320A6"/>
    <w:rsid w:val="00C326E7"/>
    <w:rsid w:val="00C329D0"/>
    <w:rsid w:val="00C330D8"/>
    <w:rsid w:val="00C338AD"/>
    <w:rsid w:val="00C339B7"/>
    <w:rsid w:val="00C34104"/>
    <w:rsid w:val="00C3479F"/>
    <w:rsid w:val="00C34AD1"/>
    <w:rsid w:val="00C34CD3"/>
    <w:rsid w:val="00C34DA9"/>
    <w:rsid w:val="00C35149"/>
    <w:rsid w:val="00C3517C"/>
    <w:rsid w:val="00C351F2"/>
    <w:rsid w:val="00C35466"/>
    <w:rsid w:val="00C3578E"/>
    <w:rsid w:val="00C35E8E"/>
    <w:rsid w:val="00C3617C"/>
    <w:rsid w:val="00C361CF"/>
    <w:rsid w:val="00C36511"/>
    <w:rsid w:val="00C366BC"/>
    <w:rsid w:val="00C36AEC"/>
    <w:rsid w:val="00C36B40"/>
    <w:rsid w:val="00C36C5F"/>
    <w:rsid w:val="00C36D0C"/>
    <w:rsid w:val="00C36D38"/>
    <w:rsid w:val="00C3714A"/>
    <w:rsid w:val="00C378A7"/>
    <w:rsid w:val="00C40023"/>
    <w:rsid w:val="00C40247"/>
    <w:rsid w:val="00C406E3"/>
    <w:rsid w:val="00C40725"/>
    <w:rsid w:val="00C40B75"/>
    <w:rsid w:val="00C40FD7"/>
    <w:rsid w:val="00C4126F"/>
    <w:rsid w:val="00C4195B"/>
    <w:rsid w:val="00C4196A"/>
    <w:rsid w:val="00C419B6"/>
    <w:rsid w:val="00C41B72"/>
    <w:rsid w:val="00C41D23"/>
    <w:rsid w:val="00C4210F"/>
    <w:rsid w:val="00C42192"/>
    <w:rsid w:val="00C4226E"/>
    <w:rsid w:val="00C42346"/>
    <w:rsid w:val="00C4236E"/>
    <w:rsid w:val="00C4238D"/>
    <w:rsid w:val="00C428A1"/>
    <w:rsid w:val="00C42927"/>
    <w:rsid w:val="00C42ACB"/>
    <w:rsid w:val="00C42D3D"/>
    <w:rsid w:val="00C433FA"/>
    <w:rsid w:val="00C449D2"/>
    <w:rsid w:val="00C450D1"/>
    <w:rsid w:val="00C45232"/>
    <w:rsid w:val="00C4531C"/>
    <w:rsid w:val="00C453AE"/>
    <w:rsid w:val="00C4592C"/>
    <w:rsid w:val="00C459BD"/>
    <w:rsid w:val="00C45ED9"/>
    <w:rsid w:val="00C46255"/>
    <w:rsid w:val="00C4681E"/>
    <w:rsid w:val="00C46ABC"/>
    <w:rsid w:val="00C46E78"/>
    <w:rsid w:val="00C47608"/>
    <w:rsid w:val="00C47654"/>
    <w:rsid w:val="00C47F7F"/>
    <w:rsid w:val="00C50558"/>
    <w:rsid w:val="00C50571"/>
    <w:rsid w:val="00C5064B"/>
    <w:rsid w:val="00C50BB1"/>
    <w:rsid w:val="00C50C72"/>
    <w:rsid w:val="00C50E62"/>
    <w:rsid w:val="00C50FE8"/>
    <w:rsid w:val="00C51150"/>
    <w:rsid w:val="00C51515"/>
    <w:rsid w:val="00C51B09"/>
    <w:rsid w:val="00C5201A"/>
    <w:rsid w:val="00C520B8"/>
    <w:rsid w:val="00C52643"/>
    <w:rsid w:val="00C527D8"/>
    <w:rsid w:val="00C5307D"/>
    <w:rsid w:val="00C53262"/>
    <w:rsid w:val="00C535C8"/>
    <w:rsid w:val="00C536F8"/>
    <w:rsid w:val="00C53757"/>
    <w:rsid w:val="00C53A7C"/>
    <w:rsid w:val="00C53CE8"/>
    <w:rsid w:val="00C54021"/>
    <w:rsid w:val="00C54A18"/>
    <w:rsid w:val="00C54C61"/>
    <w:rsid w:val="00C54E4C"/>
    <w:rsid w:val="00C55280"/>
    <w:rsid w:val="00C55549"/>
    <w:rsid w:val="00C56159"/>
    <w:rsid w:val="00C562F5"/>
    <w:rsid w:val="00C57A9F"/>
    <w:rsid w:val="00C57B6A"/>
    <w:rsid w:val="00C57CF3"/>
    <w:rsid w:val="00C57EB0"/>
    <w:rsid w:val="00C607F6"/>
    <w:rsid w:val="00C60AFF"/>
    <w:rsid w:val="00C614B9"/>
    <w:rsid w:val="00C61DE9"/>
    <w:rsid w:val="00C61F7F"/>
    <w:rsid w:val="00C6213A"/>
    <w:rsid w:val="00C62187"/>
    <w:rsid w:val="00C62248"/>
    <w:rsid w:val="00C62B12"/>
    <w:rsid w:val="00C62C24"/>
    <w:rsid w:val="00C62D13"/>
    <w:rsid w:val="00C637AF"/>
    <w:rsid w:val="00C63AC2"/>
    <w:rsid w:val="00C63F7E"/>
    <w:rsid w:val="00C644BE"/>
    <w:rsid w:val="00C64599"/>
    <w:rsid w:val="00C6494F"/>
    <w:rsid w:val="00C64D21"/>
    <w:rsid w:val="00C64E52"/>
    <w:rsid w:val="00C65370"/>
    <w:rsid w:val="00C6575B"/>
    <w:rsid w:val="00C659DA"/>
    <w:rsid w:val="00C65A89"/>
    <w:rsid w:val="00C66048"/>
    <w:rsid w:val="00C660E5"/>
    <w:rsid w:val="00C66332"/>
    <w:rsid w:val="00C663A7"/>
    <w:rsid w:val="00C6646D"/>
    <w:rsid w:val="00C66929"/>
    <w:rsid w:val="00C66D32"/>
    <w:rsid w:val="00C707EB"/>
    <w:rsid w:val="00C70A90"/>
    <w:rsid w:val="00C70EF3"/>
    <w:rsid w:val="00C71288"/>
    <w:rsid w:val="00C7146F"/>
    <w:rsid w:val="00C7152D"/>
    <w:rsid w:val="00C71776"/>
    <w:rsid w:val="00C7251E"/>
    <w:rsid w:val="00C72895"/>
    <w:rsid w:val="00C72C38"/>
    <w:rsid w:val="00C72D36"/>
    <w:rsid w:val="00C751A5"/>
    <w:rsid w:val="00C752FB"/>
    <w:rsid w:val="00C7580D"/>
    <w:rsid w:val="00C75DD9"/>
    <w:rsid w:val="00C76853"/>
    <w:rsid w:val="00C768B5"/>
    <w:rsid w:val="00C76FBB"/>
    <w:rsid w:val="00C772A4"/>
    <w:rsid w:val="00C77682"/>
    <w:rsid w:val="00C77CAC"/>
    <w:rsid w:val="00C802D4"/>
    <w:rsid w:val="00C80B71"/>
    <w:rsid w:val="00C81158"/>
    <w:rsid w:val="00C81375"/>
    <w:rsid w:val="00C8148A"/>
    <w:rsid w:val="00C81A6D"/>
    <w:rsid w:val="00C81ABC"/>
    <w:rsid w:val="00C81EEF"/>
    <w:rsid w:val="00C82005"/>
    <w:rsid w:val="00C8216B"/>
    <w:rsid w:val="00C82C83"/>
    <w:rsid w:val="00C82EC0"/>
    <w:rsid w:val="00C82FDA"/>
    <w:rsid w:val="00C8336C"/>
    <w:rsid w:val="00C83732"/>
    <w:rsid w:val="00C83751"/>
    <w:rsid w:val="00C83D49"/>
    <w:rsid w:val="00C83E6A"/>
    <w:rsid w:val="00C843D8"/>
    <w:rsid w:val="00C8469A"/>
    <w:rsid w:val="00C8524D"/>
    <w:rsid w:val="00C853CD"/>
    <w:rsid w:val="00C861A0"/>
    <w:rsid w:val="00C8694A"/>
    <w:rsid w:val="00C86CA1"/>
    <w:rsid w:val="00C86E5D"/>
    <w:rsid w:val="00C871D0"/>
    <w:rsid w:val="00C87BB6"/>
    <w:rsid w:val="00C87F14"/>
    <w:rsid w:val="00C90233"/>
    <w:rsid w:val="00C902FD"/>
    <w:rsid w:val="00C90A0F"/>
    <w:rsid w:val="00C90E9D"/>
    <w:rsid w:val="00C91777"/>
    <w:rsid w:val="00C91948"/>
    <w:rsid w:val="00C91E22"/>
    <w:rsid w:val="00C9269E"/>
    <w:rsid w:val="00C9272F"/>
    <w:rsid w:val="00C929FC"/>
    <w:rsid w:val="00C92AE8"/>
    <w:rsid w:val="00C93079"/>
    <w:rsid w:val="00C9397A"/>
    <w:rsid w:val="00C93A50"/>
    <w:rsid w:val="00C93E0C"/>
    <w:rsid w:val="00C93EB7"/>
    <w:rsid w:val="00C94382"/>
    <w:rsid w:val="00C943D5"/>
    <w:rsid w:val="00C9541A"/>
    <w:rsid w:val="00C96880"/>
    <w:rsid w:val="00C96905"/>
    <w:rsid w:val="00C9698B"/>
    <w:rsid w:val="00C9700C"/>
    <w:rsid w:val="00C97028"/>
    <w:rsid w:val="00C97287"/>
    <w:rsid w:val="00C9799E"/>
    <w:rsid w:val="00C97F53"/>
    <w:rsid w:val="00C97FD9"/>
    <w:rsid w:val="00CA08CC"/>
    <w:rsid w:val="00CA1213"/>
    <w:rsid w:val="00CA1749"/>
    <w:rsid w:val="00CA189B"/>
    <w:rsid w:val="00CA2338"/>
    <w:rsid w:val="00CA23C1"/>
    <w:rsid w:val="00CA25A5"/>
    <w:rsid w:val="00CA29B3"/>
    <w:rsid w:val="00CA2A8A"/>
    <w:rsid w:val="00CA2C56"/>
    <w:rsid w:val="00CA35C9"/>
    <w:rsid w:val="00CA3EB0"/>
    <w:rsid w:val="00CA3F3F"/>
    <w:rsid w:val="00CA4166"/>
    <w:rsid w:val="00CA4199"/>
    <w:rsid w:val="00CA4358"/>
    <w:rsid w:val="00CA4437"/>
    <w:rsid w:val="00CA4B0A"/>
    <w:rsid w:val="00CA4C11"/>
    <w:rsid w:val="00CA4CB5"/>
    <w:rsid w:val="00CA4D30"/>
    <w:rsid w:val="00CA4E9C"/>
    <w:rsid w:val="00CA5068"/>
    <w:rsid w:val="00CA550F"/>
    <w:rsid w:val="00CA57C0"/>
    <w:rsid w:val="00CA5BB4"/>
    <w:rsid w:val="00CA5FC8"/>
    <w:rsid w:val="00CA608F"/>
    <w:rsid w:val="00CA6478"/>
    <w:rsid w:val="00CA66AC"/>
    <w:rsid w:val="00CA6804"/>
    <w:rsid w:val="00CA6B15"/>
    <w:rsid w:val="00CA6B6F"/>
    <w:rsid w:val="00CA730A"/>
    <w:rsid w:val="00CA7472"/>
    <w:rsid w:val="00CA766E"/>
    <w:rsid w:val="00CA76AC"/>
    <w:rsid w:val="00CA7859"/>
    <w:rsid w:val="00CA7A87"/>
    <w:rsid w:val="00CA7B7E"/>
    <w:rsid w:val="00CA7C13"/>
    <w:rsid w:val="00CA7CC2"/>
    <w:rsid w:val="00CB03E2"/>
    <w:rsid w:val="00CB03E8"/>
    <w:rsid w:val="00CB0557"/>
    <w:rsid w:val="00CB06BD"/>
    <w:rsid w:val="00CB0B11"/>
    <w:rsid w:val="00CB149C"/>
    <w:rsid w:val="00CB16F1"/>
    <w:rsid w:val="00CB172A"/>
    <w:rsid w:val="00CB1DAF"/>
    <w:rsid w:val="00CB22A9"/>
    <w:rsid w:val="00CB233B"/>
    <w:rsid w:val="00CB26CB"/>
    <w:rsid w:val="00CB28C2"/>
    <w:rsid w:val="00CB2DF8"/>
    <w:rsid w:val="00CB34CD"/>
    <w:rsid w:val="00CB35E9"/>
    <w:rsid w:val="00CB37EA"/>
    <w:rsid w:val="00CB4197"/>
    <w:rsid w:val="00CB42A1"/>
    <w:rsid w:val="00CB44CA"/>
    <w:rsid w:val="00CB44DB"/>
    <w:rsid w:val="00CB4552"/>
    <w:rsid w:val="00CB46AC"/>
    <w:rsid w:val="00CB47EB"/>
    <w:rsid w:val="00CB480C"/>
    <w:rsid w:val="00CB4AC4"/>
    <w:rsid w:val="00CB50CF"/>
    <w:rsid w:val="00CB56F7"/>
    <w:rsid w:val="00CB5744"/>
    <w:rsid w:val="00CB57D2"/>
    <w:rsid w:val="00CB5ED1"/>
    <w:rsid w:val="00CB6296"/>
    <w:rsid w:val="00CB6FF9"/>
    <w:rsid w:val="00CB7095"/>
    <w:rsid w:val="00CB7122"/>
    <w:rsid w:val="00CB73E7"/>
    <w:rsid w:val="00CB7AE1"/>
    <w:rsid w:val="00CC0071"/>
    <w:rsid w:val="00CC00D4"/>
    <w:rsid w:val="00CC011D"/>
    <w:rsid w:val="00CC02E5"/>
    <w:rsid w:val="00CC0903"/>
    <w:rsid w:val="00CC09C5"/>
    <w:rsid w:val="00CC0E81"/>
    <w:rsid w:val="00CC30E5"/>
    <w:rsid w:val="00CC3890"/>
    <w:rsid w:val="00CC392F"/>
    <w:rsid w:val="00CC3D7B"/>
    <w:rsid w:val="00CC40C2"/>
    <w:rsid w:val="00CC44B6"/>
    <w:rsid w:val="00CC4526"/>
    <w:rsid w:val="00CC4832"/>
    <w:rsid w:val="00CC49AC"/>
    <w:rsid w:val="00CC4FD5"/>
    <w:rsid w:val="00CC53C1"/>
    <w:rsid w:val="00CC592D"/>
    <w:rsid w:val="00CC5B7C"/>
    <w:rsid w:val="00CC635C"/>
    <w:rsid w:val="00CC6566"/>
    <w:rsid w:val="00CC677C"/>
    <w:rsid w:val="00CC6E8E"/>
    <w:rsid w:val="00CC6F92"/>
    <w:rsid w:val="00CC6FBD"/>
    <w:rsid w:val="00CC78D3"/>
    <w:rsid w:val="00CC7D92"/>
    <w:rsid w:val="00CC7F27"/>
    <w:rsid w:val="00CD01E3"/>
    <w:rsid w:val="00CD0209"/>
    <w:rsid w:val="00CD0784"/>
    <w:rsid w:val="00CD0E79"/>
    <w:rsid w:val="00CD0EB3"/>
    <w:rsid w:val="00CD0F8A"/>
    <w:rsid w:val="00CD125D"/>
    <w:rsid w:val="00CD1536"/>
    <w:rsid w:val="00CD1F4B"/>
    <w:rsid w:val="00CD236C"/>
    <w:rsid w:val="00CD2742"/>
    <w:rsid w:val="00CD274C"/>
    <w:rsid w:val="00CD2764"/>
    <w:rsid w:val="00CD27AD"/>
    <w:rsid w:val="00CD2F9C"/>
    <w:rsid w:val="00CD3603"/>
    <w:rsid w:val="00CD3B4B"/>
    <w:rsid w:val="00CD4C3C"/>
    <w:rsid w:val="00CD4D91"/>
    <w:rsid w:val="00CD538C"/>
    <w:rsid w:val="00CD53E0"/>
    <w:rsid w:val="00CD542C"/>
    <w:rsid w:val="00CD589B"/>
    <w:rsid w:val="00CD5D89"/>
    <w:rsid w:val="00CD5DA8"/>
    <w:rsid w:val="00CD5EAD"/>
    <w:rsid w:val="00CD6018"/>
    <w:rsid w:val="00CD67E7"/>
    <w:rsid w:val="00CD6DD2"/>
    <w:rsid w:val="00CD7578"/>
    <w:rsid w:val="00CD76FC"/>
    <w:rsid w:val="00CD77A9"/>
    <w:rsid w:val="00CD7BF3"/>
    <w:rsid w:val="00CE0879"/>
    <w:rsid w:val="00CE08CE"/>
    <w:rsid w:val="00CE09A6"/>
    <w:rsid w:val="00CE09CE"/>
    <w:rsid w:val="00CE0AAF"/>
    <w:rsid w:val="00CE1013"/>
    <w:rsid w:val="00CE1415"/>
    <w:rsid w:val="00CE1FFD"/>
    <w:rsid w:val="00CE23FC"/>
    <w:rsid w:val="00CE3621"/>
    <w:rsid w:val="00CE389A"/>
    <w:rsid w:val="00CE3F6D"/>
    <w:rsid w:val="00CE43D2"/>
    <w:rsid w:val="00CE4B2A"/>
    <w:rsid w:val="00CE5B84"/>
    <w:rsid w:val="00CE5CE6"/>
    <w:rsid w:val="00CE64E9"/>
    <w:rsid w:val="00CE7047"/>
    <w:rsid w:val="00CE70F8"/>
    <w:rsid w:val="00CE7C34"/>
    <w:rsid w:val="00CE7C4C"/>
    <w:rsid w:val="00CE7F68"/>
    <w:rsid w:val="00CF0636"/>
    <w:rsid w:val="00CF0B97"/>
    <w:rsid w:val="00CF0E9F"/>
    <w:rsid w:val="00CF15D5"/>
    <w:rsid w:val="00CF1AB0"/>
    <w:rsid w:val="00CF1B34"/>
    <w:rsid w:val="00CF1FB9"/>
    <w:rsid w:val="00CF25FA"/>
    <w:rsid w:val="00CF29A6"/>
    <w:rsid w:val="00CF2C6E"/>
    <w:rsid w:val="00CF2CDB"/>
    <w:rsid w:val="00CF2DDF"/>
    <w:rsid w:val="00CF365E"/>
    <w:rsid w:val="00CF3B59"/>
    <w:rsid w:val="00CF3C82"/>
    <w:rsid w:val="00CF3CB3"/>
    <w:rsid w:val="00CF3EBE"/>
    <w:rsid w:val="00CF4524"/>
    <w:rsid w:val="00CF4E40"/>
    <w:rsid w:val="00CF4F10"/>
    <w:rsid w:val="00CF5394"/>
    <w:rsid w:val="00CF563C"/>
    <w:rsid w:val="00CF5708"/>
    <w:rsid w:val="00CF576B"/>
    <w:rsid w:val="00CF5CB3"/>
    <w:rsid w:val="00CF5D9A"/>
    <w:rsid w:val="00CF6CB1"/>
    <w:rsid w:val="00CF6EF2"/>
    <w:rsid w:val="00CF7267"/>
    <w:rsid w:val="00CF754E"/>
    <w:rsid w:val="00CF76F6"/>
    <w:rsid w:val="00CF78E3"/>
    <w:rsid w:val="00CF7BBF"/>
    <w:rsid w:val="00CF7DF3"/>
    <w:rsid w:val="00CF7FAF"/>
    <w:rsid w:val="00D000EC"/>
    <w:rsid w:val="00D0027A"/>
    <w:rsid w:val="00D0051B"/>
    <w:rsid w:val="00D008F5"/>
    <w:rsid w:val="00D01019"/>
    <w:rsid w:val="00D01169"/>
    <w:rsid w:val="00D011D4"/>
    <w:rsid w:val="00D013A0"/>
    <w:rsid w:val="00D013E8"/>
    <w:rsid w:val="00D0171E"/>
    <w:rsid w:val="00D01B1A"/>
    <w:rsid w:val="00D01D5D"/>
    <w:rsid w:val="00D0222C"/>
    <w:rsid w:val="00D0250B"/>
    <w:rsid w:val="00D0251D"/>
    <w:rsid w:val="00D0277D"/>
    <w:rsid w:val="00D03083"/>
    <w:rsid w:val="00D0336B"/>
    <w:rsid w:val="00D03D5E"/>
    <w:rsid w:val="00D03E62"/>
    <w:rsid w:val="00D03FE9"/>
    <w:rsid w:val="00D046AE"/>
    <w:rsid w:val="00D04DE5"/>
    <w:rsid w:val="00D050A6"/>
    <w:rsid w:val="00D05327"/>
    <w:rsid w:val="00D05653"/>
    <w:rsid w:val="00D0578F"/>
    <w:rsid w:val="00D05848"/>
    <w:rsid w:val="00D0598B"/>
    <w:rsid w:val="00D06593"/>
    <w:rsid w:val="00D0665E"/>
    <w:rsid w:val="00D0699F"/>
    <w:rsid w:val="00D06D72"/>
    <w:rsid w:val="00D0766D"/>
    <w:rsid w:val="00D077E3"/>
    <w:rsid w:val="00D07A23"/>
    <w:rsid w:val="00D1002F"/>
    <w:rsid w:val="00D1026C"/>
    <w:rsid w:val="00D107F4"/>
    <w:rsid w:val="00D10F80"/>
    <w:rsid w:val="00D11194"/>
    <w:rsid w:val="00D112D7"/>
    <w:rsid w:val="00D11E1A"/>
    <w:rsid w:val="00D11F94"/>
    <w:rsid w:val="00D12185"/>
    <w:rsid w:val="00D126EF"/>
    <w:rsid w:val="00D12819"/>
    <w:rsid w:val="00D12D71"/>
    <w:rsid w:val="00D12F66"/>
    <w:rsid w:val="00D1308D"/>
    <w:rsid w:val="00D13303"/>
    <w:rsid w:val="00D134AB"/>
    <w:rsid w:val="00D13EE5"/>
    <w:rsid w:val="00D1455A"/>
    <w:rsid w:val="00D1498E"/>
    <w:rsid w:val="00D14C00"/>
    <w:rsid w:val="00D15087"/>
    <w:rsid w:val="00D15657"/>
    <w:rsid w:val="00D15DA9"/>
    <w:rsid w:val="00D1616D"/>
    <w:rsid w:val="00D1676A"/>
    <w:rsid w:val="00D168DA"/>
    <w:rsid w:val="00D16C49"/>
    <w:rsid w:val="00D172A3"/>
    <w:rsid w:val="00D209F3"/>
    <w:rsid w:val="00D20C96"/>
    <w:rsid w:val="00D2142B"/>
    <w:rsid w:val="00D215F8"/>
    <w:rsid w:val="00D21794"/>
    <w:rsid w:val="00D21AA1"/>
    <w:rsid w:val="00D22793"/>
    <w:rsid w:val="00D22B19"/>
    <w:rsid w:val="00D22E94"/>
    <w:rsid w:val="00D22F25"/>
    <w:rsid w:val="00D23588"/>
    <w:rsid w:val="00D23797"/>
    <w:rsid w:val="00D23932"/>
    <w:rsid w:val="00D23C71"/>
    <w:rsid w:val="00D23DE4"/>
    <w:rsid w:val="00D23DE6"/>
    <w:rsid w:val="00D23E96"/>
    <w:rsid w:val="00D24643"/>
    <w:rsid w:val="00D2481C"/>
    <w:rsid w:val="00D24F6F"/>
    <w:rsid w:val="00D25043"/>
    <w:rsid w:val="00D25439"/>
    <w:rsid w:val="00D254D2"/>
    <w:rsid w:val="00D255B0"/>
    <w:rsid w:val="00D2561E"/>
    <w:rsid w:val="00D25822"/>
    <w:rsid w:val="00D25D8C"/>
    <w:rsid w:val="00D26025"/>
    <w:rsid w:val="00D26051"/>
    <w:rsid w:val="00D26127"/>
    <w:rsid w:val="00D26804"/>
    <w:rsid w:val="00D26A6C"/>
    <w:rsid w:val="00D26B50"/>
    <w:rsid w:val="00D26B71"/>
    <w:rsid w:val="00D271CE"/>
    <w:rsid w:val="00D271E2"/>
    <w:rsid w:val="00D279F5"/>
    <w:rsid w:val="00D27ACB"/>
    <w:rsid w:val="00D27DAB"/>
    <w:rsid w:val="00D30044"/>
    <w:rsid w:val="00D3030C"/>
    <w:rsid w:val="00D311D4"/>
    <w:rsid w:val="00D31813"/>
    <w:rsid w:val="00D31FDC"/>
    <w:rsid w:val="00D31FDF"/>
    <w:rsid w:val="00D3283F"/>
    <w:rsid w:val="00D32B6F"/>
    <w:rsid w:val="00D32E6B"/>
    <w:rsid w:val="00D32EFB"/>
    <w:rsid w:val="00D330A3"/>
    <w:rsid w:val="00D332E2"/>
    <w:rsid w:val="00D332FF"/>
    <w:rsid w:val="00D334D4"/>
    <w:rsid w:val="00D33834"/>
    <w:rsid w:val="00D33BE1"/>
    <w:rsid w:val="00D33DAA"/>
    <w:rsid w:val="00D33EA5"/>
    <w:rsid w:val="00D33F9A"/>
    <w:rsid w:val="00D340CB"/>
    <w:rsid w:val="00D3419C"/>
    <w:rsid w:val="00D344A7"/>
    <w:rsid w:val="00D344F9"/>
    <w:rsid w:val="00D34901"/>
    <w:rsid w:val="00D34B50"/>
    <w:rsid w:val="00D34C37"/>
    <w:rsid w:val="00D3574C"/>
    <w:rsid w:val="00D357AD"/>
    <w:rsid w:val="00D357EB"/>
    <w:rsid w:val="00D35994"/>
    <w:rsid w:val="00D35CA1"/>
    <w:rsid w:val="00D35EA3"/>
    <w:rsid w:val="00D360B5"/>
    <w:rsid w:val="00D3648B"/>
    <w:rsid w:val="00D3691B"/>
    <w:rsid w:val="00D36EE2"/>
    <w:rsid w:val="00D3759B"/>
    <w:rsid w:val="00D378D9"/>
    <w:rsid w:val="00D37D77"/>
    <w:rsid w:val="00D405F9"/>
    <w:rsid w:val="00D4090E"/>
    <w:rsid w:val="00D409C2"/>
    <w:rsid w:val="00D40C21"/>
    <w:rsid w:val="00D40DD5"/>
    <w:rsid w:val="00D40E18"/>
    <w:rsid w:val="00D40F9A"/>
    <w:rsid w:val="00D416EC"/>
    <w:rsid w:val="00D41A24"/>
    <w:rsid w:val="00D41D45"/>
    <w:rsid w:val="00D423AD"/>
    <w:rsid w:val="00D42EE8"/>
    <w:rsid w:val="00D42FDA"/>
    <w:rsid w:val="00D43091"/>
    <w:rsid w:val="00D431DE"/>
    <w:rsid w:val="00D4354D"/>
    <w:rsid w:val="00D435AD"/>
    <w:rsid w:val="00D435BE"/>
    <w:rsid w:val="00D436DB"/>
    <w:rsid w:val="00D43933"/>
    <w:rsid w:val="00D43C00"/>
    <w:rsid w:val="00D43F9A"/>
    <w:rsid w:val="00D44117"/>
    <w:rsid w:val="00D445D9"/>
    <w:rsid w:val="00D4461E"/>
    <w:rsid w:val="00D4469F"/>
    <w:rsid w:val="00D447CC"/>
    <w:rsid w:val="00D448B0"/>
    <w:rsid w:val="00D44DF8"/>
    <w:rsid w:val="00D44F00"/>
    <w:rsid w:val="00D450F4"/>
    <w:rsid w:val="00D4522C"/>
    <w:rsid w:val="00D45484"/>
    <w:rsid w:val="00D45DB7"/>
    <w:rsid w:val="00D45EFD"/>
    <w:rsid w:val="00D46203"/>
    <w:rsid w:val="00D46B75"/>
    <w:rsid w:val="00D46D30"/>
    <w:rsid w:val="00D46F4C"/>
    <w:rsid w:val="00D4709F"/>
    <w:rsid w:val="00D472B1"/>
    <w:rsid w:val="00D472F8"/>
    <w:rsid w:val="00D473A2"/>
    <w:rsid w:val="00D47834"/>
    <w:rsid w:val="00D47907"/>
    <w:rsid w:val="00D501D6"/>
    <w:rsid w:val="00D502E6"/>
    <w:rsid w:val="00D506EC"/>
    <w:rsid w:val="00D50DA1"/>
    <w:rsid w:val="00D510F6"/>
    <w:rsid w:val="00D514C9"/>
    <w:rsid w:val="00D518CE"/>
    <w:rsid w:val="00D519DF"/>
    <w:rsid w:val="00D51D8F"/>
    <w:rsid w:val="00D51D9E"/>
    <w:rsid w:val="00D51DB1"/>
    <w:rsid w:val="00D51FDD"/>
    <w:rsid w:val="00D52297"/>
    <w:rsid w:val="00D52409"/>
    <w:rsid w:val="00D5271C"/>
    <w:rsid w:val="00D527C8"/>
    <w:rsid w:val="00D52EF5"/>
    <w:rsid w:val="00D53112"/>
    <w:rsid w:val="00D533ED"/>
    <w:rsid w:val="00D538C8"/>
    <w:rsid w:val="00D539F8"/>
    <w:rsid w:val="00D53B29"/>
    <w:rsid w:val="00D541FF"/>
    <w:rsid w:val="00D542B8"/>
    <w:rsid w:val="00D54374"/>
    <w:rsid w:val="00D54664"/>
    <w:rsid w:val="00D54E7E"/>
    <w:rsid w:val="00D552A2"/>
    <w:rsid w:val="00D55402"/>
    <w:rsid w:val="00D55526"/>
    <w:rsid w:val="00D55959"/>
    <w:rsid w:val="00D55B82"/>
    <w:rsid w:val="00D560C8"/>
    <w:rsid w:val="00D5647E"/>
    <w:rsid w:val="00D564D9"/>
    <w:rsid w:val="00D568EE"/>
    <w:rsid w:val="00D572EB"/>
    <w:rsid w:val="00D5749A"/>
    <w:rsid w:val="00D57A15"/>
    <w:rsid w:val="00D6011B"/>
    <w:rsid w:val="00D61288"/>
    <w:rsid w:val="00D613FC"/>
    <w:rsid w:val="00D61809"/>
    <w:rsid w:val="00D61A2F"/>
    <w:rsid w:val="00D61E63"/>
    <w:rsid w:val="00D629FD"/>
    <w:rsid w:val="00D63013"/>
    <w:rsid w:val="00D63810"/>
    <w:rsid w:val="00D63C03"/>
    <w:rsid w:val="00D64BFF"/>
    <w:rsid w:val="00D654F9"/>
    <w:rsid w:val="00D659F5"/>
    <w:rsid w:val="00D65B9A"/>
    <w:rsid w:val="00D66630"/>
    <w:rsid w:val="00D66D4A"/>
    <w:rsid w:val="00D66D6D"/>
    <w:rsid w:val="00D670B2"/>
    <w:rsid w:val="00D6796D"/>
    <w:rsid w:val="00D67FBC"/>
    <w:rsid w:val="00D703DD"/>
    <w:rsid w:val="00D70509"/>
    <w:rsid w:val="00D7062B"/>
    <w:rsid w:val="00D706D2"/>
    <w:rsid w:val="00D7071E"/>
    <w:rsid w:val="00D70773"/>
    <w:rsid w:val="00D70869"/>
    <w:rsid w:val="00D70AAA"/>
    <w:rsid w:val="00D70BA1"/>
    <w:rsid w:val="00D70EFD"/>
    <w:rsid w:val="00D70F16"/>
    <w:rsid w:val="00D70F1D"/>
    <w:rsid w:val="00D7126D"/>
    <w:rsid w:val="00D7138D"/>
    <w:rsid w:val="00D71C10"/>
    <w:rsid w:val="00D71D65"/>
    <w:rsid w:val="00D71D7F"/>
    <w:rsid w:val="00D721E6"/>
    <w:rsid w:val="00D723E0"/>
    <w:rsid w:val="00D72AB5"/>
    <w:rsid w:val="00D72FEF"/>
    <w:rsid w:val="00D73C51"/>
    <w:rsid w:val="00D73CB4"/>
    <w:rsid w:val="00D74198"/>
    <w:rsid w:val="00D7425C"/>
    <w:rsid w:val="00D743BF"/>
    <w:rsid w:val="00D7440A"/>
    <w:rsid w:val="00D74446"/>
    <w:rsid w:val="00D74B32"/>
    <w:rsid w:val="00D7621A"/>
    <w:rsid w:val="00D76770"/>
    <w:rsid w:val="00D76DE7"/>
    <w:rsid w:val="00D76E38"/>
    <w:rsid w:val="00D77C3D"/>
    <w:rsid w:val="00D80584"/>
    <w:rsid w:val="00D80978"/>
    <w:rsid w:val="00D80B63"/>
    <w:rsid w:val="00D80CEE"/>
    <w:rsid w:val="00D80E2A"/>
    <w:rsid w:val="00D81264"/>
    <w:rsid w:val="00D814EF"/>
    <w:rsid w:val="00D81655"/>
    <w:rsid w:val="00D81779"/>
    <w:rsid w:val="00D81A11"/>
    <w:rsid w:val="00D822CD"/>
    <w:rsid w:val="00D82749"/>
    <w:rsid w:val="00D82EBC"/>
    <w:rsid w:val="00D82EEC"/>
    <w:rsid w:val="00D830E3"/>
    <w:rsid w:val="00D83246"/>
    <w:rsid w:val="00D83736"/>
    <w:rsid w:val="00D83FA6"/>
    <w:rsid w:val="00D8408B"/>
    <w:rsid w:val="00D847AA"/>
    <w:rsid w:val="00D84BB9"/>
    <w:rsid w:val="00D84EAF"/>
    <w:rsid w:val="00D84F61"/>
    <w:rsid w:val="00D8555B"/>
    <w:rsid w:val="00D856B5"/>
    <w:rsid w:val="00D856DA"/>
    <w:rsid w:val="00D85993"/>
    <w:rsid w:val="00D8684D"/>
    <w:rsid w:val="00D8685A"/>
    <w:rsid w:val="00D8693B"/>
    <w:rsid w:val="00D86C7D"/>
    <w:rsid w:val="00D86FCF"/>
    <w:rsid w:val="00D871D5"/>
    <w:rsid w:val="00D87971"/>
    <w:rsid w:val="00D87C12"/>
    <w:rsid w:val="00D9000D"/>
    <w:rsid w:val="00D9043D"/>
    <w:rsid w:val="00D90826"/>
    <w:rsid w:val="00D90BD3"/>
    <w:rsid w:val="00D90D02"/>
    <w:rsid w:val="00D90E9E"/>
    <w:rsid w:val="00D9126D"/>
    <w:rsid w:val="00D916F3"/>
    <w:rsid w:val="00D91D7C"/>
    <w:rsid w:val="00D9211C"/>
    <w:rsid w:val="00D922EF"/>
    <w:rsid w:val="00D92379"/>
    <w:rsid w:val="00D923EF"/>
    <w:rsid w:val="00D92C0C"/>
    <w:rsid w:val="00D92DFA"/>
    <w:rsid w:val="00D930F2"/>
    <w:rsid w:val="00D9330A"/>
    <w:rsid w:val="00D93685"/>
    <w:rsid w:val="00D93C5A"/>
    <w:rsid w:val="00D93F68"/>
    <w:rsid w:val="00D948AA"/>
    <w:rsid w:val="00D9526E"/>
    <w:rsid w:val="00D9545C"/>
    <w:rsid w:val="00D956A3"/>
    <w:rsid w:val="00D957D0"/>
    <w:rsid w:val="00D95D66"/>
    <w:rsid w:val="00D95D80"/>
    <w:rsid w:val="00D961DC"/>
    <w:rsid w:val="00D9625F"/>
    <w:rsid w:val="00D96550"/>
    <w:rsid w:val="00D9697A"/>
    <w:rsid w:val="00D96CEE"/>
    <w:rsid w:val="00D96EE9"/>
    <w:rsid w:val="00D96F75"/>
    <w:rsid w:val="00D970D9"/>
    <w:rsid w:val="00D977CE"/>
    <w:rsid w:val="00D97B71"/>
    <w:rsid w:val="00D97BE5"/>
    <w:rsid w:val="00DA0778"/>
    <w:rsid w:val="00DA079F"/>
    <w:rsid w:val="00DA09B5"/>
    <w:rsid w:val="00DA0EC1"/>
    <w:rsid w:val="00DA0FA3"/>
    <w:rsid w:val="00DA186A"/>
    <w:rsid w:val="00DA1AC9"/>
    <w:rsid w:val="00DA1CEE"/>
    <w:rsid w:val="00DA1D4B"/>
    <w:rsid w:val="00DA1E40"/>
    <w:rsid w:val="00DA203D"/>
    <w:rsid w:val="00DA23EF"/>
    <w:rsid w:val="00DA247C"/>
    <w:rsid w:val="00DA271D"/>
    <w:rsid w:val="00DA3699"/>
    <w:rsid w:val="00DA3A74"/>
    <w:rsid w:val="00DA3A7F"/>
    <w:rsid w:val="00DA3B18"/>
    <w:rsid w:val="00DA44DF"/>
    <w:rsid w:val="00DA46BD"/>
    <w:rsid w:val="00DA4C74"/>
    <w:rsid w:val="00DA4E1A"/>
    <w:rsid w:val="00DA53B1"/>
    <w:rsid w:val="00DA58A7"/>
    <w:rsid w:val="00DA5D91"/>
    <w:rsid w:val="00DA5FF4"/>
    <w:rsid w:val="00DA602C"/>
    <w:rsid w:val="00DA65EA"/>
    <w:rsid w:val="00DA672B"/>
    <w:rsid w:val="00DA676A"/>
    <w:rsid w:val="00DA70D5"/>
    <w:rsid w:val="00DA72A2"/>
    <w:rsid w:val="00DA72A3"/>
    <w:rsid w:val="00DA732E"/>
    <w:rsid w:val="00DA73CA"/>
    <w:rsid w:val="00DA74F6"/>
    <w:rsid w:val="00DA7534"/>
    <w:rsid w:val="00DA7703"/>
    <w:rsid w:val="00DA78DB"/>
    <w:rsid w:val="00DA7B67"/>
    <w:rsid w:val="00DA7F53"/>
    <w:rsid w:val="00DB0095"/>
    <w:rsid w:val="00DB09F4"/>
    <w:rsid w:val="00DB0E96"/>
    <w:rsid w:val="00DB0F07"/>
    <w:rsid w:val="00DB153D"/>
    <w:rsid w:val="00DB1589"/>
    <w:rsid w:val="00DB1DA8"/>
    <w:rsid w:val="00DB2074"/>
    <w:rsid w:val="00DB2079"/>
    <w:rsid w:val="00DB23A7"/>
    <w:rsid w:val="00DB29FF"/>
    <w:rsid w:val="00DB2E2B"/>
    <w:rsid w:val="00DB324A"/>
    <w:rsid w:val="00DB36EB"/>
    <w:rsid w:val="00DB3D2F"/>
    <w:rsid w:val="00DB41A0"/>
    <w:rsid w:val="00DB4249"/>
    <w:rsid w:val="00DB426E"/>
    <w:rsid w:val="00DB48CE"/>
    <w:rsid w:val="00DB516B"/>
    <w:rsid w:val="00DB546C"/>
    <w:rsid w:val="00DB554A"/>
    <w:rsid w:val="00DB63F9"/>
    <w:rsid w:val="00DB6489"/>
    <w:rsid w:val="00DB688A"/>
    <w:rsid w:val="00DB6C0D"/>
    <w:rsid w:val="00DB6D85"/>
    <w:rsid w:val="00DB70A8"/>
    <w:rsid w:val="00DB73EA"/>
    <w:rsid w:val="00DB74BA"/>
    <w:rsid w:val="00DB78A1"/>
    <w:rsid w:val="00DB7E6F"/>
    <w:rsid w:val="00DB7FF7"/>
    <w:rsid w:val="00DC0D08"/>
    <w:rsid w:val="00DC0FBE"/>
    <w:rsid w:val="00DC11D8"/>
    <w:rsid w:val="00DC1711"/>
    <w:rsid w:val="00DC1718"/>
    <w:rsid w:val="00DC19F2"/>
    <w:rsid w:val="00DC23AB"/>
    <w:rsid w:val="00DC352E"/>
    <w:rsid w:val="00DC3C58"/>
    <w:rsid w:val="00DC4A46"/>
    <w:rsid w:val="00DC4AAE"/>
    <w:rsid w:val="00DC4D8C"/>
    <w:rsid w:val="00DC50CB"/>
    <w:rsid w:val="00DC5261"/>
    <w:rsid w:val="00DC584F"/>
    <w:rsid w:val="00DC587E"/>
    <w:rsid w:val="00DC5B6C"/>
    <w:rsid w:val="00DC5FD5"/>
    <w:rsid w:val="00DC67A4"/>
    <w:rsid w:val="00DC6B29"/>
    <w:rsid w:val="00DC6D73"/>
    <w:rsid w:val="00DC739E"/>
    <w:rsid w:val="00DC7AE5"/>
    <w:rsid w:val="00DC7C7E"/>
    <w:rsid w:val="00DC7FD4"/>
    <w:rsid w:val="00DD0255"/>
    <w:rsid w:val="00DD06AD"/>
    <w:rsid w:val="00DD0C42"/>
    <w:rsid w:val="00DD0C91"/>
    <w:rsid w:val="00DD0E9F"/>
    <w:rsid w:val="00DD0EAD"/>
    <w:rsid w:val="00DD11D2"/>
    <w:rsid w:val="00DD132B"/>
    <w:rsid w:val="00DD1450"/>
    <w:rsid w:val="00DD1C8C"/>
    <w:rsid w:val="00DD1D27"/>
    <w:rsid w:val="00DD211E"/>
    <w:rsid w:val="00DD21D0"/>
    <w:rsid w:val="00DD233D"/>
    <w:rsid w:val="00DD29FB"/>
    <w:rsid w:val="00DD2B85"/>
    <w:rsid w:val="00DD335B"/>
    <w:rsid w:val="00DD344C"/>
    <w:rsid w:val="00DD3BA9"/>
    <w:rsid w:val="00DD3C78"/>
    <w:rsid w:val="00DD3F65"/>
    <w:rsid w:val="00DD4470"/>
    <w:rsid w:val="00DD450B"/>
    <w:rsid w:val="00DD4701"/>
    <w:rsid w:val="00DD4BC5"/>
    <w:rsid w:val="00DD4D01"/>
    <w:rsid w:val="00DD4D2B"/>
    <w:rsid w:val="00DD536F"/>
    <w:rsid w:val="00DD53AE"/>
    <w:rsid w:val="00DD556B"/>
    <w:rsid w:val="00DD5947"/>
    <w:rsid w:val="00DD6186"/>
    <w:rsid w:val="00DD62C2"/>
    <w:rsid w:val="00DD6F8E"/>
    <w:rsid w:val="00DD7431"/>
    <w:rsid w:val="00DD7959"/>
    <w:rsid w:val="00DD7B0C"/>
    <w:rsid w:val="00DD7CEE"/>
    <w:rsid w:val="00DD7DB5"/>
    <w:rsid w:val="00DD7EC7"/>
    <w:rsid w:val="00DE045F"/>
    <w:rsid w:val="00DE05E6"/>
    <w:rsid w:val="00DE05EE"/>
    <w:rsid w:val="00DE0C4B"/>
    <w:rsid w:val="00DE0CE3"/>
    <w:rsid w:val="00DE1AEC"/>
    <w:rsid w:val="00DE1E1E"/>
    <w:rsid w:val="00DE2167"/>
    <w:rsid w:val="00DE2222"/>
    <w:rsid w:val="00DE22AF"/>
    <w:rsid w:val="00DE22BE"/>
    <w:rsid w:val="00DE24FA"/>
    <w:rsid w:val="00DE251D"/>
    <w:rsid w:val="00DE3860"/>
    <w:rsid w:val="00DE387F"/>
    <w:rsid w:val="00DE39A1"/>
    <w:rsid w:val="00DE3A34"/>
    <w:rsid w:val="00DE3D2B"/>
    <w:rsid w:val="00DE3DF3"/>
    <w:rsid w:val="00DE3F28"/>
    <w:rsid w:val="00DE4193"/>
    <w:rsid w:val="00DE41AD"/>
    <w:rsid w:val="00DE4F6F"/>
    <w:rsid w:val="00DE5160"/>
    <w:rsid w:val="00DE51E5"/>
    <w:rsid w:val="00DE52E9"/>
    <w:rsid w:val="00DE52EF"/>
    <w:rsid w:val="00DE53B1"/>
    <w:rsid w:val="00DE544E"/>
    <w:rsid w:val="00DE5872"/>
    <w:rsid w:val="00DE5B66"/>
    <w:rsid w:val="00DE5E7A"/>
    <w:rsid w:val="00DE60E9"/>
    <w:rsid w:val="00DE6172"/>
    <w:rsid w:val="00DE6382"/>
    <w:rsid w:val="00DE6476"/>
    <w:rsid w:val="00DE6A47"/>
    <w:rsid w:val="00DE6D49"/>
    <w:rsid w:val="00DE74E9"/>
    <w:rsid w:val="00DE7A32"/>
    <w:rsid w:val="00DF00A7"/>
    <w:rsid w:val="00DF01FB"/>
    <w:rsid w:val="00DF05C3"/>
    <w:rsid w:val="00DF05E1"/>
    <w:rsid w:val="00DF0AA5"/>
    <w:rsid w:val="00DF0B3E"/>
    <w:rsid w:val="00DF0B67"/>
    <w:rsid w:val="00DF1226"/>
    <w:rsid w:val="00DF1D5B"/>
    <w:rsid w:val="00DF1E5F"/>
    <w:rsid w:val="00DF2CFB"/>
    <w:rsid w:val="00DF3387"/>
    <w:rsid w:val="00DF391E"/>
    <w:rsid w:val="00DF3936"/>
    <w:rsid w:val="00DF3B64"/>
    <w:rsid w:val="00DF3E58"/>
    <w:rsid w:val="00DF3FB2"/>
    <w:rsid w:val="00DF4B4D"/>
    <w:rsid w:val="00DF4CBA"/>
    <w:rsid w:val="00DF50F9"/>
    <w:rsid w:val="00DF55FD"/>
    <w:rsid w:val="00DF5E0E"/>
    <w:rsid w:val="00DF65B3"/>
    <w:rsid w:val="00DF6641"/>
    <w:rsid w:val="00DF6ED3"/>
    <w:rsid w:val="00DF6FAF"/>
    <w:rsid w:val="00DF7175"/>
    <w:rsid w:val="00DF784E"/>
    <w:rsid w:val="00DF7A81"/>
    <w:rsid w:val="00DF7B2B"/>
    <w:rsid w:val="00DF7D59"/>
    <w:rsid w:val="00E000A7"/>
    <w:rsid w:val="00E00214"/>
    <w:rsid w:val="00E003B0"/>
    <w:rsid w:val="00E00E2C"/>
    <w:rsid w:val="00E00FEB"/>
    <w:rsid w:val="00E01065"/>
    <w:rsid w:val="00E01169"/>
    <w:rsid w:val="00E01DD2"/>
    <w:rsid w:val="00E01F3C"/>
    <w:rsid w:val="00E024FC"/>
    <w:rsid w:val="00E029CE"/>
    <w:rsid w:val="00E02BF4"/>
    <w:rsid w:val="00E02FAA"/>
    <w:rsid w:val="00E0327D"/>
    <w:rsid w:val="00E0356F"/>
    <w:rsid w:val="00E038B7"/>
    <w:rsid w:val="00E03C10"/>
    <w:rsid w:val="00E041C0"/>
    <w:rsid w:val="00E0452D"/>
    <w:rsid w:val="00E0489B"/>
    <w:rsid w:val="00E04A3E"/>
    <w:rsid w:val="00E04CA9"/>
    <w:rsid w:val="00E04CBE"/>
    <w:rsid w:val="00E051DA"/>
    <w:rsid w:val="00E06FEF"/>
    <w:rsid w:val="00E07284"/>
    <w:rsid w:val="00E07A3D"/>
    <w:rsid w:val="00E07AE9"/>
    <w:rsid w:val="00E07CDA"/>
    <w:rsid w:val="00E07EC6"/>
    <w:rsid w:val="00E10700"/>
    <w:rsid w:val="00E10806"/>
    <w:rsid w:val="00E10AAA"/>
    <w:rsid w:val="00E10B14"/>
    <w:rsid w:val="00E10B7F"/>
    <w:rsid w:val="00E11608"/>
    <w:rsid w:val="00E118DB"/>
    <w:rsid w:val="00E11A95"/>
    <w:rsid w:val="00E11C8F"/>
    <w:rsid w:val="00E1209E"/>
    <w:rsid w:val="00E1220B"/>
    <w:rsid w:val="00E12759"/>
    <w:rsid w:val="00E12877"/>
    <w:rsid w:val="00E12A4A"/>
    <w:rsid w:val="00E12C85"/>
    <w:rsid w:val="00E12D1B"/>
    <w:rsid w:val="00E1323B"/>
    <w:rsid w:val="00E1333E"/>
    <w:rsid w:val="00E13923"/>
    <w:rsid w:val="00E13E30"/>
    <w:rsid w:val="00E14050"/>
    <w:rsid w:val="00E143CA"/>
    <w:rsid w:val="00E145CB"/>
    <w:rsid w:val="00E14C69"/>
    <w:rsid w:val="00E14D0B"/>
    <w:rsid w:val="00E14D9E"/>
    <w:rsid w:val="00E14EC1"/>
    <w:rsid w:val="00E14F41"/>
    <w:rsid w:val="00E151F0"/>
    <w:rsid w:val="00E15478"/>
    <w:rsid w:val="00E154CB"/>
    <w:rsid w:val="00E15765"/>
    <w:rsid w:val="00E159D7"/>
    <w:rsid w:val="00E15B52"/>
    <w:rsid w:val="00E15BA9"/>
    <w:rsid w:val="00E15F08"/>
    <w:rsid w:val="00E1603F"/>
    <w:rsid w:val="00E1619F"/>
    <w:rsid w:val="00E161DF"/>
    <w:rsid w:val="00E1676B"/>
    <w:rsid w:val="00E16C03"/>
    <w:rsid w:val="00E16C68"/>
    <w:rsid w:val="00E16FD3"/>
    <w:rsid w:val="00E202BE"/>
    <w:rsid w:val="00E20426"/>
    <w:rsid w:val="00E20689"/>
    <w:rsid w:val="00E2094A"/>
    <w:rsid w:val="00E20D53"/>
    <w:rsid w:val="00E2108B"/>
    <w:rsid w:val="00E211C2"/>
    <w:rsid w:val="00E213AE"/>
    <w:rsid w:val="00E213F6"/>
    <w:rsid w:val="00E215B7"/>
    <w:rsid w:val="00E21EAB"/>
    <w:rsid w:val="00E226EA"/>
    <w:rsid w:val="00E22C75"/>
    <w:rsid w:val="00E230C6"/>
    <w:rsid w:val="00E234D9"/>
    <w:rsid w:val="00E23592"/>
    <w:rsid w:val="00E237D0"/>
    <w:rsid w:val="00E238F1"/>
    <w:rsid w:val="00E23BB5"/>
    <w:rsid w:val="00E23C22"/>
    <w:rsid w:val="00E24930"/>
    <w:rsid w:val="00E24E08"/>
    <w:rsid w:val="00E25610"/>
    <w:rsid w:val="00E25890"/>
    <w:rsid w:val="00E258AE"/>
    <w:rsid w:val="00E25A43"/>
    <w:rsid w:val="00E260AB"/>
    <w:rsid w:val="00E26121"/>
    <w:rsid w:val="00E26603"/>
    <w:rsid w:val="00E26886"/>
    <w:rsid w:val="00E26CB2"/>
    <w:rsid w:val="00E273A0"/>
    <w:rsid w:val="00E2765B"/>
    <w:rsid w:val="00E27CBF"/>
    <w:rsid w:val="00E3050D"/>
    <w:rsid w:val="00E30755"/>
    <w:rsid w:val="00E30960"/>
    <w:rsid w:val="00E3099C"/>
    <w:rsid w:val="00E30B5A"/>
    <w:rsid w:val="00E30EA7"/>
    <w:rsid w:val="00E310F6"/>
    <w:rsid w:val="00E3161D"/>
    <w:rsid w:val="00E31861"/>
    <w:rsid w:val="00E319F3"/>
    <w:rsid w:val="00E31E21"/>
    <w:rsid w:val="00E323EE"/>
    <w:rsid w:val="00E32A55"/>
    <w:rsid w:val="00E32D2C"/>
    <w:rsid w:val="00E32E2B"/>
    <w:rsid w:val="00E3363C"/>
    <w:rsid w:val="00E33DCB"/>
    <w:rsid w:val="00E33EF1"/>
    <w:rsid w:val="00E34189"/>
    <w:rsid w:val="00E34FC8"/>
    <w:rsid w:val="00E352E6"/>
    <w:rsid w:val="00E35595"/>
    <w:rsid w:val="00E35712"/>
    <w:rsid w:val="00E357A8"/>
    <w:rsid w:val="00E35F3F"/>
    <w:rsid w:val="00E36053"/>
    <w:rsid w:val="00E36348"/>
    <w:rsid w:val="00E3649F"/>
    <w:rsid w:val="00E3676B"/>
    <w:rsid w:val="00E36931"/>
    <w:rsid w:val="00E36949"/>
    <w:rsid w:val="00E36A71"/>
    <w:rsid w:val="00E37474"/>
    <w:rsid w:val="00E37693"/>
    <w:rsid w:val="00E37697"/>
    <w:rsid w:val="00E378A7"/>
    <w:rsid w:val="00E37D5C"/>
    <w:rsid w:val="00E40632"/>
    <w:rsid w:val="00E40C77"/>
    <w:rsid w:val="00E41042"/>
    <w:rsid w:val="00E41523"/>
    <w:rsid w:val="00E41DD3"/>
    <w:rsid w:val="00E41E52"/>
    <w:rsid w:val="00E41F0A"/>
    <w:rsid w:val="00E42115"/>
    <w:rsid w:val="00E42383"/>
    <w:rsid w:val="00E42702"/>
    <w:rsid w:val="00E42772"/>
    <w:rsid w:val="00E42E87"/>
    <w:rsid w:val="00E42F0C"/>
    <w:rsid w:val="00E43725"/>
    <w:rsid w:val="00E43806"/>
    <w:rsid w:val="00E438C3"/>
    <w:rsid w:val="00E43B19"/>
    <w:rsid w:val="00E43B43"/>
    <w:rsid w:val="00E43DC5"/>
    <w:rsid w:val="00E43DED"/>
    <w:rsid w:val="00E4409E"/>
    <w:rsid w:val="00E441A3"/>
    <w:rsid w:val="00E446BA"/>
    <w:rsid w:val="00E44D29"/>
    <w:rsid w:val="00E45CB7"/>
    <w:rsid w:val="00E45EA4"/>
    <w:rsid w:val="00E4618F"/>
    <w:rsid w:val="00E46D24"/>
    <w:rsid w:val="00E46D6E"/>
    <w:rsid w:val="00E46E35"/>
    <w:rsid w:val="00E47020"/>
    <w:rsid w:val="00E4711B"/>
    <w:rsid w:val="00E47705"/>
    <w:rsid w:val="00E47AF0"/>
    <w:rsid w:val="00E47B87"/>
    <w:rsid w:val="00E47EA9"/>
    <w:rsid w:val="00E500F0"/>
    <w:rsid w:val="00E50625"/>
    <w:rsid w:val="00E5065C"/>
    <w:rsid w:val="00E50941"/>
    <w:rsid w:val="00E50DEA"/>
    <w:rsid w:val="00E50F0D"/>
    <w:rsid w:val="00E5194F"/>
    <w:rsid w:val="00E5211C"/>
    <w:rsid w:val="00E52618"/>
    <w:rsid w:val="00E52AE5"/>
    <w:rsid w:val="00E52CC7"/>
    <w:rsid w:val="00E5326E"/>
    <w:rsid w:val="00E5355F"/>
    <w:rsid w:val="00E53622"/>
    <w:rsid w:val="00E5377E"/>
    <w:rsid w:val="00E539F8"/>
    <w:rsid w:val="00E53E5B"/>
    <w:rsid w:val="00E546BC"/>
    <w:rsid w:val="00E54DC4"/>
    <w:rsid w:val="00E55317"/>
    <w:rsid w:val="00E55848"/>
    <w:rsid w:val="00E55EBD"/>
    <w:rsid w:val="00E55EC3"/>
    <w:rsid w:val="00E55EC4"/>
    <w:rsid w:val="00E56051"/>
    <w:rsid w:val="00E56234"/>
    <w:rsid w:val="00E56259"/>
    <w:rsid w:val="00E565BD"/>
    <w:rsid w:val="00E5696C"/>
    <w:rsid w:val="00E56A6C"/>
    <w:rsid w:val="00E56B7D"/>
    <w:rsid w:val="00E57467"/>
    <w:rsid w:val="00E57500"/>
    <w:rsid w:val="00E57D4A"/>
    <w:rsid w:val="00E57D62"/>
    <w:rsid w:val="00E60262"/>
    <w:rsid w:val="00E6142C"/>
    <w:rsid w:val="00E615F3"/>
    <w:rsid w:val="00E61FF1"/>
    <w:rsid w:val="00E622C5"/>
    <w:rsid w:val="00E62901"/>
    <w:rsid w:val="00E62972"/>
    <w:rsid w:val="00E62BDE"/>
    <w:rsid w:val="00E631ED"/>
    <w:rsid w:val="00E637C7"/>
    <w:rsid w:val="00E63D0C"/>
    <w:rsid w:val="00E63D92"/>
    <w:rsid w:val="00E63F3B"/>
    <w:rsid w:val="00E645CE"/>
    <w:rsid w:val="00E64B31"/>
    <w:rsid w:val="00E64C23"/>
    <w:rsid w:val="00E64E3F"/>
    <w:rsid w:val="00E650EB"/>
    <w:rsid w:val="00E658A1"/>
    <w:rsid w:val="00E65AD7"/>
    <w:rsid w:val="00E6622F"/>
    <w:rsid w:val="00E66643"/>
    <w:rsid w:val="00E667DF"/>
    <w:rsid w:val="00E6690E"/>
    <w:rsid w:val="00E66ACA"/>
    <w:rsid w:val="00E67590"/>
    <w:rsid w:val="00E675D8"/>
    <w:rsid w:val="00E676FC"/>
    <w:rsid w:val="00E7003B"/>
    <w:rsid w:val="00E7019F"/>
    <w:rsid w:val="00E7071F"/>
    <w:rsid w:val="00E70982"/>
    <w:rsid w:val="00E70A7A"/>
    <w:rsid w:val="00E710B8"/>
    <w:rsid w:val="00E71100"/>
    <w:rsid w:val="00E712BD"/>
    <w:rsid w:val="00E7166C"/>
    <w:rsid w:val="00E71849"/>
    <w:rsid w:val="00E71B3B"/>
    <w:rsid w:val="00E7209A"/>
    <w:rsid w:val="00E723A4"/>
    <w:rsid w:val="00E727B0"/>
    <w:rsid w:val="00E729C6"/>
    <w:rsid w:val="00E72CD0"/>
    <w:rsid w:val="00E72FA5"/>
    <w:rsid w:val="00E72FF6"/>
    <w:rsid w:val="00E730BF"/>
    <w:rsid w:val="00E73255"/>
    <w:rsid w:val="00E7358E"/>
    <w:rsid w:val="00E744C8"/>
    <w:rsid w:val="00E74903"/>
    <w:rsid w:val="00E7495C"/>
    <w:rsid w:val="00E74A40"/>
    <w:rsid w:val="00E74A45"/>
    <w:rsid w:val="00E74B0A"/>
    <w:rsid w:val="00E74C6E"/>
    <w:rsid w:val="00E75438"/>
    <w:rsid w:val="00E75FB9"/>
    <w:rsid w:val="00E75FF4"/>
    <w:rsid w:val="00E76137"/>
    <w:rsid w:val="00E76AFD"/>
    <w:rsid w:val="00E773C4"/>
    <w:rsid w:val="00E77AED"/>
    <w:rsid w:val="00E77DDB"/>
    <w:rsid w:val="00E77E99"/>
    <w:rsid w:val="00E8003D"/>
    <w:rsid w:val="00E80486"/>
    <w:rsid w:val="00E8058B"/>
    <w:rsid w:val="00E80860"/>
    <w:rsid w:val="00E80F25"/>
    <w:rsid w:val="00E820AF"/>
    <w:rsid w:val="00E8259C"/>
    <w:rsid w:val="00E825DD"/>
    <w:rsid w:val="00E8264E"/>
    <w:rsid w:val="00E82A0D"/>
    <w:rsid w:val="00E82FC7"/>
    <w:rsid w:val="00E830B0"/>
    <w:rsid w:val="00E834DB"/>
    <w:rsid w:val="00E8382E"/>
    <w:rsid w:val="00E83FAC"/>
    <w:rsid w:val="00E840D3"/>
    <w:rsid w:val="00E846F2"/>
    <w:rsid w:val="00E848F4"/>
    <w:rsid w:val="00E84B3E"/>
    <w:rsid w:val="00E84F26"/>
    <w:rsid w:val="00E8521C"/>
    <w:rsid w:val="00E8534E"/>
    <w:rsid w:val="00E85F81"/>
    <w:rsid w:val="00E8650C"/>
    <w:rsid w:val="00E86B3A"/>
    <w:rsid w:val="00E86FFF"/>
    <w:rsid w:val="00E87ADB"/>
    <w:rsid w:val="00E87B41"/>
    <w:rsid w:val="00E87C8B"/>
    <w:rsid w:val="00E87D60"/>
    <w:rsid w:val="00E9002C"/>
    <w:rsid w:val="00E9029D"/>
    <w:rsid w:val="00E90476"/>
    <w:rsid w:val="00E9068D"/>
    <w:rsid w:val="00E906E4"/>
    <w:rsid w:val="00E908A7"/>
    <w:rsid w:val="00E908F5"/>
    <w:rsid w:val="00E91E41"/>
    <w:rsid w:val="00E91EC1"/>
    <w:rsid w:val="00E9204E"/>
    <w:rsid w:val="00E9266E"/>
    <w:rsid w:val="00E93120"/>
    <w:rsid w:val="00E931DD"/>
    <w:rsid w:val="00E93706"/>
    <w:rsid w:val="00E937F4"/>
    <w:rsid w:val="00E93B4B"/>
    <w:rsid w:val="00E93E8F"/>
    <w:rsid w:val="00E94202"/>
    <w:rsid w:val="00E943D6"/>
    <w:rsid w:val="00E9490B"/>
    <w:rsid w:val="00E94B85"/>
    <w:rsid w:val="00E95340"/>
    <w:rsid w:val="00E95775"/>
    <w:rsid w:val="00E959E7"/>
    <w:rsid w:val="00E96005"/>
    <w:rsid w:val="00E96472"/>
    <w:rsid w:val="00E96566"/>
    <w:rsid w:val="00E968B2"/>
    <w:rsid w:val="00E968F2"/>
    <w:rsid w:val="00E969CA"/>
    <w:rsid w:val="00E96A33"/>
    <w:rsid w:val="00E96B67"/>
    <w:rsid w:val="00E96CF2"/>
    <w:rsid w:val="00E96F0A"/>
    <w:rsid w:val="00E97053"/>
    <w:rsid w:val="00E9747C"/>
    <w:rsid w:val="00E97B07"/>
    <w:rsid w:val="00E97EB3"/>
    <w:rsid w:val="00E97F68"/>
    <w:rsid w:val="00EA0502"/>
    <w:rsid w:val="00EA09AF"/>
    <w:rsid w:val="00EA0A9C"/>
    <w:rsid w:val="00EA0DFC"/>
    <w:rsid w:val="00EA10A4"/>
    <w:rsid w:val="00EA1484"/>
    <w:rsid w:val="00EA16A1"/>
    <w:rsid w:val="00EA17AB"/>
    <w:rsid w:val="00EA1BCA"/>
    <w:rsid w:val="00EA230A"/>
    <w:rsid w:val="00EA272F"/>
    <w:rsid w:val="00EA2D10"/>
    <w:rsid w:val="00EA2ECC"/>
    <w:rsid w:val="00EA36E9"/>
    <w:rsid w:val="00EA3C7A"/>
    <w:rsid w:val="00EA4052"/>
    <w:rsid w:val="00EA41CC"/>
    <w:rsid w:val="00EA468B"/>
    <w:rsid w:val="00EA47F0"/>
    <w:rsid w:val="00EA49D7"/>
    <w:rsid w:val="00EA4E82"/>
    <w:rsid w:val="00EA4F55"/>
    <w:rsid w:val="00EA54D6"/>
    <w:rsid w:val="00EA5A5F"/>
    <w:rsid w:val="00EA6338"/>
    <w:rsid w:val="00EA689C"/>
    <w:rsid w:val="00EA6C21"/>
    <w:rsid w:val="00EA6FD6"/>
    <w:rsid w:val="00EA7180"/>
    <w:rsid w:val="00EA71D9"/>
    <w:rsid w:val="00EB011C"/>
    <w:rsid w:val="00EB0215"/>
    <w:rsid w:val="00EB0515"/>
    <w:rsid w:val="00EB0556"/>
    <w:rsid w:val="00EB058C"/>
    <w:rsid w:val="00EB127C"/>
    <w:rsid w:val="00EB173E"/>
    <w:rsid w:val="00EB1C9C"/>
    <w:rsid w:val="00EB21DE"/>
    <w:rsid w:val="00EB224F"/>
    <w:rsid w:val="00EB22AF"/>
    <w:rsid w:val="00EB24B8"/>
    <w:rsid w:val="00EB289A"/>
    <w:rsid w:val="00EB2BEC"/>
    <w:rsid w:val="00EB2E80"/>
    <w:rsid w:val="00EB3658"/>
    <w:rsid w:val="00EB3D0A"/>
    <w:rsid w:val="00EB421E"/>
    <w:rsid w:val="00EB4CB7"/>
    <w:rsid w:val="00EB4D46"/>
    <w:rsid w:val="00EB4D62"/>
    <w:rsid w:val="00EB4DF9"/>
    <w:rsid w:val="00EB5263"/>
    <w:rsid w:val="00EB5566"/>
    <w:rsid w:val="00EB5BD5"/>
    <w:rsid w:val="00EB600C"/>
    <w:rsid w:val="00EB67C8"/>
    <w:rsid w:val="00EB6AA4"/>
    <w:rsid w:val="00EB6B9C"/>
    <w:rsid w:val="00EB6C4D"/>
    <w:rsid w:val="00EB7019"/>
    <w:rsid w:val="00EB7501"/>
    <w:rsid w:val="00EB75A3"/>
    <w:rsid w:val="00EB78F8"/>
    <w:rsid w:val="00EB7DB5"/>
    <w:rsid w:val="00EB7F77"/>
    <w:rsid w:val="00EC022B"/>
    <w:rsid w:val="00EC0975"/>
    <w:rsid w:val="00EC0BF1"/>
    <w:rsid w:val="00EC0C3A"/>
    <w:rsid w:val="00EC1126"/>
    <w:rsid w:val="00EC161A"/>
    <w:rsid w:val="00EC16E9"/>
    <w:rsid w:val="00EC2227"/>
    <w:rsid w:val="00EC2311"/>
    <w:rsid w:val="00EC27EE"/>
    <w:rsid w:val="00EC2845"/>
    <w:rsid w:val="00EC2F50"/>
    <w:rsid w:val="00EC3420"/>
    <w:rsid w:val="00EC3759"/>
    <w:rsid w:val="00EC4899"/>
    <w:rsid w:val="00EC4972"/>
    <w:rsid w:val="00EC516B"/>
    <w:rsid w:val="00EC5220"/>
    <w:rsid w:val="00EC5873"/>
    <w:rsid w:val="00EC5893"/>
    <w:rsid w:val="00EC5B57"/>
    <w:rsid w:val="00EC5E10"/>
    <w:rsid w:val="00EC642F"/>
    <w:rsid w:val="00EC7063"/>
    <w:rsid w:val="00EC70A3"/>
    <w:rsid w:val="00EC73B6"/>
    <w:rsid w:val="00EC7426"/>
    <w:rsid w:val="00EC74E5"/>
    <w:rsid w:val="00ED0ADB"/>
    <w:rsid w:val="00ED0D53"/>
    <w:rsid w:val="00ED10D9"/>
    <w:rsid w:val="00ED136B"/>
    <w:rsid w:val="00ED14AE"/>
    <w:rsid w:val="00ED1945"/>
    <w:rsid w:val="00ED1B4F"/>
    <w:rsid w:val="00ED1DFF"/>
    <w:rsid w:val="00ED1F8C"/>
    <w:rsid w:val="00ED203D"/>
    <w:rsid w:val="00ED26A7"/>
    <w:rsid w:val="00ED298D"/>
    <w:rsid w:val="00ED2D85"/>
    <w:rsid w:val="00ED31A8"/>
    <w:rsid w:val="00ED37EC"/>
    <w:rsid w:val="00ED40D4"/>
    <w:rsid w:val="00ED4BCE"/>
    <w:rsid w:val="00ED5712"/>
    <w:rsid w:val="00ED575B"/>
    <w:rsid w:val="00ED5A33"/>
    <w:rsid w:val="00ED5F92"/>
    <w:rsid w:val="00ED613A"/>
    <w:rsid w:val="00ED62BA"/>
    <w:rsid w:val="00ED6FC8"/>
    <w:rsid w:val="00ED7234"/>
    <w:rsid w:val="00ED727E"/>
    <w:rsid w:val="00ED787C"/>
    <w:rsid w:val="00ED7E03"/>
    <w:rsid w:val="00EE04D8"/>
    <w:rsid w:val="00EE064A"/>
    <w:rsid w:val="00EE0A38"/>
    <w:rsid w:val="00EE0C15"/>
    <w:rsid w:val="00EE10A0"/>
    <w:rsid w:val="00EE1194"/>
    <w:rsid w:val="00EE148A"/>
    <w:rsid w:val="00EE1D41"/>
    <w:rsid w:val="00EE1F22"/>
    <w:rsid w:val="00EE2089"/>
    <w:rsid w:val="00EE28F6"/>
    <w:rsid w:val="00EE2B71"/>
    <w:rsid w:val="00EE2FEA"/>
    <w:rsid w:val="00EE31D6"/>
    <w:rsid w:val="00EE363C"/>
    <w:rsid w:val="00EE383D"/>
    <w:rsid w:val="00EE385D"/>
    <w:rsid w:val="00EE448A"/>
    <w:rsid w:val="00EE45C2"/>
    <w:rsid w:val="00EE4649"/>
    <w:rsid w:val="00EE5016"/>
    <w:rsid w:val="00EE503E"/>
    <w:rsid w:val="00EE5042"/>
    <w:rsid w:val="00EE5508"/>
    <w:rsid w:val="00EE5B2C"/>
    <w:rsid w:val="00EE5D45"/>
    <w:rsid w:val="00EE6054"/>
    <w:rsid w:val="00EE61D2"/>
    <w:rsid w:val="00EE6DD3"/>
    <w:rsid w:val="00EE72F8"/>
    <w:rsid w:val="00EE777C"/>
    <w:rsid w:val="00EE7942"/>
    <w:rsid w:val="00EE7B2B"/>
    <w:rsid w:val="00EE7C26"/>
    <w:rsid w:val="00EE7D4F"/>
    <w:rsid w:val="00EE7FC2"/>
    <w:rsid w:val="00EF0080"/>
    <w:rsid w:val="00EF0410"/>
    <w:rsid w:val="00EF0C30"/>
    <w:rsid w:val="00EF1135"/>
    <w:rsid w:val="00EF139B"/>
    <w:rsid w:val="00EF1DF5"/>
    <w:rsid w:val="00EF20EE"/>
    <w:rsid w:val="00EF21BA"/>
    <w:rsid w:val="00EF25A3"/>
    <w:rsid w:val="00EF26FF"/>
    <w:rsid w:val="00EF2917"/>
    <w:rsid w:val="00EF312A"/>
    <w:rsid w:val="00EF32AA"/>
    <w:rsid w:val="00EF33C3"/>
    <w:rsid w:val="00EF36B2"/>
    <w:rsid w:val="00EF3D3A"/>
    <w:rsid w:val="00EF429C"/>
    <w:rsid w:val="00EF460B"/>
    <w:rsid w:val="00EF4760"/>
    <w:rsid w:val="00EF4885"/>
    <w:rsid w:val="00EF4EF1"/>
    <w:rsid w:val="00EF5088"/>
    <w:rsid w:val="00EF556E"/>
    <w:rsid w:val="00EF5D11"/>
    <w:rsid w:val="00EF6291"/>
    <w:rsid w:val="00EF63C0"/>
    <w:rsid w:val="00EF6619"/>
    <w:rsid w:val="00EF73CE"/>
    <w:rsid w:val="00EF7421"/>
    <w:rsid w:val="00EF7832"/>
    <w:rsid w:val="00EF795F"/>
    <w:rsid w:val="00EF7D6C"/>
    <w:rsid w:val="00EF7DE6"/>
    <w:rsid w:val="00F00382"/>
    <w:rsid w:val="00F00FD6"/>
    <w:rsid w:val="00F0129F"/>
    <w:rsid w:val="00F0140B"/>
    <w:rsid w:val="00F01617"/>
    <w:rsid w:val="00F01708"/>
    <w:rsid w:val="00F017BF"/>
    <w:rsid w:val="00F020D4"/>
    <w:rsid w:val="00F022C9"/>
    <w:rsid w:val="00F02B47"/>
    <w:rsid w:val="00F02CF6"/>
    <w:rsid w:val="00F036A4"/>
    <w:rsid w:val="00F03B76"/>
    <w:rsid w:val="00F040A7"/>
    <w:rsid w:val="00F041F3"/>
    <w:rsid w:val="00F04341"/>
    <w:rsid w:val="00F0435D"/>
    <w:rsid w:val="00F043A6"/>
    <w:rsid w:val="00F04440"/>
    <w:rsid w:val="00F04C57"/>
    <w:rsid w:val="00F05044"/>
    <w:rsid w:val="00F056A0"/>
    <w:rsid w:val="00F05DEE"/>
    <w:rsid w:val="00F0613E"/>
    <w:rsid w:val="00F06171"/>
    <w:rsid w:val="00F0670D"/>
    <w:rsid w:val="00F06CBB"/>
    <w:rsid w:val="00F10297"/>
    <w:rsid w:val="00F105DB"/>
    <w:rsid w:val="00F10D45"/>
    <w:rsid w:val="00F10E35"/>
    <w:rsid w:val="00F11944"/>
    <w:rsid w:val="00F11A9A"/>
    <w:rsid w:val="00F11E8C"/>
    <w:rsid w:val="00F12C18"/>
    <w:rsid w:val="00F12D20"/>
    <w:rsid w:val="00F12EA8"/>
    <w:rsid w:val="00F12ECE"/>
    <w:rsid w:val="00F13010"/>
    <w:rsid w:val="00F13031"/>
    <w:rsid w:val="00F1317B"/>
    <w:rsid w:val="00F1323C"/>
    <w:rsid w:val="00F13754"/>
    <w:rsid w:val="00F1388C"/>
    <w:rsid w:val="00F139C3"/>
    <w:rsid w:val="00F13A9D"/>
    <w:rsid w:val="00F13B7F"/>
    <w:rsid w:val="00F14563"/>
    <w:rsid w:val="00F14E75"/>
    <w:rsid w:val="00F155AE"/>
    <w:rsid w:val="00F157A4"/>
    <w:rsid w:val="00F15A09"/>
    <w:rsid w:val="00F15B27"/>
    <w:rsid w:val="00F15E10"/>
    <w:rsid w:val="00F165FB"/>
    <w:rsid w:val="00F176E5"/>
    <w:rsid w:val="00F17992"/>
    <w:rsid w:val="00F21945"/>
    <w:rsid w:val="00F219B5"/>
    <w:rsid w:val="00F21E46"/>
    <w:rsid w:val="00F21F3C"/>
    <w:rsid w:val="00F22303"/>
    <w:rsid w:val="00F22AD8"/>
    <w:rsid w:val="00F25703"/>
    <w:rsid w:val="00F259E8"/>
    <w:rsid w:val="00F262EA"/>
    <w:rsid w:val="00F263F2"/>
    <w:rsid w:val="00F26795"/>
    <w:rsid w:val="00F2697F"/>
    <w:rsid w:val="00F27247"/>
    <w:rsid w:val="00F27388"/>
    <w:rsid w:val="00F273D0"/>
    <w:rsid w:val="00F274F5"/>
    <w:rsid w:val="00F27907"/>
    <w:rsid w:val="00F27991"/>
    <w:rsid w:val="00F27ACF"/>
    <w:rsid w:val="00F3022C"/>
    <w:rsid w:val="00F306A8"/>
    <w:rsid w:val="00F307F5"/>
    <w:rsid w:val="00F31B7F"/>
    <w:rsid w:val="00F31FAD"/>
    <w:rsid w:val="00F32591"/>
    <w:rsid w:val="00F3259F"/>
    <w:rsid w:val="00F32671"/>
    <w:rsid w:val="00F329AB"/>
    <w:rsid w:val="00F329F0"/>
    <w:rsid w:val="00F333BD"/>
    <w:rsid w:val="00F3356D"/>
    <w:rsid w:val="00F33D28"/>
    <w:rsid w:val="00F33F9F"/>
    <w:rsid w:val="00F3427C"/>
    <w:rsid w:val="00F34593"/>
    <w:rsid w:val="00F3460F"/>
    <w:rsid w:val="00F34840"/>
    <w:rsid w:val="00F34A26"/>
    <w:rsid w:val="00F34AE7"/>
    <w:rsid w:val="00F34B74"/>
    <w:rsid w:val="00F352D4"/>
    <w:rsid w:val="00F35806"/>
    <w:rsid w:val="00F35A17"/>
    <w:rsid w:val="00F35BAC"/>
    <w:rsid w:val="00F35EFF"/>
    <w:rsid w:val="00F36243"/>
    <w:rsid w:val="00F36317"/>
    <w:rsid w:val="00F364E6"/>
    <w:rsid w:val="00F36C42"/>
    <w:rsid w:val="00F371B2"/>
    <w:rsid w:val="00F3726B"/>
    <w:rsid w:val="00F375FD"/>
    <w:rsid w:val="00F3782A"/>
    <w:rsid w:val="00F37D03"/>
    <w:rsid w:val="00F37E5F"/>
    <w:rsid w:val="00F37F5B"/>
    <w:rsid w:val="00F37FC4"/>
    <w:rsid w:val="00F40000"/>
    <w:rsid w:val="00F400CE"/>
    <w:rsid w:val="00F403EA"/>
    <w:rsid w:val="00F405DD"/>
    <w:rsid w:val="00F406E0"/>
    <w:rsid w:val="00F40B47"/>
    <w:rsid w:val="00F40F65"/>
    <w:rsid w:val="00F410AA"/>
    <w:rsid w:val="00F410ED"/>
    <w:rsid w:val="00F41E9B"/>
    <w:rsid w:val="00F4205E"/>
    <w:rsid w:val="00F42605"/>
    <w:rsid w:val="00F426D6"/>
    <w:rsid w:val="00F4308E"/>
    <w:rsid w:val="00F439ED"/>
    <w:rsid w:val="00F43A19"/>
    <w:rsid w:val="00F43EB2"/>
    <w:rsid w:val="00F43FD4"/>
    <w:rsid w:val="00F445CE"/>
    <w:rsid w:val="00F4463A"/>
    <w:rsid w:val="00F44820"/>
    <w:rsid w:val="00F44A16"/>
    <w:rsid w:val="00F44DD9"/>
    <w:rsid w:val="00F44EBD"/>
    <w:rsid w:val="00F44FAE"/>
    <w:rsid w:val="00F44FD6"/>
    <w:rsid w:val="00F4500E"/>
    <w:rsid w:val="00F4523C"/>
    <w:rsid w:val="00F4562B"/>
    <w:rsid w:val="00F45A6D"/>
    <w:rsid w:val="00F45B32"/>
    <w:rsid w:val="00F45B84"/>
    <w:rsid w:val="00F46040"/>
    <w:rsid w:val="00F463FD"/>
    <w:rsid w:val="00F467D4"/>
    <w:rsid w:val="00F46A26"/>
    <w:rsid w:val="00F46C34"/>
    <w:rsid w:val="00F46CA2"/>
    <w:rsid w:val="00F46E58"/>
    <w:rsid w:val="00F47074"/>
    <w:rsid w:val="00F472CC"/>
    <w:rsid w:val="00F5098C"/>
    <w:rsid w:val="00F50A66"/>
    <w:rsid w:val="00F50B5F"/>
    <w:rsid w:val="00F526E2"/>
    <w:rsid w:val="00F528C0"/>
    <w:rsid w:val="00F528E6"/>
    <w:rsid w:val="00F52ADF"/>
    <w:rsid w:val="00F52FAA"/>
    <w:rsid w:val="00F532CE"/>
    <w:rsid w:val="00F533CE"/>
    <w:rsid w:val="00F5375D"/>
    <w:rsid w:val="00F54183"/>
    <w:rsid w:val="00F54A8F"/>
    <w:rsid w:val="00F54B0A"/>
    <w:rsid w:val="00F552BE"/>
    <w:rsid w:val="00F556E9"/>
    <w:rsid w:val="00F5580C"/>
    <w:rsid w:val="00F55834"/>
    <w:rsid w:val="00F558A0"/>
    <w:rsid w:val="00F55AC8"/>
    <w:rsid w:val="00F55CC0"/>
    <w:rsid w:val="00F5651C"/>
    <w:rsid w:val="00F56A1B"/>
    <w:rsid w:val="00F56B82"/>
    <w:rsid w:val="00F56FEF"/>
    <w:rsid w:val="00F5709C"/>
    <w:rsid w:val="00F57355"/>
    <w:rsid w:val="00F57913"/>
    <w:rsid w:val="00F57B4E"/>
    <w:rsid w:val="00F57EB6"/>
    <w:rsid w:val="00F57FC5"/>
    <w:rsid w:val="00F600E8"/>
    <w:rsid w:val="00F6011F"/>
    <w:rsid w:val="00F605E7"/>
    <w:rsid w:val="00F607EA"/>
    <w:rsid w:val="00F60E94"/>
    <w:rsid w:val="00F60F62"/>
    <w:rsid w:val="00F61109"/>
    <w:rsid w:val="00F61114"/>
    <w:rsid w:val="00F613FA"/>
    <w:rsid w:val="00F618F3"/>
    <w:rsid w:val="00F61CBB"/>
    <w:rsid w:val="00F61E58"/>
    <w:rsid w:val="00F61EDB"/>
    <w:rsid w:val="00F6201C"/>
    <w:rsid w:val="00F624FE"/>
    <w:rsid w:val="00F62A7E"/>
    <w:rsid w:val="00F62AEC"/>
    <w:rsid w:val="00F62D1F"/>
    <w:rsid w:val="00F62F6E"/>
    <w:rsid w:val="00F63690"/>
    <w:rsid w:val="00F637E9"/>
    <w:rsid w:val="00F63BD2"/>
    <w:rsid w:val="00F63F0F"/>
    <w:rsid w:val="00F641E7"/>
    <w:rsid w:val="00F6480B"/>
    <w:rsid w:val="00F648F3"/>
    <w:rsid w:val="00F64C43"/>
    <w:rsid w:val="00F64DBF"/>
    <w:rsid w:val="00F6516F"/>
    <w:rsid w:val="00F6568D"/>
    <w:rsid w:val="00F65AC9"/>
    <w:rsid w:val="00F65D62"/>
    <w:rsid w:val="00F66523"/>
    <w:rsid w:val="00F66C69"/>
    <w:rsid w:val="00F670CC"/>
    <w:rsid w:val="00F67367"/>
    <w:rsid w:val="00F67FC3"/>
    <w:rsid w:val="00F70A74"/>
    <w:rsid w:val="00F711A1"/>
    <w:rsid w:val="00F713B7"/>
    <w:rsid w:val="00F715A0"/>
    <w:rsid w:val="00F71845"/>
    <w:rsid w:val="00F7184C"/>
    <w:rsid w:val="00F71B88"/>
    <w:rsid w:val="00F71DA8"/>
    <w:rsid w:val="00F7235F"/>
    <w:rsid w:val="00F723C2"/>
    <w:rsid w:val="00F72746"/>
    <w:rsid w:val="00F72B09"/>
    <w:rsid w:val="00F73859"/>
    <w:rsid w:val="00F739E2"/>
    <w:rsid w:val="00F73B7C"/>
    <w:rsid w:val="00F73B9C"/>
    <w:rsid w:val="00F74361"/>
    <w:rsid w:val="00F74ADD"/>
    <w:rsid w:val="00F74B62"/>
    <w:rsid w:val="00F753D4"/>
    <w:rsid w:val="00F758A1"/>
    <w:rsid w:val="00F75C7E"/>
    <w:rsid w:val="00F75D69"/>
    <w:rsid w:val="00F762B8"/>
    <w:rsid w:val="00F766DA"/>
    <w:rsid w:val="00F769A4"/>
    <w:rsid w:val="00F769A8"/>
    <w:rsid w:val="00F76C8E"/>
    <w:rsid w:val="00F76F6F"/>
    <w:rsid w:val="00F77037"/>
    <w:rsid w:val="00F774FC"/>
    <w:rsid w:val="00F777EB"/>
    <w:rsid w:val="00F77D21"/>
    <w:rsid w:val="00F77D83"/>
    <w:rsid w:val="00F77EB4"/>
    <w:rsid w:val="00F8020C"/>
    <w:rsid w:val="00F80636"/>
    <w:rsid w:val="00F80B40"/>
    <w:rsid w:val="00F80D9A"/>
    <w:rsid w:val="00F80DA5"/>
    <w:rsid w:val="00F80DB2"/>
    <w:rsid w:val="00F80F68"/>
    <w:rsid w:val="00F819F5"/>
    <w:rsid w:val="00F81A35"/>
    <w:rsid w:val="00F8209C"/>
    <w:rsid w:val="00F82CA4"/>
    <w:rsid w:val="00F82DA5"/>
    <w:rsid w:val="00F837E8"/>
    <w:rsid w:val="00F83BDE"/>
    <w:rsid w:val="00F83C56"/>
    <w:rsid w:val="00F8412D"/>
    <w:rsid w:val="00F8416F"/>
    <w:rsid w:val="00F84386"/>
    <w:rsid w:val="00F84592"/>
    <w:rsid w:val="00F84C58"/>
    <w:rsid w:val="00F854FD"/>
    <w:rsid w:val="00F8592E"/>
    <w:rsid w:val="00F85E4E"/>
    <w:rsid w:val="00F8600F"/>
    <w:rsid w:val="00F861D1"/>
    <w:rsid w:val="00F868B3"/>
    <w:rsid w:val="00F86BAD"/>
    <w:rsid w:val="00F8773E"/>
    <w:rsid w:val="00F87760"/>
    <w:rsid w:val="00F87CB4"/>
    <w:rsid w:val="00F901D5"/>
    <w:rsid w:val="00F90476"/>
    <w:rsid w:val="00F907D4"/>
    <w:rsid w:val="00F9080F"/>
    <w:rsid w:val="00F90B2C"/>
    <w:rsid w:val="00F910BF"/>
    <w:rsid w:val="00F91315"/>
    <w:rsid w:val="00F91A9C"/>
    <w:rsid w:val="00F920F6"/>
    <w:rsid w:val="00F92359"/>
    <w:rsid w:val="00F92459"/>
    <w:rsid w:val="00F92815"/>
    <w:rsid w:val="00F93603"/>
    <w:rsid w:val="00F939B1"/>
    <w:rsid w:val="00F93BCD"/>
    <w:rsid w:val="00F94663"/>
    <w:rsid w:val="00F949EB"/>
    <w:rsid w:val="00F94B3F"/>
    <w:rsid w:val="00F95103"/>
    <w:rsid w:val="00F952F3"/>
    <w:rsid w:val="00F955FA"/>
    <w:rsid w:val="00F95B88"/>
    <w:rsid w:val="00F95E84"/>
    <w:rsid w:val="00F96118"/>
    <w:rsid w:val="00F96280"/>
    <w:rsid w:val="00F963A1"/>
    <w:rsid w:val="00F96A5D"/>
    <w:rsid w:val="00F96CCB"/>
    <w:rsid w:val="00F96F69"/>
    <w:rsid w:val="00F972DF"/>
    <w:rsid w:val="00F97310"/>
    <w:rsid w:val="00F97751"/>
    <w:rsid w:val="00FA0395"/>
    <w:rsid w:val="00FA065C"/>
    <w:rsid w:val="00FA0940"/>
    <w:rsid w:val="00FA0B70"/>
    <w:rsid w:val="00FA0D4E"/>
    <w:rsid w:val="00FA17B0"/>
    <w:rsid w:val="00FA24DB"/>
    <w:rsid w:val="00FA252D"/>
    <w:rsid w:val="00FA2B64"/>
    <w:rsid w:val="00FA2C8F"/>
    <w:rsid w:val="00FA3C57"/>
    <w:rsid w:val="00FA3E72"/>
    <w:rsid w:val="00FA3F18"/>
    <w:rsid w:val="00FA41EE"/>
    <w:rsid w:val="00FA4578"/>
    <w:rsid w:val="00FA45AB"/>
    <w:rsid w:val="00FA4D3E"/>
    <w:rsid w:val="00FA4F14"/>
    <w:rsid w:val="00FA4FEC"/>
    <w:rsid w:val="00FA52E6"/>
    <w:rsid w:val="00FA59FA"/>
    <w:rsid w:val="00FA5B21"/>
    <w:rsid w:val="00FA5B82"/>
    <w:rsid w:val="00FA5F3C"/>
    <w:rsid w:val="00FA6810"/>
    <w:rsid w:val="00FA6811"/>
    <w:rsid w:val="00FA684C"/>
    <w:rsid w:val="00FA6A63"/>
    <w:rsid w:val="00FA6B2D"/>
    <w:rsid w:val="00FA6DF1"/>
    <w:rsid w:val="00FA73A5"/>
    <w:rsid w:val="00FA79B0"/>
    <w:rsid w:val="00FA7BF5"/>
    <w:rsid w:val="00FA7CFC"/>
    <w:rsid w:val="00FB005A"/>
    <w:rsid w:val="00FB051E"/>
    <w:rsid w:val="00FB07A7"/>
    <w:rsid w:val="00FB0843"/>
    <w:rsid w:val="00FB0FCF"/>
    <w:rsid w:val="00FB160A"/>
    <w:rsid w:val="00FB1A9C"/>
    <w:rsid w:val="00FB1D81"/>
    <w:rsid w:val="00FB2062"/>
    <w:rsid w:val="00FB21BE"/>
    <w:rsid w:val="00FB26FB"/>
    <w:rsid w:val="00FB280A"/>
    <w:rsid w:val="00FB2B19"/>
    <w:rsid w:val="00FB2DBF"/>
    <w:rsid w:val="00FB31CC"/>
    <w:rsid w:val="00FB34A7"/>
    <w:rsid w:val="00FB3E5A"/>
    <w:rsid w:val="00FB446B"/>
    <w:rsid w:val="00FB457A"/>
    <w:rsid w:val="00FB4847"/>
    <w:rsid w:val="00FB4854"/>
    <w:rsid w:val="00FB4C76"/>
    <w:rsid w:val="00FB5348"/>
    <w:rsid w:val="00FB5B40"/>
    <w:rsid w:val="00FB5C3A"/>
    <w:rsid w:val="00FB6959"/>
    <w:rsid w:val="00FB6A7E"/>
    <w:rsid w:val="00FB71F9"/>
    <w:rsid w:val="00FB7471"/>
    <w:rsid w:val="00FB784B"/>
    <w:rsid w:val="00FB7BDF"/>
    <w:rsid w:val="00FB7C01"/>
    <w:rsid w:val="00FC02E7"/>
    <w:rsid w:val="00FC06D7"/>
    <w:rsid w:val="00FC0DC1"/>
    <w:rsid w:val="00FC144F"/>
    <w:rsid w:val="00FC15C3"/>
    <w:rsid w:val="00FC1722"/>
    <w:rsid w:val="00FC1B05"/>
    <w:rsid w:val="00FC26AF"/>
    <w:rsid w:val="00FC270D"/>
    <w:rsid w:val="00FC2F44"/>
    <w:rsid w:val="00FC3028"/>
    <w:rsid w:val="00FC3754"/>
    <w:rsid w:val="00FC3899"/>
    <w:rsid w:val="00FC423D"/>
    <w:rsid w:val="00FC44EC"/>
    <w:rsid w:val="00FC49BC"/>
    <w:rsid w:val="00FC4A11"/>
    <w:rsid w:val="00FC4AAB"/>
    <w:rsid w:val="00FC5145"/>
    <w:rsid w:val="00FC618B"/>
    <w:rsid w:val="00FC6223"/>
    <w:rsid w:val="00FC64DB"/>
    <w:rsid w:val="00FC64E8"/>
    <w:rsid w:val="00FC682A"/>
    <w:rsid w:val="00FC6D73"/>
    <w:rsid w:val="00FC6DBC"/>
    <w:rsid w:val="00FC717E"/>
    <w:rsid w:val="00FC7C88"/>
    <w:rsid w:val="00FC7EFD"/>
    <w:rsid w:val="00FD00C8"/>
    <w:rsid w:val="00FD0510"/>
    <w:rsid w:val="00FD091E"/>
    <w:rsid w:val="00FD0C90"/>
    <w:rsid w:val="00FD118B"/>
    <w:rsid w:val="00FD1435"/>
    <w:rsid w:val="00FD161F"/>
    <w:rsid w:val="00FD20DA"/>
    <w:rsid w:val="00FD29ED"/>
    <w:rsid w:val="00FD2D78"/>
    <w:rsid w:val="00FD30BE"/>
    <w:rsid w:val="00FD318B"/>
    <w:rsid w:val="00FD33CD"/>
    <w:rsid w:val="00FD385E"/>
    <w:rsid w:val="00FD3B49"/>
    <w:rsid w:val="00FD3BA0"/>
    <w:rsid w:val="00FD40DB"/>
    <w:rsid w:val="00FD4876"/>
    <w:rsid w:val="00FD4C9E"/>
    <w:rsid w:val="00FD5AB8"/>
    <w:rsid w:val="00FD5B19"/>
    <w:rsid w:val="00FD5B6F"/>
    <w:rsid w:val="00FD5D92"/>
    <w:rsid w:val="00FD5FFE"/>
    <w:rsid w:val="00FD6421"/>
    <w:rsid w:val="00FD65A8"/>
    <w:rsid w:val="00FD65ED"/>
    <w:rsid w:val="00FD68AC"/>
    <w:rsid w:val="00FD6A13"/>
    <w:rsid w:val="00FD6C07"/>
    <w:rsid w:val="00FD6DC5"/>
    <w:rsid w:val="00FD6E78"/>
    <w:rsid w:val="00FD715C"/>
    <w:rsid w:val="00FD781B"/>
    <w:rsid w:val="00FD7E42"/>
    <w:rsid w:val="00FE03A8"/>
    <w:rsid w:val="00FE03C9"/>
    <w:rsid w:val="00FE0481"/>
    <w:rsid w:val="00FE0590"/>
    <w:rsid w:val="00FE0D6A"/>
    <w:rsid w:val="00FE10FB"/>
    <w:rsid w:val="00FE1101"/>
    <w:rsid w:val="00FE1A2F"/>
    <w:rsid w:val="00FE23EC"/>
    <w:rsid w:val="00FE325B"/>
    <w:rsid w:val="00FE3F56"/>
    <w:rsid w:val="00FE3FA8"/>
    <w:rsid w:val="00FE4C30"/>
    <w:rsid w:val="00FE4D71"/>
    <w:rsid w:val="00FE514A"/>
    <w:rsid w:val="00FE54BD"/>
    <w:rsid w:val="00FE54D9"/>
    <w:rsid w:val="00FE5872"/>
    <w:rsid w:val="00FE59B5"/>
    <w:rsid w:val="00FE5A7B"/>
    <w:rsid w:val="00FE5EDB"/>
    <w:rsid w:val="00FE6576"/>
    <w:rsid w:val="00FE6595"/>
    <w:rsid w:val="00FE65C1"/>
    <w:rsid w:val="00FE68B8"/>
    <w:rsid w:val="00FE6B9C"/>
    <w:rsid w:val="00FE6CF2"/>
    <w:rsid w:val="00FE7038"/>
    <w:rsid w:val="00FE705F"/>
    <w:rsid w:val="00FE71AE"/>
    <w:rsid w:val="00FE7418"/>
    <w:rsid w:val="00FE755C"/>
    <w:rsid w:val="00FE782F"/>
    <w:rsid w:val="00FF00D1"/>
    <w:rsid w:val="00FF0167"/>
    <w:rsid w:val="00FF0424"/>
    <w:rsid w:val="00FF0962"/>
    <w:rsid w:val="00FF0E05"/>
    <w:rsid w:val="00FF0E9B"/>
    <w:rsid w:val="00FF15B6"/>
    <w:rsid w:val="00FF16DC"/>
    <w:rsid w:val="00FF173A"/>
    <w:rsid w:val="00FF1867"/>
    <w:rsid w:val="00FF19E3"/>
    <w:rsid w:val="00FF1B3B"/>
    <w:rsid w:val="00FF1B42"/>
    <w:rsid w:val="00FF3728"/>
    <w:rsid w:val="00FF375D"/>
    <w:rsid w:val="00FF3924"/>
    <w:rsid w:val="00FF3D2A"/>
    <w:rsid w:val="00FF3EE2"/>
    <w:rsid w:val="00FF463D"/>
    <w:rsid w:val="00FF490A"/>
    <w:rsid w:val="00FF5091"/>
    <w:rsid w:val="00FF5199"/>
    <w:rsid w:val="00FF5635"/>
    <w:rsid w:val="00FF56A1"/>
    <w:rsid w:val="00FF59BF"/>
    <w:rsid w:val="00FF5CC3"/>
    <w:rsid w:val="00FF5E7D"/>
    <w:rsid w:val="00FF620E"/>
    <w:rsid w:val="00FF62A8"/>
    <w:rsid w:val="00FF6449"/>
    <w:rsid w:val="00FF6807"/>
    <w:rsid w:val="00FF70C5"/>
    <w:rsid w:val="00FF7795"/>
    <w:rsid w:val="00FF7A8D"/>
    <w:rsid w:val="00FF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A5E61D-E1C2-430D-8BE5-1EE95977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List Number 3"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2B"/>
    <w:rPr>
      <w:sz w:val="28"/>
      <w:szCs w:val="24"/>
    </w:rPr>
  </w:style>
  <w:style w:type="paragraph" w:styleId="Heading1">
    <w:name w:val="heading 1"/>
    <w:basedOn w:val="Normal"/>
    <w:next w:val="Normal"/>
    <w:link w:val="Heading1Char"/>
    <w:qFormat/>
    <w:rsid w:val="002B7DCE"/>
    <w:pPr>
      <w:keepNext/>
      <w:spacing w:before="120" w:after="120" w:line="360" w:lineRule="auto"/>
      <w:ind w:firstLine="709"/>
      <w:jc w:val="center"/>
      <w:outlineLvl w:val="0"/>
    </w:pPr>
    <w:rPr>
      <w:b/>
      <w:szCs w:val="28"/>
      <w:lang w:val="pt-BR"/>
    </w:rPr>
  </w:style>
  <w:style w:type="paragraph" w:styleId="Heading2">
    <w:name w:val="heading 2"/>
    <w:basedOn w:val="Normal"/>
    <w:next w:val="Normal"/>
    <w:link w:val="Heading2Char"/>
    <w:qFormat/>
    <w:rsid w:val="002B7DCE"/>
    <w:pPr>
      <w:keepNext/>
      <w:spacing w:before="120" w:after="120"/>
      <w:jc w:val="both"/>
      <w:outlineLvl w:val="1"/>
    </w:pPr>
    <w:rPr>
      <w:rFonts w:ascii="Times New Roman Bold" w:hAnsi="Times New Roman Bold"/>
      <w:b/>
      <w:bCs/>
      <w:szCs w:val="28"/>
      <w:lang w:val="pt-BR"/>
    </w:rPr>
  </w:style>
  <w:style w:type="paragraph" w:styleId="Heading3">
    <w:name w:val="heading 3"/>
    <w:basedOn w:val="Normal"/>
    <w:next w:val="Normal"/>
    <w:link w:val="Heading3Char"/>
    <w:qFormat/>
    <w:rsid w:val="00A93F87"/>
    <w:pPr>
      <w:keepNext/>
      <w:widowControl w:val="0"/>
      <w:spacing w:before="120" w:after="120"/>
      <w:jc w:val="both"/>
      <w:outlineLvl w:val="2"/>
    </w:pPr>
    <w:rPr>
      <w:b/>
      <w:spacing w:val="-4"/>
      <w:sz w:val="27"/>
      <w:szCs w:val="20"/>
      <w:lang w:val="pt-BR"/>
    </w:rPr>
  </w:style>
  <w:style w:type="paragraph" w:styleId="Heading4">
    <w:name w:val="heading 4"/>
    <w:basedOn w:val="Normal"/>
    <w:next w:val="Normal"/>
    <w:link w:val="Heading4Char"/>
    <w:qFormat/>
    <w:rsid w:val="00AF4DB6"/>
    <w:pPr>
      <w:keepNext/>
      <w:spacing w:before="120" w:after="120"/>
      <w:outlineLvl w:val="3"/>
    </w:pPr>
    <w:rPr>
      <w:b/>
      <w:bCs/>
      <w:sz w:val="27"/>
      <w:szCs w:val="28"/>
    </w:rPr>
  </w:style>
  <w:style w:type="paragraph" w:styleId="Heading5">
    <w:name w:val="heading 5"/>
    <w:basedOn w:val="Normal"/>
    <w:next w:val="Normal"/>
    <w:link w:val="Heading5Char"/>
    <w:qFormat/>
    <w:rsid w:val="00213A82"/>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213A82"/>
    <w:pPr>
      <w:spacing w:before="240" w:after="60"/>
      <w:outlineLvl w:val="5"/>
    </w:pPr>
    <w:rPr>
      <w:b/>
      <w:bCs/>
      <w:sz w:val="22"/>
      <w:szCs w:val="22"/>
    </w:rPr>
  </w:style>
  <w:style w:type="paragraph" w:styleId="Heading7">
    <w:name w:val="heading 7"/>
    <w:basedOn w:val="Normal"/>
    <w:next w:val="Normal"/>
    <w:link w:val="Heading7Char"/>
    <w:qFormat/>
    <w:rsid w:val="00213A82"/>
    <w:pPr>
      <w:spacing w:before="240" w:after="60"/>
      <w:outlineLvl w:val="6"/>
    </w:pPr>
    <w:rPr>
      <w:sz w:val="24"/>
    </w:rPr>
  </w:style>
  <w:style w:type="paragraph" w:styleId="Heading8">
    <w:name w:val="heading 8"/>
    <w:basedOn w:val="Normal"/>
    <w:next w:val="Normal"/>
    <w:link w:val="Heading8Char"/>
    <w:qFormat/>
    <w:rsid w:val="00213A82"/>
    <w:pPr>
      <w:spacing w:before="240" w:after="60"/>
      <w:outlineLvl w:val="7"/>
    </w:pPr>
    <w:rPr>
      <w:i/>
      <w:iCs/>
      <w:sz w:val="24"/>
    </w:rPr>
  </w:style>
  <w:style w:type="paragraph" w:styleId="Heading9">
    <w:name w:val="heading 9"/>
    <w:basedOn w:val="Normal"/>
    <w:next w:val="Normal"/>
    <w:link w:val="Heading9Char"/>
    <w:qFormat/>
    <w:rsid w:val="00213A8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213A82"/>
    <w:pPr>
      <w:spacing w:after="120"/>
      <w:ind w:firstLine="709"/>
      <w:jc w:val="both"/>
    </w:pPr>
    <w:rPr>
      <w:rFonts w:ascii=".VnTime" w:hAnsi=".VnTime"/>
      <w:b/>
      <w:szCs w:val="20"/>
    </w:rPr>
  </w:style>
  <w:style w:type="paragraph" w:styleId="BodyText">
    <w:name w:val="Body Text"/>
    <w:basedOn w:val="Normal"/>
    <w:link w:val="BodyTextChar"/>
    <w:rsid w:val="00213A82"/>
    <w:pPr>
      <w:jc w:val="both"/>
    </w:pPr>
    <w:rPr>
      <w:szCs w:val="28"/>
      <w:lang w:val="nb-NO"/>
    </w:rPr>
  </w:style>
  <w:style w:type="paragraph" w:styleId="Footer">
    <w:name w:val="footer"/>
    <w:basedOn w:val="Normal"/>
    <w:link w:val="FooterChar"/>
    <w:uiPriority w:val="99"/>
    <w:rsid w:val="00213A82"/>
    <w:pPr>
      <w:tabs>
        <w:tab w:val="center" w:pos="4320"/>
        <w:tab w:val="right" w:pos="8640"/>
      </w:tabs>
    </w:pPr>
  </w:style>
  <w:style w:type="character" w:styleId="PageNumber">
    <w:name w:val="page number"/>
    <w:basedOn w:val="DefaultParagraphFont"/>
    <w:rsid w:val="00213A82"/>
  </w:style>
  <w:style w:type="paragraph" w:styleId="BodyTextIndent">
    <w:name w:val="Body Text Indent"/>
    <w:basedOn w:val="Normal"/>
    <w:link w:val="BodyTextIndentChar"/>
    <w:rsid w:val="00213A82"/>
    <w:pPr>
      <w:spacing w:before="120"/>
      <w:ind w:firstLine="720"/>
      <w:jc w:val="both"/>
    </w:pPr>
    <w:rPr>
      <w:bCs/>
      <w:lang w:val="nb-NO"/>
    </w:rPr>
  </w:style>
  <w:style w:type="paragraph" w:styleId="Header">
    <w:name w:val="header"/>
    <w:basedOn w:val="Normal"/>
    <w:link w:val="HeaderChar"/>
    <w:rsid w:val="00213A82"/>
    <w:pPr>
      <w:tabs>
        <w:tab w:val="center" w:pos="4320"/>
        <w:tab w:val="right" w:pos="8640"/>
      </w:tabs>
    </w:pPr>
  </w:style>
  <w:style w:type="paragraph" w:customStyle="1" w:styleId="1Char">
    <w:name w:val="1 Char"/>
    <w:basedOn w:val="DocumentMap"/>
    <w:autoRedefine/>
    <w:rsid w:val="00E615F3"/>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E615F3"/>
    <w:pPr>
      <w:shd w:val="clear" w:color="auto" w:fill="000080"/>
    </w:pPr>
    <w:rPr>
      <w:rFonts w:ascii="Tahoma" w:hAnsi="Tahoma" w:cs="Tahoma"/>
      <w:sz w:val="20"/>
      <w:szCs w:val="20"/>
    </w:rPr>
  </w:style>
  <w:style w:type="paragraph" w:customStyle="1" w:styleId="Char">
    <w:name w:val="Char"/>
    <w:basedOn w:val="DocumentMap"/>
    <w:autoRedefine/>
    <w:rsid w:val="001C3E00"/>
    <w:pPr>
      <w:widowControl w:val="0"/>
      <w:jc w:val="both"/>
    </w:pPr>
    <w:rPr>
      <w:rFonts w:eastAsia="SimSun" w:cs="Times New Roman"/>
      <w:kern w:val="2"/>
      <w:sz w:val="24"/>
      <w:szCs w:val="24"/>
      <w:lang w:eastAsia="zh-CN"/>
    </w:rPr>
  </w:style>
  <w:style w:type="paragraph" w:customStyle="1" w:styleId="CharCharChar1Char">
    <w:name w:val="Char Char Char1 Char"/>
    <w:basedOn w:val="Normal"/>
    <w:rsid w:val="00E47AF0"/>
    <w:pPr>
      <w:spacing w:after="160" w:line="240" w:lineRule="exact"/>
    </w:pPr>
    <w:rPr>
      <w:rFonts w:ascii="Verdana" w:hAnsi="Verdana"/>
      <w:sz w:val="20"/>
      <w:szCs w:val="20"/>
    </w:rPr>
  </w:style>
  <w:style w:type="paragraph" w:customStyle="1" w:styleId="Char1">
    <w:name w:val="Char1"/>
    <w:basedOn w:val="Normal"/>
    <w:rsid w:val="00AE646F"/>
    <w:pPr>
      <w:spacing w:beforeLines="40"/>
    </w:pPr>
    <w:rPr>
      <w:rFonts w:ascii="Arial" w:hAnsi="Arial"/>
      <w:sz w:val="22"/>
      <w:szCs w:val="20"/>
      <w:lang w:val="en-AU"/>
    </w:rPr>
  </w:style>
  <w:style w:type="paragraph" w:customStyle="1" w:styleId="DefaultParagraphFontParaCharCharCharCharChar">
    <w:name w:val="Default Paragraph Font Para Char Char Char Char Char"/>
    <w:autoRedefine/>
    <w:rsid w:val="00AE646F"/>
    <w:pPr>
      <w:tabs>
        <w:tab w:val="left" w:pos="1152"/>
      </w:tabs>
      <w:spacing w:before="120" w:after="120" w:line="312" w:lineRule="auto"/>
    </w:pPr>
    <w:rPr>
      <w:rFonts w:ascii="Arial" w:hAnsi="Arial" w:cs="Arial"/>
      <w:sz w:val="26"/>
      <w:szCs w:val="26"/>
    </w:rPr>
  </w:style>
  <w:style w:type="character" w:customStyle="1" w:styleId="HeaderChar">
    <w:name w:val="Header Char"/>
    <w:link w:val="Header"/>
    <w:rsid w:val="00237A97"/>
    <w:rPr>
      <w:sz w:val="28"/>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rsid w:val="00936537"/>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link w:val="FootnoteText"/>
    <w:rsid w:val="00936537"/>
    <w:rPr>
      <w:lang w:val="en-US" w:eastAsia="en-US" w:bidi="ar-SA"/>
    </w:rPr>
  </w:style>
  <w:style w:type="character" w:styleId="FootnoteReference">
    <w:name w:val="footnote reference"/>
    <w:rsid w:val="00936537"/>
    <w:rPr>
      <w:vertAlign w:val="superscript"/>
    </w:rPr>
  </w:style>
  <w:style w:type="character" w:styleId="Strong">
    <w:name w:val="Strong"/>
    <w:qFormat/>
    <w:rsid w:val="009E7986"/>
    <w:rPr>
      <w:b/>
      <w:bCs/>
    </w:rPr>
  </w:style>
  <w:style w:type="paragraph" w:styleId="BodyTextIndent2">
    <w:name w:val="Body Text Indent 2"/>
    <w:basedOn w:val="Normal"/>
    <w:link w:val="BodyTextIndent2Char"/>
    <w:rsid w:val="00DB516B"/>
    <w:pPr>
      <w:spacing w:after="120" w:line="480" w:lineRule="auto"/>
      <w:ind w:left="360"/>
    </w:pPr>
  </w:style>
  <w:style w:type="paragraph" w:styleId="BodyText3">
    <w:name w:val="Body Text 3"/>
    <w:basedOn w:val="Normal"/>
    <w:link w:val="BodyText3Char"/>
    <w:rsid w:val="00DB516B"/>
    <w:pPr>
      <w:spacing w:after="120"/>
    </w:pPr>
    <w:rPr>
      <w:sz w:val="16"/>
      <w:szCs w:val="16"/>
    </w:rPr>
  </w:style>
  <w:style w:type="paragraph" w:styleId="BalloonText">
    <w:name w:val="Balloon Text"/>
    <w:basedOn w:val="Normal"/>
    <w:link w:val="BalloonTextChar"/>
    <w:semiHidden/>
    <w:rsid w:val="00374D91"/>
    <w:rPr>
      <w:rFonts w:ascii="Tahoma" w:hAnsi="Tahoma" w:cs="Tahoma"/>
      <w:sz w:val="16"/>
      <w:szCs w:val="16"/>
    </w:rPr>
  </w:style>
  <w:style w:type="paragraph" w:customStyle="1" w:styleId="CharCharCharCharCharCharChar">
    <w:name w:val="Char Char Char Char Char Char Char"/>
    <w:basedOn w:val="DocumentMap"/>
    <w:autoRedefine/>
    <w:rsid w:val="00A00481"/>
    <w:pPr>
      <w:widowControl w:val="0"/>
      <w:jc w:val="both"/>
    </w:pPr>
    <w:rPr>
      <w:rFonts w:eastAsia="SimSun" w:cs="Times New Roman"/>
      <w:kern w:val="2"/>
      <w:sz w:val="24"/>
      <w:szCs w:val="24"/>
      <w:lang w:eastAsia="zh-CN"/>
    </w:rPr>
  </w:style>
  <w:style w:type="paragraph" w:styleId="BodyText2">
    <w:name w:val="Body Text 2"/>
    <w:basedOn w:val="Normal"/>
    <w:link w:val="BodyText2Char"/>
    <w:rsid w:val="00A13234"/>
    <w:pPr>
      <w:spacing w:after="120" w:line="480" w:lineRule="auto"/>
    </w:pPr>
  </w:style>
  <w:style w:type="character" w:customStyle="1" w:styleId="BodyText2Char">
    <w:name w:val="Body Text 2 Char"/>
    <w:link w:val="BodyText2"/>
    <w:locked/>
    <w:rsid w:val="00BB0CC3"/>
    <w:rPr>
      <w:sz w:val="28"/>
      <w:szCs w:val="24"/>
    </w:rPr>
  </w:style>
  <w:style w:type="character" w:customStyle="1" w:styleId="FooterChar">
    <w:name w:val="Footer Char"/>
    <w:link w:val="Footer"/>
    <w:uiPriority w:val="99"/>
    <w:rsid w:val="000B4C6E"/>
    <w:rPr>
      <w:sz w:val="28"/>
      <w:szCs w:val="24"/>
    </w:rPr>
  </w:style>
  <w:style w:type="paragraph" w:styleId="TOC1">
    <w:name w:val="toc 1"/>
    <w:basedOn w:val="Normal"/>
    <w:next w:val="Normal"/>
    <w:autoRedefine/>
    <w:uiPriority w:val="39"/>
    <w:rsid w:val="00DF4B4D"/>
    <w:pPr>
      <w:tabs>
        <w:tab w:val="right" w:leader="dot" w:pos="9062"/>
      </w:tabs>
      <w:spacing w:before="60"/>
    </w:pPr>
  </w:style>
  <w:style w:type="paragraph" w:styleId="TOC3">
    <w:name w:val="toc 3"/>
    <w:basedOn w:val="Normal"/>
    <w:next w:val="Normal"/>
    <w:autoRedefine/>
    <w:uiPriority w:val="39"/>
    <w:rsid w:val="00C64599"/>
    <w:pPr>
      <w:ind w:left="560"/>
    </w:pPr>
  </w:style>
  <w:style w:type="paragraph" w:styleId="TOC2">
    <w:name w:val="toc 2"/>
    <w:basedOn w:val="Normal"/>
    <w:next w:val="Normal"/>
    <w:autoRedefine/>
    <w:uiPriority w:val="39"/>
    <w:rsid w:val="00DF4B4D"/>
    <w:pPr>
      <w:tabs>
        <w:tab w:val="right" w:leader="dot" w:pos="9062"/>
      </w:tabs>
      <w:spacing w:before="60"/>
      <w:ind w:left="278"/>
    </w:pPr>
  </w:style>
  <w:style w:type="character" w:styleId="Hyperlink">
    <w:name w:val="Hyperlink"/>
    <w:uiPriority w:val="99"/>
    <w:unhideWhenUsed/>
    <w:rsid w:val="00C64599"/>
    <w:rPr>
      <w:color w:val="0000FF"/>
      <w:u w:val="single"/>
    </w:rPr>
  </w:style>
  <w:style w:type="paragraph" w:customStyle="1" w:styleId="Bieu">
    <w:name w:val="Bieu"/>
    <w:basedOn w:val="Normal"/>
    <w:autoRedefine/>
    <w:qFormat/>
    <w:rsid w:val="00070BBA"/>
    <w:pPr>
      <w:spacing w:before="120" w:after="120"/>
      <w:jc w:val="center"/>
    </w:pPr>
    <w:rPr>
      <w:bCs/>
      <w:i/>
      <w:noProof/>
      <w:spacing w:val="-4"/>
      <w:szCs w:val="28"/>
      <w:lang w:val="nl-NL"/>
    </w:rPr>
  </w:style>
  <w:style w:type="character" w:customStyle="1" w:styleId="Heading1Char">
    <w:name w:val="Heading 1 Char"/>
    <w:link w:val="Heading1"/>
    <w:rsid w:val="005E4B53"/>
    <w:rPr>
      <w:b/>
      <w:sz w:val="28"/>
      <w:szCs w:val="28"/>
      <w:lang w:val="pt-BR"/>
    </w:rPr>
  </w:style>
  <w:style w:type="character" w:customStyle="1" w:styleId="Heading2Char">
    <w:name w:val="Heading 2 Char"/>
    <w:link w:val="Heading2"/>
    <w:rsid w:val="005E4B53"/>
    <w:rPr>
      <w:rFonts w:ascii="Times New Roman Bold" w:hAnsi="Times New Roman Bold"/>
      <w:b/>
      <w:bCs/>
      <w:sz w:val="28"/>
      <w:szCs w:val="28"/>
      <w:lang w:val="pt-BR"/>
    </w:rPr>
  </w:style>
  <w:style w:type="character" w:customStyle="1" w:styleId="Heading3Char">
    <w:name w:val="Heading 3 Char"/>
    <w:link w:val="Heading3"/>
    <w:rsid w:val="00A93F87"/>
    <w:rPr>
      <w:b/>
      <w:spacing w:val="-4"/>
      <w:sz w:val="27"/>
      <w:lang w:val="pt-BR"/>
    </w:rPr>
  </w:style>
  <w:style w:type="character" w:customStyle="1" w:styleId="Heading4Char">
    <w:name w:val="Heading 4 Char"/>
    <w:link w:val="Heading4"/>
    <w:rsid w:val="00AF4DB6"/>
    <w:rPr>
      <w:b/>
      <w:bCs/>
      <w:sz w:val="27"/>
      <w:szCs w:val="28"/>
    </w:rPr>
  </w:style>
  <w:style w:type="character" w:customStyle="1" w:styleId="Heading5Char">
    <w:name w:val="Heading 5 Char"/>
    <w:link w:val="Heading5"/>
    <w:rsid w:val="005E4B53"/>
    <w:rPr>
      <w:rFonts w:ascii=".VnTime" w:hAnsi=".VnTime"/>
      <w:b/>
      <w:bCs/>
      <w:i/>
      <w:iCs/>
      <w:sz w:val="26"/>
      <w:szCs w:val="26"/>
    </w:rPr>
  </w:style>
  <w:style w:type="character" w:customStyle="1" w:styleId="Heading6Char">
    <w:name w:val="Heading 6 Char"/>
    <w:link w:val="Heading6"/>
    <w:rsid w:val="005E4B53"/>
    <w:rPr>
      <w:b/>
      <w:bCs/>
      <w:sz w:val="22"/>
      <w:szCs w:val="22"/>
    </w:rPr>
  </w:style>
  <w:style w:type="character" w:customStyle="1" w:styleId="Heading7Char">
    <w:name w:val="Heading 7 Char"/>
    <w:link w:val="Heading7"/>
    <w:rsid w:val="005E4B53"/>
    <w:rPr>
      <w:sz w:val="24"/>
      <w:szCs w:val="24"/>
    </w:rPr>
  </w:style>
  <w:style w:type="character" w:customStyle="1" w:styleId="Heading8Char">
    <w:name w:val="Heading 8 Char"/>
    <w:link w:val="Heading8"/>
    <w:rsid w:val="005E4B53"/>
    <w:rPr>
      <w:i/>
      <w:iCs/>
      <w:sz w:val="24"/>
      <w:szCs w:val="24"/>
    </w:rPr>
  </w:style>
  <w:style w:type="character" w:customStyle="1" w:styleId="Heading9Char">
    <w:name w:val="Heading 9 Char"/>
    <w:link w:val="Heading9"/>
    <w:rsid w:val="005E4B53"/>
    <w:rPr>
      <w:rFonts w:ascii="Arial" w:hAnsi="Arial" w:cs="Arial"/>
      <w:sz w:val="22"/>
      <w:szCs w:val="22"/>
    </w:rPr>
  </w:style>
  <w:style w:type="character" w:customStyle="1" w:styleId="BodyTextChar">
    <w:name w:val="Body Text Char"/>
    <w:link w:val="BodyText"/>
    <w:rsid w:val="005E4B53"/>
    <w:rPr>
      <w:sz w:val="28"/>
      <w:szCs w:val="28"/>
      <w:lang w:val="nb-NO"/>
    </w:rPr>
  </w:style>
  <w:style w:type="character" w:customStyle="1" w:styleId="BodyTextIndentChar">
    <w:name w:val="Body Text Indent Char"/>
    <w:link w:val="BodyTextIndent"/>
    <w:rsid w:val="005E4B53"/>
    <w:rPr>
      <w:bCs/>
      <w:sz w:val="28"/>
      <w:szCs w:val="24"/>
      <w:lang w:val="nb-NO"/>
    </w:rPr>
  </w:style>
  <w:style w:type="character" w:customStyle="1" w:styleId="DocumentMapChar">
    <w:name w:val="Document Map Char"/>
    <w:link w:val="DocumentMap"/>
    <w:semiHidden/>
    <w:rsid w:val="005E4B53"/>
    <w:rPr>
      <w:rFonts w:ascii="Tahoma" w:hAnsi="Tahoma" w:cs="Tahoma"/>
      <w:shd w:val="clear" w:color="auto" w:fill="000080"/>
    </w:rPr>
  </w:style>
  <w:style w:type="character" w:customStyle="1" w:styleId="BodyTextIndent2Char">
    <w:name w:val="Body Text Indent 2 Char"/>
    <w:link w:val="BodyTextIndent2"/>
    <w:rsid w:val="005E4B53"/>
    <w:rPr>
      <w:sz w:val="28"/>
      <w:szCs w:val="24"/>
    </w:rPr>
  </w:style>
  <w:style w:type="character" w:customStyle="1" w:styleId="BodyText3Char">
    <w:name w:val="Body Text 3 Char"/>
    <w:link w:val="BodyText3"/>
    <w:rsid w:val="005E4B53"/>
    <w:rPr>
      <w:sz w:val="16"/>
      <w:szCs w:val="16"/>
    </w:rPr>
  </w:style>
  <w:style w:type="character" w:customStyle="1" w:styleId="BalloonTextChar">
    <w:name w:val="Balloon Text Char"/>
    <w:link w:val="BalloonText"/>
    <w:semiHidden/>
    <w:rsid w:val="005E4B53"/>
    <w:rPr>
      <w:rFonts w:ascii="Tahoma" w:hAnsi="Tahoma" w:cs="Tahoma"/>
      <w:sz w:val="16"/>
      <w:szCs w:val="16"/>
    </w:rPr>
  </w:style>
  <w:style w:type="paragraph" w:styleId="TableofFigures">
    <w:name w:val="table of figures"/>
    <w:basedOn w:val="Normal"/>
    <w:next w:val="Normal"/>
    <w:uiPriority w:val="99"/>
    <w:rsid w:val="001D0EBC"/>
  </w:style>
  <w:style w:type="character" w:styleId="CommentReference">
    <w:name w:val="annotation reference"/>
    <w:rsid w:val="001E00CC"/>
    <w:rPr>
      <w:sz w:val="16"/>
      <w:szCs w:val="16"/>
    </w:rPr>
  </w:style>
  <w:style w:type="paragraph" w:styleId="CommentText">
    <w:name w:val="annotation text"/>
    <w:basedOn w:val="Normal"/>
    <w:link w:val="CommentTextChar"/>
    <w:rsid w:val="001E00CC"/>
    <w:rPr>
      <w:sz w:val="20"/>
      <w:szCs w:val="20"/>
    </w:rPr>
  </w:style>
  <w:style w:type="character" w:customStyle="1" w:styleId="CommentTextChar">
    <w:name w:val="Comment Text Char"/>
    <w:basedOn w:val="DefaultParagraphFont"/>
    <w:link w:val="CommentText"/>
    <w:rsid w:val="001E00CC"/>
  </w:style>
  <w:style w:type="paragraph" w:styleId="CommentSubject">
    <w:name w:val="annotation subject"/>
    <w:basedOn w:val="CommentText"/>
    <w:next w:val="CommentText"/>
    <w:link w:val="CommentSubjectChar"/>
    <w:rsid w:val="001E00CC"/>
    <w:rPr>
      <w:b/>
      <w:bCs/>
    </w:rPr>
  </w:style>
  <w:style w:type="character" w:customStyle="1" w:styleId="CommentSubjectChar">
    <w:name w:val="Comment Subject Char"/>
    <w:link w:val="CommentSubject"/>
    <w:rsid w:val="001E00CC"/>
    <w:rPr>
      <w:b/>
      <w:bCs/>
    </w:rPr>
  </w:style>
  <w:style w:type="paragraph" w:styleId="TOC4">
    <w:name w:val="toc 4"/>
    <w:basedOn w:val="Normal"/>
    <w:next w:val="Normal"/>
    <w:autoRedefine/>
    <w:uiPriority w:val="39"/>
    <w:rsid w:val="00DF4B4D"/>
    <w:pPr>
      <w:tabs>
        <w:tab w:val="right" w:leader="dot" w:pos="9062"/>
      </w:tabs>
      <w:spacing w:before="60"/>
      <w:ind w:left="839"/>
    </w:pPr>
  </w:style>
  <w:style w:type="paragraph" w:styleId="Caption">
    <w:name w:val="caption"/>
    <w:basedOn w:val="Normal"/>
    <w:next w:val="Normal"/>
    <w:qFormat/>
    <w:rsid w:val="009F5B68"/>
    <w:pPr>
      <w:jc w:val="both"/>
    </w:pPr>
    <w:rPr>
      <w:rFonts w:ascii=".VnTime" w:hAnsi=".VnTime"/>
      <w:i/>
      <w:sz w:val="26"/>
      <w:szCs w:val="20"/>
    </w:rPr>
  </w:style>
  <w:style w:type="paragraph" w:styleId="BodyTextIndent3">
    <w:name w:val="Body Text Indent 3"/>
    <w:basedOn w:val="Normal"/>
    <w:link w:val="BodyTextIndent3Char"/>
    <w:rsid w:val="009F5B68"/>
    <w:pPr>
      <w:spacing w:before="60" w:after="60"/>
      <w:ind w:left="120"/>
      <w:jc w:val="both"/>
    </w:pPr>
    <w:rPr>
      <w:rFonts w:ascii=".VnTime" w:hAnsi=".VnTime"/>
      <w:szCs w:val="20"/>
    </w:rPr>
  </w:style>
  <w:style w:type="character" w:customStyle="1" w:styleId="BodyTextIndent3Char">
    <w:name w:val="Body Text Indent 3 Char"/>
    <w:link w:val="BodyTextIndent3"/>
    <w:rsid w:val="009F5B68"/>
    <w:rPr>
      <w:rFonts w:ascii=".VnTime" w:hAnsi=".VnTime"/>
      <w:sz w:val="28"/>
    </w:rPr>
  </w:style>
  <w:style w:type="paragraph" w:customStyle="1" w:styleId="1">
    <w:name w:val="1"/>
    <w:basedOn w:val="Normal"/>
    <w:rsid w:val="009F5B68"/>
    <w:pPr>
      <w:widowControl w:val="0"/>
      <w:outlineLvl w:val="0"/>
    </w:pPr>
    <w:rPr>
      <w:rFonts w:ascii=".VnTimeH" w:hAnsi=".VnTimeH"/>
      <w:bCs/>
      <w:szCs w:val="28"/>
    </w:rPr>
  </w:style>
  <w:style w:type="paragraph" w:customStyle="1" w:styleId="2">
    <w:name w:val="2"/>
    <w:basedOn w:val="Normal"/>
    <w:rsid w:val="009F5B68"/>
    <w:pPr>
      <w:widowControl w:val="0"/>
      <w:outlineLvl w:val="1"/>
    </w:pPr>
    <w:rPr>
      <w:rFonts w:ascii=".VnTime" w:hAnsi=".VnTime"/>
      <w:b/>
      <w:szCs w:val="28"/>
    </w:rPr>
  </w:style>
  <w:style w:type="paragraph" w:customStyle="1" w:styleId="3">
    <w:name w:val="3"/>
    <w:basedOn w:val="Normal"/>
    <w:rsid w:val="009F5B68"/>
    <w:pPr>
      <w:widowControl w:val="0"/>
      <w:outlineLvl w:val="2"/>
    </w:pPr>
    <w:rPr>
      <w:rFonts w:ascii=".VnTime" w:hAnsi=".VnTime"/>
      <w:b/>
      <w:szCs w:val="28"/>
    </w:rPr>
  </w:style>
  <w:style w:type="paragraph" w:customStyle="1" w:styleId="I">
    <w:name w:val="I"/>
    <w:basedOn w:val="Normal"/>
    <w:rsid w:val="009F5B68"/>
    <w:pPr>
      <w:widowControl w:val="0"/>
      <w:outlineLvl w:val="0"/>
    </w:pPr>
    <w:rPr>
      <w:rFonts w:ascii=".VnTimeH" w:hAnsi=".VnTimeH"/>
      <w:b/>
      <w:szCs w:val="28"/>
    </w:rPr>
  </w:style>
  <w:style w:type="paragraph" w:customStyle="1" w:styleId="II">
    <w:name w:val="II"/>
    <w:basedOn w:val="Normal"/>
    <w:rsid w:val="009F5B68"/>
    <w:pPr>
      <w:widowControl w:val="0"/>
      <w:outlineLvl w:val="1"/>
    </w:pPr>
    <w:rPr>
      <w:rFonts w:ascii=".VnTime" w:hAnsi=".VnTime"/>
      <w:b/>
      <w:szCs w:val="28"/>
    </w:rPr>
  </w:style>
  <w:style w:type="paragraph" w:customStyle="1" w:styleId="a">
    <w:name w:val="a"/>
    <w:basedOn w:val="I"/>
    <w:rsid w:val="009F5B68"/>
    <w:rPr>
      <w:rFonts w:eastAsia="Arial Unicode MS"/>
    </w:rPr>
  </w:style>
  <w:style w:type="paragraph" w:customStyle="1" w:styleId="b">
    <w:name w:val="b"/>
    <w:basedOn w:val="II"/>
    <w:rsid w:val="009F5B68"/>
    <w:rPr>
      <w:rFonts w:eastAsia="Arial Unicode MS"/>
    </w:rPr>
  </w:style>
  <w:style w:type="paragraph" w:styleId="NormalIndent">
    <w:name w:val="Normal Indent"/>
    <w:basedOn w:val="Normal"/>
    <w:autoRedefine/>
    <w:rsid w:val="009F5B68"/>
    <w:pPr>
      <w:tabs>
        <w:tab w:val="left" w:pos="900"/>
      </w:tabs>
      <w:ind w:left="-108" w:right="-108"/>
      <w:jc w:val="both"/>
    </w:pPr>
    <w:rPr>
      <w:rFonts w:ascii=".VnTime" w:hAnsi=".VnTime"/>
      <w:sz w:val="26"/>
      <w:szCs w:val="26"/>
    </w:rPr>
  </w:style>
  <w:style w:type="paragraph" w:styleId="Subtitle">
    <w:name w:val="Subtitle"/>
    <w:basedOn w:val="Normal"/>
    <w:link w:val="SubtitleChar"/>
    <w:qFormat/>
    <w:rsid w:val="009F5B68"/>
    <w:pPr>
      <w:jc w:val="center"/>
    </w:pPr>
    <w:rPr>
      <w:rFonts w:ascii=".VnTimeH" w:hAnsi=".VnTimeH"/>
      <w:b/>
      <w:sz w:val="24"/>
    </w:rPr>
  </w:style>
  <w:style w:type="character" w:customStyle="1" w:styleId="SubtitleChar">
    <w:name w:val="Subtitle Char"/>
    <w:link w:val="Subtitle"/>
    <w:rsid w:val="009F5B68"/>
    <w:rPr>
      <w:rFonts w:ascii=".VnTimeH" w:hAnsi=".VnTimeH"/>
      <w:b/>
      <w:sz w:val="24"/>
      <w:szCs w:val="24"/>
    </w:rPr>
  </w:style>
  <w:style w:type="paragraph" w:customStyle="1" w:styleId="CharCharCharChar">
    <w:name w:val="Char Char Char Char"/>
    <w:basedOn w:val="Normal"/>
    <w:rsid w:val="009F5B68"/>
    <w:pPr>
      <w:spacing w:after="160" w:line="240" w:lineRule="exact"/>
    </w:pPr>
    <w:rPr>
      <w:rFonts w:ascii="Verdana" w:hAnsi="Verdana"/>
      <w:sz w:val="20"/>
      <w:szCs w:val="20"/>
    </w:rPr>
  </w:style>
  <w:style w:type="paragraph" w:customStyle="1" w:styleId="4">
    <w:name w:val="4"/>
    <w:basedOn w:val="Normal"/>
    <w:qFormat/>
    <w:rsid w:val="009F5B68"/>
    <w:pPr>
      <w:spacing w:before="120"/>
      <w:ind w:firstLine="709"/>
      <w:jc w:val="both"/>
    </w:pPr>
    <w:rPr>
      <w:b/>
      <w:bCs/>
      <w:szCs w:val="28"/>
      <w:lang w:val="vi-VN"/>
    </w:rPr>
  </w:style>
  <w:style w:type="numbering" w:customStyle="1" w:styleId="NoList1">
    <w:name w:val="No List1"/>
    <w:next w:val="NoList"/>
    <w:semiHidden/>
    <w:rsid w:val="009F5B68"/>
  </w:style>
  <w:style w:type="character" w:styleId="FollowedHyperlink">
    <w:name w:val="FollowedHyperlink"/>
    <w:uiPriority w:val="99"/>
    <w:rsid w:val="009F5B68"/>
    <w:rPr>
      <w:color w:val="800080"/>
      <w:u w:val="single"/>
    </w:rPr>
  </w:style>
  <w:style w:type="paragraph" w:customStyle="1" w:styleId="xl143">
    <w:name w:val="xl143"/>
    <w:basedOn w:val="Normal"/>
    <w:rsid w:val="009F5B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4">
    <w:name w:val="xl144"/>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i/>
      <w:iCs/>
      <w:sz w:val="22"/>
      <w:szCs w:val="22"/>
    </w:rPr>
  </w:style>
  <w:style w:type="paragraph" w:customStyle="1" w:styleId="xl145">
    <w:name w:val="xl145"/>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both"/>
      <w:textAlignment w:val="center"/>
    </w:pPr>
    <w:rPr>
      <w:rFonts w:ascii="Arial Narrow" w:hAnsi="Arial Narrow"/>
      <w:sz w:val="22"/>
      <w:szCs w:val="22"/>
    </w:rPr>
  </w:style>
  <w:style w:type="paragraph" w:customStyle="1" w:styleId="xl146">
    <w:name w:val="xl146"/>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22"/>
      <w:szCs w:val="22"/>
    </w:rPr>
  </w:style>
  <w:style w:type="paragraph" w:customStyle="1" w:styleId="xl147">
    <w:name w:val="xl147"/>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sz w:val="22"/>
      <w:szCs w:val="22"/>
    </w:rPr>
  </w:style>
  <w:style w:type="paragraph" w:customStyle="1" w:styleId="xl148">
    <w:name w:val="xl148"/>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sz w:val="22"/>
      <w:szCs w:val="22"/>
    </w:rPr>
  </w:style>
  <w:style w:type="paragraph" w:customStyle="1" w:styleId="xl149">
    <w:name w:val="xl149"/>
    <w:basedOn w:val="Normal"/>
    <w:rsid w:val="009F5B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al"/>
    <w:rsid w:val="009F5B68"/>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Narrow" w:hAnsi="Arial Narrow"/>
      <w:b/>
      <w:bCs/>
      <w:sz w:val="22"/>
      <w:szCs w:val="22"/>
    </w:rPr>
  </w:style>
  <w:style w:type="paragraph" w:customStyle="1" w:styleId="xl151">
    <w:name w:val="xl151"/>
    <w:basedOn w:val="Normal"/>
    <w:rsid w:val="009F5B68"/>
    <w:pPr>
      <w:pBdr>
        <w:top w:val="single"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Arial Narrow" w:hAnsi="Arial Narrow"/>
      <w:b/>
      <w:bCs/>
      <w:sz w:val="22"/>
      <w:szCs w:val="22"/>
    </w:rPr>
  </w:style>
  <w:style w:type="paragraph" w:customStyle="1" w:styleId="xl152">
    <w:name w:val="xl152"/>
    <w:basedOn w:val="Normal"/>
    <w:rsid w:val="009F5B68"/>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Narrow" w:hAnsi="Arial Narrow"/>
      <w:b/>
      <w:bCs/>
      <w:sz w:val="22"/>
      <w:szCs w:val="22"/>
    </w:rPr>
  </w:style>
  <w:style w:type="paragraph" w:customStyle="1" w:styleId="xl153">
    <w:name w:val="xl153"/>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Arial Narrow" w:hAnsi="Arial Narrow"/>
      <w:b/>
      <w:bCs/>
      <w:sz w:val="22"/>
      <w:szCs w:val="22"/>
    </w:rPr>
  </w:style>
  <w:style w:type="paragraph" w:customStyle="1" w:styleId="xl154">
    <w:name w:val="xl154"/>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Narrow" w:hAnsi="Arial Narrow"/>
      <w:sz w:val="22"/>
      <w:szCs w:val="22"/>
    </w:rPr>
  </w:style>
  <w:style w:type="paragraph" w:customStyle="1" w:styleId="xl155">
    <w:name w:val="xl155"/>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Narrow" w:hAnsi="Arial Narrow"/>
      <w:b/>
      <w:bCs/>
      <w:i/>
      <w:iCs/>
      <w:sz w:val="22"/>
      <w:szCs w:val="22"/>
    </w:rPr>
  </w:style>
  <w:style w:type="paragraph" w:customStyle="1" w:styleId="xl156">
    <w:name w:val="xl156"/>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Narrow" w:hAnsi="Arial Narrow"/>
      <w:sz w:val="24"/>
    </w:rPr>
  </w:style>
  <w:style w:type="paragraph" w:customStyle="1" w:styleId="xl157">
    <w:name w:val="xl157"/>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Arial Narrow" w:hAnsi="Arial Narrow"/>
      <w:sz w:val="24"/>
    </w:rPr>
  </w:style>
  <w:style w:type="paragraph" w:customStyle="1" w:styleId="xl158">
    <w:name w:val="xl158"/>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159">
    <w:name w:val="xl159"/>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Narrow" w:hAnsi="Arial Narrow"/>
      <w:sz w:val="24"/>
    </w:rPr>
  </w:style>
  <w:style w:type="paragraph" w:customStyle="1" w:styleId="xl160">
    <w:name w:val="xl160"/>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Arial Narrow" w:hAnsi="Arial Narrow"/>
      <w:sz w:val="24"/>
    </w:rPr>
  </w:style>
  <w:style w:type="paragraph" w:customStyle="1" w:styleId="xl161">
    <w:name w:val="xl161"/>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Narrow" w:hAnsi="Arial Narrow"/>
      <w:sz w:val="24"/>
    </w:rPr>
  </w:style>
  <w:style w:type="paragraph" w:customStyle="1" w:styleId="xl162">
    <w:name w:val="xl162"/>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24"/>
    </w:rPr>
  </w:style>
  <w:style w:type="paragraph" w:customStyle="1" w:styleId="xl163">
    <w:name w:val="xl163"/>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Narrow" w:hAnsi="Arial Narrow"/>
      <w:b/>
      <w:bCs/>
      <w:sz w:val="24"/>
    </w:rPr>
  </w:style>
  <w:style w:type="paragraph" w:customStyle="1" w:styleId="xl164">
    <w:name w:val="xl164"/>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right"/>
      <w:textAlignment w:val="center"/>
    </w:pPr>
    <w:rPr>
      <w:rFonts w:ascii="Arial Narrow" w:hAnsi="Arial Narrow"/>
      <w:sz w:val="22"/>
      <w:szCs w:val="22"/>
    </w:rPr>
  </w:style>
  <w:style w:type="paragraph" w:customStyle="1" w:styleId="xl165">
    <w:name w:val="xl165"/>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Arial Narrow" w:hAnsi="Arial Narrow"/>
      <w:sz w:val="22"/>
      <w:szCs w:val="22"/>
    </w:rPr>
  </w:style>
  <w:style w:type="paragraph" w:customStyle="1" w:styleId="xl166">
    <w:name w:val="xl166"/>
    <w:basedOn w:val="Normal"/>
    <w:rsid w:val="009F5B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67">
    <w:name w:val="xl167"/>
    <w:basedOn w:val="Normal"/>
    <w:rsid w:val="009F5B68"/>
    <w:pPr>
      <w:pBdr>
        <w:top w:val="single"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Arial Narrow" w:hAnsi="Arial Narrow"/>
      <w:b/>
      <w:bCs/>
      <w:sz w:val="22"/>
      <w:szCs w:val="22"/>
    </w:rPr>
  </w:style>
  <w:style w:type="paragraph" w:customStyle="1" w:styleId="xl168">
    <w:name w:val="xl168"/>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right"/>
      <w:textAlignment w:val="center"/>
    </w:pPr>
    <w:rPr>
      <w:rFonts w:ascii="Arial Narrow" w:hAnsi="Arial Narrow"/>
      <w:b/>
      <w:bCs/>
      <w:sz w:val="22"/>
      <w:szCs w:val="22"/>
    </w:rPr>
  </w:style>
  <w:style w:type="paragraph" w:customStyle="1" w:styleId="xl169">
    <w:name w:val="xl169"/>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Narrow" w:hAnsi="Arial Narrow"/>
      <w:sz w:val="24"/>
    </w:rPr>
  </w:style>
  <w:style w:type="paragraph" w:customStyle="1" w:styleId="xl170">
    <w:name w:val="xl170"/>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Arial Narrow" w:hAnsi="Arial Narrow"/>
      <w:b/>
      <w:bCs/>
      <w:sz w:val="22"/>
      <w:szCs w:val="22"/>
    </w:rPr>
  </w:style>
  <w:style w:type="paragraph" w:customStyle="1" w:styleId="xl171">
    <w:name w:val="xl171"/>
    <w:basedOn w:val="Normal"/>
    <w:rsid w:val="009F5B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72">
    <w:name w:val="xl172"/>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22"/>
      <w:szCs w:val="22"/>
    </w:rPr>
  </w:style>
  <w:style w:type="paragraph" w:customStyle="1" w:styleId="xl173">
    <w:name w:val="xl173"/>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sz w:val="22"/>
      <w:szCs w:val="22"/>
    </w:rPr>
  </w:style>
  <w:style w:type="paragraph" w:customStyle="1" w:styleId="xl174">
    <w:name w:val="xl174"/>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4"/>
    </w:rPr>
  </w:style>
  <w:style w:type="paragraph" w:customStyle="1" w:styleId="xl175">
    <w:name w:val="xl175"/>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4"/>
    </w:rPr>
  </w:style>
  <w:style w:type="paragraph" w:customStyle="1" w:styleId="xl176">
    <w:name w:val="xl176"/>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Narrow" w:hAnsi="Arial Narrow"/>
      <w:color w:val="000000"/>
      <w:sz w:val="24"/>
    </w:rPr>
  </w:style>
  <w:style w:type="paragraph" w:customStyle="1" w:styleId="xl177">
    <w:name w:val="xl177"/>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4"/>
    </w:rPr>
  </w:style>
  <w:style w:type="paragraph" w:customStyle="1" w:styleId="xl178">
    <w:name w:val="xl178"/>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Narrow" w:hAnsi="Arial Narrow"/>
      <w:sz w:val="24"/>
    </w:rPr>
  </w:style>
  <w:style w:type="paragraph" w:customStyle="1" w:styleId="xl179">
    <w:name w:val="xl179"/>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4"/>
    </w:rPr>
  </w:style>
  <w:style w:type="paragraph" w:customStyle="1" w:styleId="xl180">
    <w:name w:val="xl180"/>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24"/>
    </w:rPr>
  </w:style>
  <w:style w:type="paragraph" w:customStyle="1" w:styleId="xl181">
    <w:name w:val="xl181"/>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w:hAnsi="Arial" w:cs="Arial"/>
      <w:sz w:val="24"/>
    </w:rPr>
  </w:style>
  <w:style w:type="paragraph" w:customStyle="1" w:styleId="xl182">
    <w:name w:val="xl182"/>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24"/>
    </w:rPr>
  </w:style>
  <w:style w:type="paragraph" w:customStyle="1" w:styleId="xl183">
    <w:name w:val="xl183"/>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Narrow" w:hAnsi="Arial Narrow"/>
      <w:sz w:val="24"/>
    </w:rPr>
  </w:style>
  <w:style w:type="paragraph" w:customStyle="1" w:styleId="xl184">
    <w:name w:val="xl184"/>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Narrow" w:hAnsi="Arial Narrow"/>
      <w:sz w:val="24"/>
    </w:rPr>
  </w:style>
  <w:style w:type="paragraph" w:customStyle="1" w:styleId="xl185">
    <w:name w:val="xl185"/>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w:hAnsi="Arial" w:cs="Arial"/>
      <w:sz w:val="24"/>
    </w:rPr>
  </w:style>
  <w:style w:type="paragraph" w:customStyle="1" w:styleId="xl186">
    <w:name w:val="xl186"/>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24"/>
    </w:rPr>
  </w:style>
  <w:style w:type="paragraph" w:customStyle="1" w:styleId="xl187">
    <w:name w:val="xl187"/>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24"/>
    </w:rPr>
  </w:style>
  <w:style w:type="paragraph" w:customStyle="1" w:styleId="xl188">
    <w:name w:val="xl188"/>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Narrow" w:hAnsi="Arial Narrow"/>
      <w:color w:val="000000"/>
      <w:sz w:val="24"/>
    </w:rPr>
  </w:style>
  <w:style w:type="paragraph" w:customStyle="1" w:styleId="xl189">
    <w:name w:val="xl189"/>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w:hAnsi="Arial" w:cs="Arial"/>
      <w:sz w:val="24"/>
    </w:rPr>
  </w:style>
  <w:style w:type="paragraph" w:customStyle="1" w:styleId="xl190">
    <w:name w:val="xl190"/>
    <w:basedOn w:val="Normal"/>
    <w:rsid w:val="009F5B68"/>
    <w:pPr>
      <w:pBdr>
        <w:top w:val="dotted"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191">
    <w:name w:val="xl191"/>
    <w:basedOn w:val="Normal"/>
    <w:rsid w:val="009F5B68"/>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rPr>
  </w:style>
  <w:style w:type="paragraph" w:customStyle="1" w:styleId="xl192">
    <w:name w:val="xl192"/>
    <w:basedOn w:val="Normal"/>
    <w:rsid w:val="009F5B68"/>
    <w:pPr>
      <w:pBdr>
        <w:top w:val="dotted" w:sz="4" w:space="0" w:color="auto"/>
        <w:left w:val="single" w:sz="4" w:space="0" w:color="auto"/>
        <w:right w:val="single" w:sz="4" w:space="0" w:color="auto"/>
      </w:pBdr>
      <w:spacing w:before="100" w:beforeAutospacing="1" w:after="100" w:afterAutospacing="1"/>
    </w:pPr>
    <w:rPr>
      <w:rFonts w:ascii="Arial Narrow" w:hAnsi="Arial Narrow"/>
      <w:sz w:val="24"/>
    </w:rPr>
  </w:style>
  <w:style w:type="paragraph" w:customStyle="1" w:styleId="xl193">
    <w:name w:val="xl193"/>
    <w:basedOn w:val="Normal"/>
    <w:rsid w:val="009F5B68"/>
    <w:pPr>
      <w:pBdr>
        <w:top w:val="dotted"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2"/>
      <w:szCs w:val="22"/>
    </w:rPr>
  </w:style>
  <w:style w:type="paragraph" w:customStyle="1" w:styleId="xl194">
    <w:name w:val="xl194"/>
    <w:basedOn w:val="Normal"/>
    <w:rsid w:val="009F5B68"/>
    <w:pPr>
      <w:pBdr>
        <w:top w:val="dotted" w:sz="4" w:space="0" w:color="auto"/>
        <w:left w:val="single" w:sz="4" w:space="0" w:color="auto"/>
        <w:right w:val="single" w:sz="4" w:space="0" w:color="auto"/>
      </w:pBdr>
      <w:spacing w:before="100" w:beforeAutospacing="1" w:after="100" w:afterAutospacing="1"/>
      <w:jc w:val="right"/>
    </w:pPr>
    <w:rPr>
      <w:rFonts w:ascii="Arial Narrow" w:hAnsi="Arial Narrow"/>
      <w:sz w:val="22"/>
      <w:szCs w:val="22"/>
    </w:rPr>
  </w:style>
  <w:style w:type="paragraph" w:customStyle="1" w:styleId="xl195">
    <w:name w:val="xl195"/>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24"/>
    </w:rPr>
  </w:style>
  <w:style w:type="paragraph" w:customStyle="1" w:styleId="xl196">
    <w:name w:val="xl196"/>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Narrow" w:hAnsi="Arial Narrow"/>
      <w:b/>
      <w:bCs/>
      <w:sz w:val="24"/>
    </w:rPr>
  </w:style>
  <w:style w:type="paragraph" w:customStyle="1" w:styleId="xl197">
    <w:name w:val="xl197"/>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Arial Narrow" w:hAnsi="Arial Narrow"/>
      <w:color w:val="000000"/>
      <w:sz w:val="24"/>
    </w:rPr>
  </w:style>
  <w:style w:type="paragraph" w:customStyle="1" w:styleId="xl198">
    <w:name w:val="xl198"/>
    <w:basedOn w:val="Normal"/>
    <w:rsid w:val="009F5B68"/>
    <w:pPr>
      <w:pBdr>
        <w:top w:val="dotted" w:sz="4" w:space="0" w:color="auto"/>
        <w:left w:val="single" w:sz="4" w:space="0" w:color="auto"/>
        <w:right w:val="single" w:sz="4" w:space="0" w:color="auto"/>
      </w:pBdr>
      <w:shd w:val="clear" w:color="auto" w:fill="FFFFFF"/>
      <w:spacing w:before="100" w:beforeAutospacing="1" w:after="100" w:afterAutospacing="1"/>
      <w:jc w:val="right"/>
      <w:textAlignment w:val="center"/>
    </w:pPr>
    <w:rPr>
      <w:rFonts w:ascii="Arial Narrow" w:hAnsi="Arial Narrow"/>
      <w:sz w:val="22"/>
      <w:szCs w:val="22"/>
    </w:rPr>
  </w:style>
  <w:style w:type="paragraph" w:customStyle="1" w:styleId="xl199">
    <w:name w:val="xl199"/>
    <w:basedOn w:val="Normal"/>
    <w:rsid w:val="009F5B68"/>
    <w:pPr>
      <w:pBdr>
        <w:top w:val="dotted" w:sz="4" w:space="0" w:color="auto"/>
        <w:left w:val="single" w:sz="4" w:space="0" w:color="auto"/>
        <w:right w:val="single" w:sz="4" w:space="0" w:color="auto"/>
      </w:pBdr>
      <w:spacing w:before="100" w:beforeAutospacing="1" w:after="100" w:afterAutospacing="1"/>
    </w:pPr>
    <w:rPr>
      <w:rFonts w:ascii="Arial Narrow" w:hAnsi="Arial Narrow"/>
      <w:b/>
      <w:bCs/>
      <w:sz w:val="24"/>
    </w:rPr>
  </w:style>
  <w:style w:type="paragraph" w:customStyle="1" w:styleId="xl200">
    <w:name w:val="xl200"/>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Narrow" w:hAnsi="Arial Narrow"/>
      <w:b/>
      <w:bCs/>
      <w:sz w:val="24"/>
    </w:rPr>
  </w:style>
  <w:style w:type="paragraph" w:customStyle="1" w:styleId="xl201">
    <w:name w:val="xl201"/>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Narrow" w:hAnsi="Arial Narrow"/>
      <w:b/>
      <w:bCs/>
      <w:sz w:val="24"/>
    </w:rPr>
  </w:style>
  <w:style w:type="paragraph" w:customStyle="1" w:styleId="xl202">
    <w:name w:val="xl202"/>
    <w:basedOn w:val="Normal"/>
    <w:rsid w:val="009F5B68"/>
    <w:pPr>
      <w:pBdr>
        <w:top w:val="dotted"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rPr>
  </w:style>
  <w:style w:type="paragraph" w:customStyle="1" w:styleId="xl203">
    <w:name w:val="xl203"/>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sz w:val="24"/>
    </w:rPr>
  </w:style>
  <w:style w:type="paragraph" w:customStyle="1" w:styleId="xl204">
    <w:name w:val="xl204"/>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24"/>
    </w:rPr>
  </w:style>
  <w:style w:type="paragraph" w:customStyle="1" w:styleId="xl205">
    <w:name w:val="xl205"/>
    <w:basedOn w:val="Normal"/>
    <w:rsid w:val="009F5B68"/>
    <w:pPr>
      <w:pBdr>
        <w:top w:val="dotted" w:sz="4" w:space="0" w:color="auto"/>
        <w:left w:val="single" w:sz="4" w:space="0" w:color="auto"/>
        <w:right w:val="single" w:sz="4" w:space="0" w:color="auto"/>
      </w:pBdr>
      <w:spacing w:before="100" w:beforeAutospacing="1" w:after="100" w:afterAutospacing="1"/>
    </w:pPr>
    <w:rPr>
      <w:rFonts w:ascii="Arial Narrow" w:hAnsi="Arial Narrow"/>
      <w:b/>
      <w:bCs/>
      <w:sz w:val="24"/>
    </w:rPr>
  </w:style>
  <w:style w:type="paragraph" w:customStyle="1" w:styleId="xl206">
    <w:name w:val="xl206"/>
    <w:basedOn w:val="Normal"/>
    <w:rsid w:val="009F5B68"/>
    <w:pPr>
      <w:pBdr>
        <w:top w:val="dotted" w:sz="4" w:space="0" w:color="auto"/>
        <w:left w:val="single" w:sz="4" w:space="0" w:color="auto"/>
        <w:right w:val="single" w:sz="4" w:space="0" w:color="auto"/>
      </w:pBdr>
      <w:spacing w:before="100" w:beforeAutospacing="1" w:after="100" w:afterAutospacing="1"/>
    </w:pPr>
    <w:rPr>
      <w:rFonts w:ascii="Arial Narrow" w:hAnsi="Arial Narrow"/>
      <w:sz w:val="24"/>
    </w:rPr>
  </w:style>
  <w:style w:type="paragraph" w:customStyle="1" w:styleId="xl207">
    <w:name w:val="xl207"/>
    <w:basedOn w:val="Normal"/>
    <w:rsid w:val="009F5B68"/>
    <w:pPr>
      <w:pBdr>
        <w:top w:val="dotted"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24"/>
    </w:rPr>
  </w:style>
  <w:style w:type="paragraph" w:customStyle="1" w:styleId="xl208">
    <w:name w:val="xl208"/>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textAlignment w:val="center"/>
    </w:pPr>
    <w:rPr>
      <w:rFonts w:ascii="Arial Narrow" w:hAnsi="Arial Narrow"/>
      <w:b/>
      <w:bCs/>
      <w:sz w:val="24"/>
    </w:rPr>
  </w:style>
  <w:style w:type="paragraph" w:customStyle="1" w:styleId="xl209">
    <w:name w:val="xl209"/>
    <w:basedOn w:val="Normal"/>
    <w:rsid w:val="009F5B68"/>
    <w:pPr>
      <w:pBdr>
        <w:top w:val="dotted"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24"/>
    </w:rPr>
  </w:style>
  <w:style w:type="paragraph" w:customStyle="1" w:styleId="xl210">
    <w:name w:val="xl210"/>
    <w:basedOn w:val="Normal"/>
    <w:rsid w:val="009F5B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rPr>
  </w:style>
  <w:style w:type="paragraph" w:customStyle="1" w:styleId="xl211">
    <w:name w:val="xl211"/>
    <w:basedOn w:val="Normal"/>
    <w:rsid w:val="009F5B68"/>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24"/>
    </w:rPr>
  </w:style>
  <w:style w:type="paragraph" w:customStyle="1" w:styleId="xl212">
    <w:name w:val="xl212"/>
    <w:basedOn w:val="Normal"/>
    <w:rsid w:val="009F5B68"/>
    <w:pPr>
      <w:pBdr>
        <w:top w:val="dotted"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rPr>
  </w:style>
  <w:style w:type="paragraph" w:customStyle="1" w:styleId="xl213">
    <w:name w:val="xl213"/>
    <w:basedOn w:val="Normal"/>
    <w:rsid w:val="009F5B68"/>
    <w:pPr>
      <w:pBdr>
        <w:top w:val="dotted"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24"/>
    </w:rPr>
  </w:style>
  <w:style w:type="paragraph" w:customStyle="1" w:styleId="xl214">
    <w:name w:val="xl214"/>
    <w:basedOn w:val="Normal"/>
    <w:rsid w:val="009F5B68"/>
    <w:pPr>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rPr>
  </w:style>
  <w:style w:type="paragraph" w:customStyle="1" w:styleId="xl215">
    <w:name w:val="xl215"/>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Narrow" w:hAnsi="Arial Narrow"/>
      <w:sz w:val="24"/>
    </w:rPr>
  </w:style>
  <w:style w:type="paragraph" w:customStyle="1" w:styleId="xl216">
    <w:name w:val="xl216"/>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Narrow" w:hAnsi="Arial Narrow"/>
      <w:sz w:val="24"/>
    </w:rPr>
  </w:style>
  <w:style w:type="paragraph" w:customStyle="1" w:styleId="xl217">
    <w:name w:val="xl217"/>
    <w:basedOn w:val="Normal"/>
    <w:rsid w:val="009F5B6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4"/>
    </w:rPr>
  </w:style>
  <w:style w:type="paragraph" w:customStyle="1" w:styleId="xl218">
    <w:name w:val="xl218"/>
    <w:basedOn w:val="Normal"/>
    <w:rsid w:val="009F5B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rPr>
  </w:style>
  <w:style w:type="paragraph" w:customStyle="1" w:styleId="xl219">
    <w:name w:val="xl219"/>
    <w:basedOn w:val="Normal"/>
    <w:rsid w:val="009F5B6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rPr>
  </w:style>
  <w:style w:type="paragraph" w:customStyle="1" w:styleId="xl220">
    <w:name w:val="xl220"/>
    <w:basedOn w:val="Normal"/>
    <w:rsid w:val="009F5B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rPr>
  </w:style>
  <w:style w:type="paragraph" w:customStyle="1" w:styleId="xl221">
    <w:name w:val="xl221"/>
    <w:basedOn w:val="Normal"/>
    <w:rsid w:val="009F5B6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rPr>
  </w:style>
  <w:style w:type="paragraph" w:customStyle="1" w:styleId="xl222">
    <w:name w:val="xl222"/>
    <w:basedOn w:val="Normal"/>
    <w:rsid w:val="009F5B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rPr>
  </w:style>
  <w:style w:type="paragraph" w:customStyle="1" w:styleId="xl223">
    <w:name w:val="xl223"/>
    <w:basedOn w:val="Normal"/>
    <w:rsid w:val="009F5B6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4"/>
    </w:rPr>
  </w:style>
  <w:style w:type="paragraph" w:customStyle="1" w:styleId="xl224">
    <w:name w:val="xl224"/>
    <w:basedOn w:val="Normal"/>
    <w:rsid w:val="009F5B6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rPr>
  </w:style>
  <w:style w:type="paragraph" w:styleId="NormalWeb">
    <w:name w:val="Normal (Web)"/>
    <w:basedOn w:val="Normal"/>
    <w:rsid w:val="009F5B68"/>
    <w:pPr>
      <w:spacing w:before="100" w:beforeAutospacing="1" w:after="100" w:afterAutospacing="1"/>
    </w:pPr>
    <w:rPr>
      <w:sz w:val="24"/>
    </w:rPr>
  </w:style>
  <w:style w:type="paragraph" w:customStyle="1" w:styleId="Char2">
    <w:name w:val="Char2"/>
    <w:basedOn w:val="Normal"/>
    <w:rsid w:val="009F5B68"/>
    <w:pPr>
      <w:spacing w:after="160" w:line="240" w:lineRule="exact"/>
    </w:pPr>
    <w:rPr>
      <w:rFonts w:ascii="Verdana" w:hAnsi="Verdana"/>
      <w:sz w:val="20"/>
      <w:szCs w:val="20"/>
    </w:rPr>
  </w:style>
  <w:style w:type="paragraph" w:customStyle="1" w:styleId="CharCharCharCharCharCharChar1">
    <w:name w:val="Char Char Char Char Char Char Char1"/>
    <w:basedOn w:val="DocumentMap"/>
    <w:autoRedefine/>
    <w:rsid w:val="009F5B68"/>
    <w:pPr>
      <w:widowControl w:val="0"/>
      <w:jc w:val="both"/>
    </w:pPr>
    <w:rPr>
      <w:rFonts w:eastAsia="SimSun" w:cs="Times New Roman"/>
      <w:kern w:val="2"/>
      <w:sz w:val="24"/>
      <w:szCs w:val="24"/>
      <w:lang w:eastAsia="zh-CN"/>
    </w:rPr>
  </w:style>
  <w:style w:type="paragraph" w:customStyle="1" w:styleId="CharCharCharCharCharCharCharCharChar1Char">
    <w:name w:val="Char Char Char Char Char Char Char Char Char1 Char"/>
    <w:basedOn w:val="Normal"/>
    <w:next w:val="Normal"/>
    <w:autoRedefine/>
    <w:semiHidden/>
    <w:rsid w:val="009F5B68"/>
    <w:pPr>
      <w:spacing w:before="120" w:after="120" w:line="312" w:lineRule="auto"/>
    </w:pPr>
    <w:rPr>
      <w:szCs w:val="22"/>
    </w:rPr>
  </w:style>
  <w:style w:type="paragraph" w:customStyle="1" w:styleId="CharCharCharCharCharCharCharCharCharCharCharCharChar">
    <w:name w:val="Char Char Char Char Char Char Char Char Char Char Char Char Char"/>
    <w:basedOn w:val="Normal"/>
    <w:semiHidden/>
    <w:rsid w:val="009F5B68"/>
    <w:pPr>
      <w:spacing w:after="160" w:line="240" w:lineRule="exact"/>
    </w:pPr>
    <w:rPr>
      <w:rFonts w:ascii="Arial" w:hAnsi="Arial"/>
      <w:sz w:val="22"/>
      <w:szCs w:val="22"/>
    </w:rPr>
  </w:style>
  <w:style w:type="paragraph" w:customStyle="1" w:styleId="xl140">
    <w:name w:val="xl140"/>
    <w:basedOn w:val="Normal"/>
    <w:rsid w:val="009F5B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rPr>
  </w:style>
  <w:style w:type="paragraph" w:customStyle="1" w:styleId="xl142">
    <w:name w:val="xl142"/>
    <w:basedOn w:val="Normal"/>
    <w:rsid w:val="009F5B68"/>
    <w:pPr>
      <w:pBdr>
        <w:top w:val="dotted" w:sz="4" w:space="0" w:color="auto"/>
        <w:left w:val="single" w:sz="4" w:space="0" w:color="auto"/>
        <w:bottom w:val="dotted" w:sz="4" w:space="0" w:color="auto"/>
        <w:right w:val="single" w:sz="4" w:space="0" w:color="auto"/>
      </w:pBdr>
      <w:spacing w:before="100" w:beforeAutospacing="1" w:after="100" w:afterAutospacing="1"/>
    </w:pPr>
    <w:rPr>
      <w:sz w:val="22"/>
      <w:szCs w:val="22"/>
    </w:rPr>
  </w:style>
  <w:style w:type="paragraph" w:customStyle="1" w:styleId="Body1">
    <w:name w:val="Body 1"/>
    <w:rsid w:val="0032021C"/>
    <w:pPr>
      <w:outlineLvl w:val="0"/>
    </w:pPr>
    <w:rPr>
      <w:rFonts w:eastAsia="Arial Unicode MS"/>
      <w:color w:val="000000"/>
      <w:sz w:val="26"/>
      <w:u w:color="000000"/>
    </w:rPr>
  </w:style>
  <w:style w:type="character" w:styleId="Emphasis">
    <w:name w:val="Emphasis"/>
    <w:uiPriority w:val="20"/>
    <w:qFormat/>
    <w:rsid w:val="00E565BD"/>
    <w:rPr>
      <w:i/>
      <w:iCs/>
    </w:rPr>
  </w:style>
  <w:style w:type="paragraph" w:customStyle="1" w:styleId="msonormal0">
    <w:name w:val="msonormal"/>
    <w:basedOn w:val="Normal"/>
    <w:rsid w:val="00374ABC"/>
    <w:pPr>
      <w:spacing w:before="100" w:beforeAutospacing="1" w:after="100" w:afterAutospacing="1"/>
    </w:pPr>
    <w:rPr>
      <w:sz w:val="24"/>
    </w:rPr>
  </w:style>
  <w:style w:type="paragraph" w:customStyle="1" w:styleId="font5">
    <w:name w:val="font5"/>
    <w:basedOn w:val="Normal"/>
    <w:rsid w:val="00374ABC"/>
    <w:pPr>
      <w:spacing w:before="100" w:beforeAutospacing="1" w:after="100" w:afterAutospacing="1"/>
    </w:pPr>
    <w:rPr>
      <w:color w:val="000000"/>
      <w:sz w:val="16"/>
      <w:szCs w:val="16"/>
    </w:rPr>
  </w:style>
  <w:style w:type="paragraph" w:customStyle="1" w:styleId="font6">
    <w:name w:val="font6"/>
    <w:basedOn w:val="Normal"/>
    <w:rsid w:val="00374ABC"/>
    <w:pPr>
      <w:spacing w:before="100" w:beforeAutospacing="1" w:after="100" w:afterAutospacing="1"/>
    </w:pPr>
    <w:rPr>
      <w:color w:val="000000"/>
      <w:sz w:val="20"/>
      <w:szCs w:val="20"/>
    </w:rPr>
  </w:style>
  <w:style w:type="paragraph" w:customStyle="1" w:styleId="xl66">
    <w:name w:val="xl66"/>
    <w:basedOn w:val="Normal"/>
    <w:rsid w:val="00374ABC"/>
    <w:pPr>
      <w:spacing w:before="100" w:beforeAutospacing="1" w:after="100" w:afterAutospacing="1"/>
      <w:textAlignment w:val="center"/>
    </w:pPr>
    <w:rPr>
      <w:sz w:val="22"/>
      <w:szCs w:val="22"/>
    </w:rPr>
  </w:style>
  <w:style w:type="paragraph" w:customStyle="1" w:styleId="xl67">
    <w:name w:val="xl67"/>
    <w:basedOn w:val="Normal"/>
    <w:rsid w:val="00374ABC"/>
    <w:pPr>
      <w:spacing w:before="100" w:beforeAutospacing="1" w:after="100" w:afterAutospacing="1"/>
      <w:textAlignment w:val="center"/>
    </w:pPr>
    <w:rPr>
      <w:sz w:val="22"/>
      <w:szCs w:val="22"/>
    </w:rPr>
  </w:style>
  <w:style w:type="paragraph" w:customStyle="1" w:styleId="xl68">
    <w:name w:val="xl68"/>
    <w:basedOn w:val="Normal"/>
    <w:rsid w:val="00374ABC"/>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374AB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Normal"/>
    <w:rsid w:val="00374AB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24"/>
    </w:rPr>
  </w:style>
  <w:style w:type="paragraph" w:customStyle="1" w:styleId="xl71">
    <w:name w:val="xl71"/>
    <w:basedOn w:val="Normal"/>
    <w:rsid w:val="00374ABC"/>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Normal"/>
    <w:rsid w:val="00374ABC"/>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24"/>
    </w:rPr>
  </w:style>
  <w:style w:type="paragraph" w:customStyle="1" w:styleId="xl74">
    <w:name w:val="xl74"/>
    <w:basedOn w:val="Normal"/>
    <w:rsid w:val="00374ABC"/>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374ABC"/>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2"/>
      <w:szCs w:val="22"/>
    </w:rPr>
  </w:style>
  <w:style w:type="paragraph" w:customStyle="1" w:styleId="xl78">
    <w:name w:val="xl78"/>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79">
    <w:name w:val="xl79"/>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0">
    <w:name w:val="xl80"/>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1">
    <w:name w:val="xl81"/>
    <w:basedOn w:val="Normal"/>
    <w:rsid w:val="00374AB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22"/>
      <w:szCs w:val="22"/>
    </w:rPr>
  </w:style>
  <w:style w:type="paragraph" w:customStyle="1" w:styleId="xl82">
    <w:name w:val="xl82"/>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83">
    <w:name w:val="xl83"/>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84">
    <w:name w:val="xl84"/>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85">
    <w:name w:val="xl85"/>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rPr>
  </w:style>
  <w:style w:type="paragraph" w:customStyle="1" w:styleId="xl86">
    <w:name w:val="xl86"/>
    <w:basedOn w:val="Normal"/>
    <w:rsid w:val="00374AB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i/>
      <w:iCs/>
      <w:sz w:val="22"/>
      <w:szCs w:val="22"/>
    </w:rPr>
  </w:style>
  <w:style w:type="paragraph" w:customStyle="1" w:styleId="xl87">
    <w:name w:val="xl87"/>
    <w:basedOn w:val="Normal"/>
    <w:rsid w:val="00374ABC"/>
    <w:pPr>
      <w:spacing w:before="100" w:beforeAutospacing="1" w:after="100" w:afterAutospacing="1"/>
      <w:textAlignment w:val="center"/>
    </w:pPr>
    <w:rPr>
      <w:i/>
      <w:iCs/>
      <w:sz w:val="22"/>
      <w:szCs w:val="22"/>
    </w:rPr>
  </w:style>
  <w:style w:type="paragraph" w:customStyle="1" w:styleId="xl88">
    <w:name w:val="xl88"/>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9">
    <w:name w:val="xl89"/>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90">
    <w:name w:val="xl90"/>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91">
    <w:name w:val="xl91"/>
    <w:basedOn w:val="Normal"/>
    <w:rsid w:val="00374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92">
    <w:name w:val="xl92"/>
    <w:basedOn w:val="Normal"/>
    <w:rsid w:val="00374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3">
    <w:name w:val="xl93"/>
    <w:basedOn w:val="Normal"/>
    <w:rsid w:val="00374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94">
    <w:name w:val="xl94"/>
    <w:basedOn w:val="Normal"/>
    <w:rsid w:val="00374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95">
    <w:name w:val="xl95"/>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96">
    <w:name w:val="xl96"/>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8">
    <w:name w:val="xl98"/>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Normal"/>
    <w:rsid w:val="00374ABC"/>
    <w:pPr>
      <w:spacing w:before="100" w:beforeAutospacing="1" w:after="100" w:afterAutospacing="1"/>
      <w:textAlignment w:val="center"/>
    </w:pPr>
    <w:rPr>
      <w:sz w:val="24"/>
    </w:rPr>
  </w:style>
  <w:style w:type="paragraph" w:customStyle="1" w:styleId="xl100">
    <w:name w:val="xl100"/>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1">
    <w:name w:val="xl101"/>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2">
    <w:name w:val="xl102"/>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rPr>
  </w:style>
  <w:style w:type="paragraph" w:customStyle="1" w:styleId="xl104">
    <w:name w:val="xl104"/>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105">
    <w:name w:val="xl105"/>
    <w:basedOn w:val="Normal"/>
    <w:rsid w:val="00374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2"/>
      <w:szCs w:val="22"/>
    </w:rPr>
  </w:style>
  <w:style w:type="paragraph" w:customStyle="1" w:styleId="xl106">
    <w:name w:val="xl106"/>
    <w:basedOn w:val="Normal"/>
    <w:rsid w:val="00374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107">
    <w:name w:val="xl107"/>
    <w:basedOn w:val="Normal"/>
    <w:rsid w:val="00374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08">
    <w:name w:val="xl108"/>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Normal"/>
    <w:rsid w:val="00374ABC"/>
    <w:pPr>
      <w:spacing w:before="100" w:beforeAutospacing="1" w:after="100" w:afterAutospacing="1"/>
      <w:textAlignment w:val="center"/>
    </w:pPr>
    <w:rPr>
      <w:i/>
      <w:iCs/>
      <w:sz w:val="24"/>
    </w:rPr>
  </w:style>
  <w:style w:type="paragraph" w:customStyle="1" w:styleId="xl110">
    <w:name w:val="xl110"/>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1">
    <w:name w:val="xl111"/>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12">
    <w:name w:val="xl112"/>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3">
    <w:name w:val="xl113"/>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5">
    <w:name w:val="xl115"/>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6">
    <w:name w:val="xl116"/>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117">
    <w:name w:val="xl117"/>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18">
    <w:name w:val="xl118"/>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19">
    <w:name w:val="xl119"/>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21">
    <w:name w:val="xl121"/>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22">
    <w:name w:val="xl122"/>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3">
    <w:name w:val="xl123"/>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4">
    <w:name w:val="xl124"/>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7">
    <w:name w:val="xl127"/>
    <w:basedOn w:val="Normal"/>
    <w:rsid w:val="00374AB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22"/>
      <w:szCs w:val="22"/>
    </w:rPr>
  </w:style>
  <w:style w:type="paragraph" w:customStyle="1" w:styleId="xl128">
    <w:name w:val="xl128"/>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sz w:val="22"/>
      <w:szCs w:val="22"/>
    </w:rPr>
  </w:style>
  <w:style w:type="paragraph" w:customStyle="1" w:styleId="xl129">
    <w:name w:val="xl129"/>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30">
    <w:name w:val="xl130"/>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31">
    <w:name w:val="xl131"/>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32">
    <w:name w:val="xl132"/>
    <w:basedOn w:val="Normal"/>
    <w:rsid w:val="00374AB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b/>
      <w:bCs/>
      <w:i/>
      <w:iCs/>
      <w:sz w:val="22"/>
      <w:szCs w:val="22"/>
    </w:rPr>
  </w:style>
  <w:style w:type="paragraph" w:customStyle="1" w:styleId="xl133">
    <w:name w:val="xl133"/>
    <w:basedOn w:val="Normal"/>
    <w:rsid w:val="00374ABC"/>
    <w:pPr>
      <w:spacing w:before="100" w:beforeAutospacing="1" w:after="100" w:afterAutospacing="1"/>
      <w:textAlignment w:val="center"/>
    </w:pPr>
    <w:rPr>
      <w:b/>
      <w:bCs/>
      <w:i/>
      <w:iCs/>
      <w:sz w:val="22"/>
      <w:szCs w:val="22"/>
    </w:rPr>
  </w:style>
  <w:style w:type="paragraph" w:customStyle="1" w:styleId="xl134">
    <w:name w:val="xl134"/>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35">
    <w:name w:val="xl135"/>
    <w:basedOn w:val="Normal"/>
    <w:rsid w:val="00374A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136">
    <w:name w:val="xl136"/>
    <w:basedOn w:val="Normal"/>
    <w:rsid w:val="00374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2"/>
      <w:szCs w:val="22"/>
    </w:rPr>
  </w:style>
  <w:style w:type="paragraph" w:customStyle="1" w:styleId="xl137">
    <w:name w:val="xl137"/>
    <w:basedOn w:val="Normal"/>
    <w:rsid w:val="00374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38">
    <w:name w:val="xl138"/>
    <w:basedOn w:val="Normal"/>
    <w:rsid w:val="00374ABC"/>
    <w:pPr>
      <w:spacing w:before="100" w:beforeAutospacing="1" w:after="100" w:afterAutospacing="1"/>
      <w:textAlignment w:val="center"/>
    </w:pPr>
    <w:rPr>
      <w:i/>
      <w:iCs/>
      <w:sz w:val="22"/>
      <w:szCs w:val="22"/>
    </w:rPr>
  </w:style>
  <w:style w:type="paragraph" w:customStyle="1" w:styleId="xl139">
    <w:name w:val="xl139"/>
    <w:basedOn w:val="Normal"/>
    <w:rsid w:val="00374AB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color w:val="000000"/>
      <w:sz w:val="24"/>
    </w:rPr>
  </w:style>
  <w:style w:type="paragraph" w:customStyle="1" w:styleId="xl225">
    <w:name w:val="xl225"/>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b/>
      <w:bCs/>
      <w:sz w:val="22"/>
      <w:szCs w:val="22"/>
    </w:rPr>
  </w:style>
  <w:style w:type="paragraph" w:customStyle="1" w:styleId="xl226">
    <w:name w:val="xl226"/>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27">
    <w:name w:val="xl227"/>
    <w:basedOn w:val="Normal"/>
    <w:rsid w:val="003F2AB6"/>
    <w:pPr>
      <w:pBdr>
        <w:top w:val="dashed" w:sz="4" w:space="0" w:color="auto"/>
        <w:left w:val="single" w:sz="4" w:space="0" w:color="auto"/>
        <w:bottom w:val="dashed" w:sz="4" w:space="0" w:color="auto"/>
        <w:right w:val="double" w:sz="6" w:space="0" w:color="auto"/>
      </w:pBdr>
      <w:spacing w:before="100" w:beforeAutospacing="1" w:after="100" w:afterAutospacing="1"/>
      <w:textAlignment w:val="center"/>
    </w:pPr>
    <w:rPr>
      <w:b/>
      <w:bCs/>
      <w:i/>
      <w:iCs/>
      <w:sz w:val="22"/>
      <w:szCs w:val="22"/>
    </w:rPr>
  </w:style>
  <w:style w:type="paragraph" w:customStyle="1" w:styleId="xl228">
    <w:name w:val="xl228"/>
    <w:basedOn w:val="Normal"/>
    <w:rsid w:val="003F2AB6"/>
    <w:pPr>
      <w:pBdr>
        <w:top w:val="dashed" w:sz="4" w:space="0" w:color="auto"/>
        <w:left w:val="single" w:sz="4" w:space="0" w:color="auto"/>
        <w:bottom w:val="dashed"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229">
    <w:name w:val="xl229"/>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b/>
      <w:bCs/>
      <w:sz w:val="22"/>
      <w:szCs w:val="22"/>
    </w:rPr>
  </w:style>
  <w:style w:type="paragraph" w:customStyle="1" w:styleId="xl230">
    <w:name w:val="xl230"/>
    <w:basedOn w:val="Normal"/>
    <w:rsid w:val="003F2AB6"/>
    <w:pPr>
      <w:pBdr>
        <w:top w:val="dashed" w:sz="4" w:space="0" w:color="auto"/>
        <w:left w:val="single" w:sz="4" w:space="0" w:color="auto"/>
        <w:bottom w:val="dashed" w:sz="4" w:space="0" w:color="auto"/>
        <w:right w:val="double" w:sz="6" w:space="0" w:color="auto"/>
      </w:pBdr>
      <w:spacing w:before="100" w:beforeAutospacing="1" w:after="100" w:afterAutospacing="1"/>
      <w:jc w:val="center"/>
      <w:textAlignment w:val="center"/>
    </w:pPr>
    <w:rPr>
      <w:sz w:val="22"/>
      <w:szCs w:val="22"/>
    </w:rPr>
  </w:style>
  <w:style w:type="paragraph" w:customStyle="1" w:styleId="xl231">
    <w:name w:val="xl231"/>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b/>
      <w:bCs/>
      <w:i/>
      <w:iCs/>
      <w:sz w:val="22"/>
      <w:szCs w:val="22"/>
    </w:rPr>
  </w:style>
  <w:style w:type="paragraph" w:customStyle="1" w:styleId="xl232">
    <w:name w:val="xl232"/>
    <w:basedOn w:val="Normal"/>
    <w:rsid w:val="003F2AB6"/>
    <w:pPr>
      <w:pBdr>
        <w:top w:val="dashed" w:sz="4" w:space="0" w:color="auto"/>
        <w:left w:val="single" w:sz="4" w:space="0" w:color="auto"/>
        <w:bottom w:val="dashed" w:sz="4" w:space="0" w:color="auto"/>
        <w:right w:val="double" w:sz="6" w:space="0" w:color="auto"/>
      </w:pBdr>
      <w:spacing w:before="100" w:beforeAutospacing="1" w:after="100" w:afterAutospacing="1"/>
      <w:textAlignment w:val="center"/>
    </w:pPr>
    <w:rPr>
      <w:sz w:val="22"/>
      <w:szCs w:val="22"/>
    </w:rPr>
  </w:style>
  <w:style w:type="paragraph" w:customStyle="1" w:styleId="xl233">
    <w:name w:val="xl233"/>
    <w:basedOn w:val="Normal"/>
    <w:rsid w:val="003F2AB6"/>
    <w:pPr>
      <w:pBdr>
        <w:top w:val="dashed" w:sz="4" w:space="0" w:color="auto"/>
        <w:left w:val="double" w:sz="6" w:space="0" w:color="auto"/>
        <w:bottom w:val="dashed"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34">
    <w:name w:val="xl234"/>
    <w:basedOn w:val="Normal"/>
    <w:rsid w:val="003F2AB6"/>
    <w:pPr>
      <w:pBdr>
        <w:top w:val="dashed" w:sz="4" w:space="0" w:color="auto"/>
        <w:left w:val="double" w:sz="6" w:space="0" w:color="auto"/>
        <w:bottom w:val="dashed"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36">
    <w:name w:val="xl236"/>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i/>
      <w:iCs/>
      <w:sz w:val="22"/>
      <w:szCs w:val="22"/>
    </w:rPr>
  </w:style>
  <w:style w:type="paragraph" w:customStyle="1" w:styleId="xl237">
    <w:name w:val="xl237"/>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38">
    <w:name w:val="xl238"/>
    <w:basedOn w:val="Normal"/>
    <w:rsid w:val="003F2AB6"/>
    <w:pPr>
      <w:pBdr>
        <w:top w:val="dashed" w:sz="4" w:space="0" w:color="auto"/>
        <w:left w:val="single" w:sz="4" w:space="0" w:color="auto"/>
        <w:bottom w:val="dashed" w:sz="4" w:space="0" w:color="auto"/>
        <w:right w:val="double" w:sz="6" w:space="0" w:color="auto"/>
      </w:pBdr>
      <w:spacing w:before="100" w:beforeAutospacing="1" w:after="100" w:afterAutospacing="1"/>
      <w:jc w:val="center"/>
      <w:textAlignment w:val="center"/>
    </w:pPr>
    <w:rPr>
      <w:i/>
      <w:iCs/>
      <w:sz w:val="22"/>
      <w:szCs w:val="22"/>
    </w:rPr>
  </w:style>
  <w:style w:type="paragraph" w:customStyle="1" w:styleId="xl239">
    <w:name w:val="xl239"/>
    <w:basedOn w:val="Normal"/>
    <w:rsid w:val="003F2AB6"/>
    <w:pPr>
      <w:pBdr>
        <w:top w:val="dashed" w:sz="4" w:space="0" w:color="auto"/>
        <w:left w:val="single" w:sz="4" w:space="0" w:color="auto"/>
        <w:bottom w:val="dashed" w:sz="4" w:space="0" w:color="auto"/>
        <w:right w:val="double" w:sz="6" w:space="0" w:color="auto"/>
      </w:pBdr>
      <w:spacing w:before="100" w:beforeAutospacing="1" w:after="100" w:afterAutospacing="1"/>
      <w:jc w:val="center"/>
      <w:textAlignment w:val="center"/>
    </w:pPr>
    <w:rPr>
      <w:sz w:val="22"/>
      <w:szCs w:val="22"/>
    </w:rPr>
  </w:style>
  <w:style w:type="paragraph" w:customStyle="1" w:styleId="xl240">
    <w:name w:val="xl240"/>
    <w:basedOn w:val="Normal"/>
    <w:rsid w:val="003F2AB6"/>
    <w:pPr>
      <w:pBdr>
        <w:top w:val="dashed" w:sz="4" w:space="0" w:color="auto"/>
        <w:left w:val="single" w:sz="4" w:space="0" w:color="auto"/>
        <w:bottom w:val="dashed" w:sz="4" w:space="0" w:color="auto"/>
        <w:right w:val="double" w:sz="6" w:space="0" w:color="auto"/>
      </w:pBdr>
      <w:spacing w:before="100" w:beforeAutospacing="1" w:after="100" w:afterAutospacing="1"/>
      <w:jc w:val="center"/>
      <w:textAlignment w:val="center"/>
    </w:pPr>
    <w:rPr>
      <w:b/>
      <w:bCs/>
      <w:i/>
      <w:iCs/>
      <w:sz w:val="22"/>
      <w:szCs w:val="22"/>
    </w:rPr>
  </w:style>
  <w:style w:type="paragraph" w:customStyle="1" w:styleId="xl241">
    <w:name w:val="xl241"/>
    <w:basedOn w:val="Normal"/>
    <w:rsid w:val="003F2AB6"/>
    <w:pPr>
      <w:pBdr>
        <w:top w:val="dashed" w:sz="4" w:space="0" w:color="auto"/>
        <w:left w:val="double" w:sz="6" w:space="0" w:color="auto"/>
        <w:bottom w:val="double" w:sz="6" w:space="0" w:color="auto"/>
        <w:right w:val="single" w:sz="4" w:space="0" w:color="auto"/>
      </w:pBdr>
      <w:spacing w:before="100" w:beforeAutospacing="1" w:after="100" w:afterAutospacing="1"/>
      <w:jc w:val="center"/>
      <w:textAlignment w:val="center"/>
    </w:pPr>
    <w:rPr>
      <w:sz w:val="22"/>
      <w:szCs w:val="22"/>
    </w:rPr>
  </w:style>
  <w:style w:type="paragraph" w:customStyle="1" w:styleId="xl242">
    <w:name w:val="xl242"/>
    <w:basedOn w:val="Normal"/>
    <w:rsid w:val="003F2AB6"/>
    <w:pPr>
      <w:pBdr>
        <w:top w:val="dashed" w:sz="4" w:space="0" w:color="auto"/>
        <w:left w:val="single" w:sz="4" w:space="0" w:color="auto"/>
        <w:bottom w:val="double" w:sz="6" w:space="0" w:color="auto"/>
        <w:right w:val="single" w:sz="4" w:space="0" w:color="auto"/>
      </w:pBdr>
      <w:spacing w:before="100" w:beforeAutospacing="1" w:after="100" w:afterAutospacing="1"/>
      <w:textAlignment w:val="center"/>
    </w:pPr>
    <w:rPr>
      <w:sz w:val="22"/>
      <w:szCs w:val="22"/>
    </w:rPr>
  </w:style>
  <w:style w:type="paragraph" w:customStyle="1" w:styleId="xl243">
    <w:name w:val="xl243"/>
    <w:basedOn w:val="Normal"/>
    <w:rsid w:val="003F2AB6"/>
    <w:pPr>
      <w:pBdr>
        <w:top w:val="dash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3F2AB6"/>
    <w:pPr>
      <w:pBdr>
        <w:top w:val="dashed" w:sz="4" w:space="0" w:color="auto"/>
        <w:left w:val="single" w:sz="4" w:space="0" w:color="auto"/>
        <w:bottom w:val="double" w:sz="6" w:space="0" w:color="auto"/>
        <w:right w:val="double" w:sz="6" w:space="0" w:color="auto"/>
      </w:pBdr>
      <w:spacing w:before="100" w:beforeAutospacing="1" w:after="100" w:afterAutospacing="1"/>
      <w:textAlignment w:val="center"/>
    </w:pPr>
    <w:rPr>
      <w:sz w:val="22"/>
      <w:szCs w:val="22"/>
    </w:rPr>
  </w:style>
  <w:style w:type="paragraph" w:customStyle="1" w:styleId="xl245">
    <w:name w:val="xl245"/>
    <w:basedOn w:val="Normal"/>
    <w:rsid w:val="003F2AB6"/>
    <w:pPr>
      <w:pBdr>
        <w:top w:val="dashed" w:sz="4" w:space="0" w:color="auto"/>
        <w:left w:val="double" w:sz="6" w:space="0" w:color="auto"/>
        <w:bottom w:val="dashed"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6">
    <w:name w:val="xl246"/>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7">
    <w:name w:val="xl247"/>
    <w:basedOn w:val="Normal"/>
    <w:rsid w:val="003F2AB6"/>
    <w:pPr>
      <w:pBdr>
        <w:top w:val="dashed" w:sz="4" w:space="0" w:color="auto"/>
        <w:left w:val="double" w:sz="6" w:space="0" w:color="auto"/>
        <w:bottom w:val="dashed"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48">
    <w:name w:val="xl248"/>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249">
    <w:name w:val="xl249"/>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50">
    <w:name w:val="xl250"/>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sz w:val="22"/>
      <w:szCs w:val="22"/>
    </w:rPr>
  </w:style>
  <w:style w:type="paragraph" w:customStyle="1" w:styleId="xl251">
    <w:name w:val="xl251"/>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252">
    <w:name w:val="xl252"/>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253">
    <w:name w:val="xl253"/>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both"/>
      <w:textAlignment w:val="center"/>
    </w:pPr>
    <w:rPr>
      <w:b/>
      <w:bCs/>
      <w:i/>
      <w:iCs/>
      <w:sz w:val="22"/>
      <w:szCs w:val="22"/>
    </w:rPr>
  </w:style>
  <w:style w:type="paragraph" w:customStyle="1" w:styleId="xl254">
    <w:name w:val="xl254"/>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both"/>
      <w:textAlignment w:val="center"/>
    </w:pPr>
    <w:rPr>
      <w:b/>
      <w:bCs/>
      <w:i/>
      <w:iCs/>
      <w:sz w:val="22"/>
      <w:szCs w:val="22"/>
    </w:rPr>
  </w:style>
  <w:style w:type="paragraph" w:customStyle="1" w:styleId="xl255">
    <w:name w:val="xl255"/>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56">
    <w:name w:val="xl256"/>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57">
    <w:name w:val="xl257"/>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258">
    <w:name w:val="xl258"/>
    <w:basedOn w:val="Normal"/>
    <w:rsid w:val="003F2AB6"/>
    <w:pPr>
      <w:pBdr>
        <w:top w:val="dashed" w:sz="4" w:space="0" w:color="auto"/>
        <w:left w:val="single" w:sz="4" w:space="0" w:color="auto"/>
        <w:bottom w:val="dashed"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259">
    <w:name w:val="xl259"/>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pPr>
    <w:rPr>
      <w:sz w:val="24"/>
    </w:rPr>
  </w:style>
  <w:style w:type="paragraph" w:customStyle="1" w:styleId="xl260">
    <w:name w:val="xl260"/>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sz w:val="24"/>
    </w:rPr>
  </w:style>
  <w:style w:type="paragraph" w:customStyle="1" w:styleId="xl261">
    <w:name w:val="xl261"/>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pPr>
    <w:rPr>
      <w:rFonts w:ascii="Arial" w:hAnsi="Arial" w:cs="Arial"/>
      <w:b/>
      <w:bCs/>
      <w:sz w:val="24"/>
    </w:rPr>
  </w:style>
  <w:style w:type="paragraph" w:customStyle="1" w:styleId="xl262">
    <w:name w:val="xl262"/>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both"/>
      <w:textAlignment w:val="center"/>
    </w:pPr>
    <w:rPr>
      <w:sz w:val="22"/>
      <w:szCs w:val="22"/>
    </w:rPr>
  </w:style>
  <w:style w:type="paragraph" w:customStyle="1" w:styleId="xl263">
    <w:name w:val="xl263"/>
    <w:basedOn w:val="Normal"/>
    <w:rsid w:val="003F2AB6"/>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264">
    <w:name w:val="xl264"/>
    <w:basedOn w:val="Normal"/>
    <w:rsid w:val="003F2AB6"/>
    <w:pPr>
      <w:pBdr>
        <w:top w:val="dashed" w:sz="4" w:space="0" w:color="auto"/>
        <w:left w:val="single" w:sz="4" w:space="0" w:color="auto"/>
        <w:bottom w:val="double" w:sz="6" w:space="0" w:color="auto"/>
        <w:right w:val="single" w:sz="4" w:space="0" w:color="auto"/>
      </w:pBdr>
      <w:spacing w:before="100" w:beforeAutospacing="1" w:after="100" w:afterAutospacing="1"/>
    </w:pPr>
    <w:rPr>
      <w:sz w:val="24"/>
    </w:rPr>
  </w:style>
  <w:style w:type="paragraph" w:customStyle="1" w:styleId="xl265">
    <w:name w:val="xl265"/>
    <w:basedOn w:val="Normal"/>
    <w:rsid w:val="003F2A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6">
    <w:name w:val="xl266"/>
    <w:basedOn w:val="Normal"/>
    <w:rsid w:val="003F2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7">
    <w:name w:val="xl267"/>
    <w:basedOn w:val="Normal"/>
    <w:rsid w:val="003F2AB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22"/>
      <w:szCs w:val="22"/>
    </w:rPr>
  </w:style>
  <w:style w:type="paragraph" w:customStyle="1" w:styleId="xl268">
    <w:name w:val="xl268"/>
    <w:basedOn w:val="Normal"/>
    <w:rsid w:val="003F2AB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22"/>
      <w:szCs w:val="22"/>
    </w:rPr>
  </w:style>
  <w:style w:type="paragraph" w:customStyle="1" w:styleId="xl269">
    <w:name w:val="xl269"/>
    <w:basedOn w:val="Normal"/>
    <w:rsid w:val="003F2AB6"/>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70">
    <w:name w:val="xl270"/>
    <w:basedOn w:val="Normal"/>
    <w:rsid w:val="003F2AB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71">
    <w:name w:val="xl271"/>
    <w:basedOn w:val="Normal"/>
    <w:rsid w:val="00AC645C"/>
    <w:pPr>
      <w:pBdr>
        <w:top w:val="dashed" w:sz="4" w:space="0" w:color="auto"/>
        <w:left w:val="single" w:sz="4" w:space="0" w:color="auto"/>
        <w:bottom w:val="dashed" w:sz="4" w:space="0" w:color="auto"/>
        <w:right w:val="single" w:sz="4" w:space="0" w:color="auto"/>
      </w:pBdr>
      <w:spacing w:before="100" w:beforeAutospacing="1" w:after="100" w:afterAutospacing="1"/>
    </w:pPr>
    <w:rPr>
      <w:b/>
      <w:bCs/>
      <w:sz w:val="22"/>
      <w:szCs w:val="22"/>
    </w:rPr>
  </w:style>
  <w:style w:type="character" w:customStyle="1" w:styleId="normal-text">
    <w:name w:val="normal-text"/>
    <w:rsid w:val="00BB0C70"/>
  </w:style>
  <w:style w:type="paragraph" w:styleId="TOC5">
    <w:name w:val="toc 5"/>
    <w:basedOn w:val="Normal"/>
    <w:next w:val="Normal"/>
    <w:autoRedefine/>
    <w:uiPriority w:val="39"/>
    <w:unhideWhenUsed/>
    <w:rsid w:val="00EB021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B02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B02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B02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B0215"/>
    <w:pPr>
      <w:spacing w:after="100" w:line="259" w:lineRule="auto"/>
      <w:ind w:left="1760"/>
    </w:pPr>
    <w:rPr>
      <w:rFonts w:asciiTheme="minorHAnsi" w:eastAsiaTheme="minorEastAsia" w:hAnsiTheme="minorHAnsi" w:cstheme="minorBidi"/>
      <w:sz w:val="22"/>
      <w:szCs w:val="22"/>
    </w:rPr>
  </w:style>
  <w:style w:type="paragraph" w:styleId="ListNumber3">
    <w:name w:val="List Number 3"/>
    <w:basedOn w:val="Normal"/>
    <w:uiPriority w:val="99"/>
    <w:rsid w:val="0028681C"/>
    <w:pPr>
      <w:numPr>
        <w:numId w:val="2"/>
      </w:numPr>
      <w:tabs>
        <w:tab w:val="left" w:pos="720"/>
        <w:tab w:val="num" w:pos="1080"/>
      </w:tabs>
      <w:spacing w:before="60"/>
      <w:ind w:left="360"/>
      <w:jc w:val="both"/>
    </w:pPr>
    <w:rPr>
      <w:rFonts w:ascii=".VnTime" w:hAnsi=".VnTime" w:cs=".VnTime"/>
      <w:szCs w:val="28"/>
      <w:lang w:val="vi-VN"/>
    </w:rPr>
  </w:style>
  <w:style w:type="paragraph" w:customStyle="1" w:styleId="Default">
    <w:name w:val="Default"/>
    <w:rsid w:val="003C2ACE"/>
    <w:pPr>
      <w:autoSpaceDE w:val="0"/>
      <w:autoSpaceDN w:val="0"/>
      <w:adjustRightInd w:val="0"/>
    </w:pPr>
    <w:rPr>
      <w:color w:val="000000"/>
      <w:sz w:val="24"/>
      <w:szCs w:val="24"/>
    </w:rPr>
  </w:style>
  <w:style w:type="paragraph" w:styleId="Revision">
    <w:name w:val="Revision"/>
    <w:hidden/>
    <w:uiPriority w:val="99"/>
    <w:semiHidden/>
    <w:rsid w:val="00803E32"/>
    <w:rPr>
      <w:sz w:val="28"/>
      <w:szCs w:val="24"/>
    </w:rPr>
  </w:style>
  <w:style w:type="paragraph" w:styleId="TOCHeading">
    <w:name w:val="TOC Heading"/>
    <w:basedOn w:val="Heading1"/>
    <w:next w:val="Normal"/>
    <w:uiPriority w:val="39"/>
    <w:unhideWhenUsed/>
    <w:qFormat/>
    <w:rsid w:val="006E0F58"/>
    <w:pPr>
      <w:keepLines/>
      <w:spacing w:before="240" w:after="0" w:line="259" w:lineRule="auto"/>
      <w:ind w:firstLine="0"/>
      <w:jc w:val="left"/>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xl873">
    <w:name w:val="xl873"/>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rPr>
  </w:style>
  <w:style w:type="paragraph" w:customStyle="1" w:styleId="xl874">
    <w:name w:val="xl874"/>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75">
    <w:name w:val="xl875"/>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76">
    <w:name w:val="xl876"/>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77">
    <w:name w:val="xl877"/>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78">
    <w:name w:val="xl878"/>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79">
    <w:name w:val="xl879"/>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80">
    <w:name w:val="xl880"/>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81">
    <w:name w:val="xl881"/>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82">
    <w:name w:val="xl882"/>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83">
    <w:name w:val="xl883"/>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84">
    <w:name w:val="xl884"/>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85">
    <w:name w:val="xl885"/>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86">
    <w:name w:val="xl886"/>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87">
    <w:name w:val="xl887"/>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88">
    <w:name w:val="xl888"/>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889">
    <w:name w:val="xl889"/>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90">
    <w:name w:val="xl890"/>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891">
    <w:name w:val="xl891"/>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92">
    <w:name w:val="xl892"/>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93">
    <w:name w:val="xl893"/>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94">
    <w:name w:val="xl894"/>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95">
    <w:name w:val="xl895"/>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96">
    <w:name w:val="xl896"/>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97">
    <w:name w:val="xl897"/>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rPr>
  </w:style>
  <w:style w:type="paragraph" w:customStyle="1" w:styleId="xl898">
    <w:name w:val="xl898"/>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9">
    <w:name w:val="xl899"/>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00">
    <w:name w:val="xl900"/>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901">
    <w:name w:val="xl901"/>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902">
    <w:name w:val="xl902"/>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rPr>
  </w:style>
  <w:style w:type="paragraph" w:customStyle="1" w:styleId="xl903">
    <w:name w:val="xl903"/>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04">
    <w:name w:val="xl904"/>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05">
    <w:name w:val="xl905"/>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06">
    <w:name w:val="xl906"/>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07">
    <w:name w:val="xl907"/>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908">
    <w:name w:val="xl908"/>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09">
    <w:name w:val="xl909"/>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10">
    <w:name w:val="xl910"/>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11">
    <w:name w:val="xl911"/>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912">
    <w:name w:val="xl912"/>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913">
    <w:name w:val="xl913"/>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14">
    <w:name w:val="xl914"/>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15">
    <w:name w:val="xl915"/>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916">
    <w:name w:val="xl916"/>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17">
    <w:name w:val="xl917"/>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18">
    <w:name w:val="xl918"/>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19">
    <w:name w:val="xl919"/>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20">
    <w:name w:val="xl920"/>
    <w:basedOn w:val="Normal"/>
    <w:rsid w:val="004737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002">
      <w:bodyDiv w:val="1"/>
      <w:marLeft w:val="0"/>
      <w:marRight w:val="0"/>
      <w:marTop w:val="0"/>
      <w:marBottom w:val="0"/>
      <w:divBdr>
        <w:top w:val="none" w:sz="0" w:space="0" w:color="auto"/>
        <w:left w:val="none" w:sz="0" w:space="0" w:color="auto"/>
        <w:bottom w:val="none" w:sz="0" w:space="0" w:color="auto"/>
        <w:right w:val="none" w:sz="0" w:space="0" w:color="auto"/>
      </w:divBdr>
    </w:div>
    <w:div w:id="3093289">
      <w:bodyDiv w:val="1"/>
      <w:marLeft w:val="0"/>
      <w:marRight w:val="0"/>
      <w:marTop w:val="0"/>
      <w:marBottom w:val="0"/>
      <w:divBdr>
        <w:top w:val="none" w:sz="0" w:space="0" w:color="auto"/>
        <w:left w:val="none" w:sz="0" w:space="0" w:color="auto"/>
        <w:bottom w:val="none" w:sz="0" w:space="0" w:color="auto"/>
        <w:right w:val="none" w:sz="0" w:space="0" w:color="auto"/>
      </w:divBdr>
    </w:div>
    <w:div w:id="3479424">
      <w:bodyDiv w:val="1"/>
      <w:marLeft w:val="0"/>
      <w:marRight w:val="0"/>
      <w:marTop w:val="0"/>
      <w:marBottom w:val="0"/>
      <w:divBdr>
        <w:top w:val="none" w:sz="0" w:space="0" w:color="auto"/>
        <w:left w:val="none" w:sz="0" w:space="0" w:color="auto"/>
        <w:bottom w:val="none" w:sz="0" w:space="0" w:color="auto"/>
        <w:right w:val="none" w:sz="0" w:space="0" w:color="auto"/>
      </w:divBdr>
    </w:div>
    <w:div w:id="4334059">
      <w:bodyDiv w:val="1"/>
      <w:marLeft w:val="0"/>
      <w:marRight w:val="0"/>
      <w:marTop w:val="0"/>
      <w:marBottom w:val="0"/>
      <w:divBdr>
        <w:top w:val="none" w:sz="0" w:space="0" w:color="auto"/>
        <w:left w:val="none" w:sz="0" w:space="0" w:color="auto"/>
        <w:bottom w:val="none" w:sz="0" w:space="0" w:color="auto"/>
        <w:right w:val="none" w:sz="0" w:space="0" w:color="auto"/>
      </w:divBdr>
    </w:div>
    <w:div w:id="4673813">
      <w:bodyDiv w:val="1"/>
      <w:marLeft w:val="0"/>
      <w:marRight w:val="0"/>
      <w:marTop w:val="0"/>
      <w:marBottom w:val="0"/>
      <w:divBdr>
        <w:top w:val="none" w:sz="0" w:space="0" w:color="auto"/>
        <w:left w:val="none" w:sz="0" w:space="0" w:color="auto"/>
        <w:bottom w:val="none" w:sz="0" w:space="0" w:color="auto"/>
        <w:right w:val="none" w:sz="0" w:space="0" w:color="auto"/>
      </w:divBdr>
    </w:div>
    <w:div w:id="5061199">
      <w:bodyDiv w:val="1"/>
      <w:marLeft w:val="0"/>
      <w:marRight w:val="0"/>
      <w:marTop w:val="0"/>
      <w:marBottom w:val="0"/>
      <w:divBdr>
        <w:top w:val="none" w:sz="0" w:space="0" w:color="auto"/>
        <w:left w:val="none" w:sz="0" w:space="0" w:color="auto"/>
        <w:bottom w:val="none" w:sz="0" w:space="0" w:color="auto"/>
        <w:right w:val="none" w:sz="0" w:space="0" w:color="auto"/>
      </w:divBdr>
    </w:div>
    <w:div w:id="6756044">
      <w:bodyDiv w:val="1"/>
      <w:marLeft w:val="0"/>
      <w:marRight w:val="0"/>
      <w:marTop w:val="0"/>
      <w:marBottom w:val="0"/>
      <w:divBdr>
        <w:top w:val="none" w:sz="0" w:space="0" w:color="auto"/>
        <w:left w:val="none" w:sz="0" w:space="0" w:color="auto"/>
        <w:bottom w:val="none" w:sz="0" w:space="0" w:color="auto"/>
        <w:right w:val="none" w:sz="0" w:space="0" w:color="auto"/>
      </w:divBdr>
    </w:div>
    <w:div w:id="7368003">
      <w:bodyDiv w:val="1"/>
      <w:marLeft w:val="0"/>
      <w:marRight w:val="0"/>
      <w:marTop w:val="0"/>
      <w:marBottom w:val="0"/>
      <w:divBdr>
        <w:top w:val="none" w:sz="0" w:space="0" w:color="auto"/>
        <w:left w:val="none" w:sz="0" w:space="0" w:color="auto"/>
        <w:bottom w:val="none" w:sz="0" w:space="0" w:color="auto"/>
        <w:right w:val="none" w:sz="0" w:space="0" w:color="auto"/>
      </w:divBdr>
    </w:div>
    <w:div w:id="9453443">
      <w:bodyDiv w:val="1"/>
      <w:marLeft w:val="0"/>
      <w:marRight w:val="0"/>
      <w:marTop w:val="0"/>
      <w:marBottom w:val="0"/>
      <w:divBdr>
        <w:top w:val="none" w:sz="0" w:space="0" w:color="auto"/>
        <w:left w:val="none" w:sz="0" w:space="0" w:color="auto"/>
        <w:bottom w:val="none" w:sz="0" w:space="0" w:color="auto"/>
        <w:right w:val="none" w:sz="0" w:space="0" w:color="auto"/>
      </w:divBdr>
    </w:div>
    <w:div w:id="9838646">
      <w:bodyDiv w:val="1"/>
      <w:marLeft w:val="0"/>
      <w:marRight w:val="0"/>
      <w:marTop w:val="0"/>
      <w:marBottom w:val="0"/>
      <w:divBdr>
        <w:top w:val="none" w:sz="0" w:space="0" w:color="auto"/>
        <w:left w:val="none" w:sz="0" w:space="0" w:color="auto"/>
        <w:bottom w:val="none" w:sz="0" w:space="0" w:color="auto"/>
        <w:right w:val="none" w:sz="0" w:space="0" w:color="auto"/>
      </w:divBdr>
    </w:div>
    <w:div w:id="9843562">
      <w:bodyDiv w:val="1"/>
      <w:marLeft w:val="0"/>
      <w:marRight w:val="0"/>
      <w:marTop w:val="0"/>
      <w:marBottom w:val="0"/>
      <w:divBdr>
        <w:top w:val="none" w:sz="0" w:space="0" w:color="auto"/>
        <w:left w:val="none" w:sz="0" w:space="0" w:color="auto"/>
        <w:bottom w:val="none" w:sz="0" w:space="0" w:color="auto"/>
        <w:right w:val="none" w:sz="0" w:space="0" w:color="auto"/>
      </w:divBdr>
    </w:div>
    <w:div w:id="11107735">
      <w:bodyDiv w:val="1"/>
      <w:marLeft w:val="0"/>
      <w:marRight w:val="0"/>
      <w:marTop w:val="0"/>
      <w:marBottom w:val="0"/>
      <w:divBdr>
        <w:top w:val="none" w:sz="0" w:space="0" w:color="auto"/>
        <w:left w:val="none" w:sz="0" w:space="0" w:color="auto"/>
        <w:bottom w:val="none" w:sz="0" w:space="0" w:color="auto"/>
        <w:right w:val="none" w:sz="0" w:space="0" w:color="auto"/>
      </w:divBdr>
    </w:div>
    <w:div w:id="11808119">
      <w:bodyDiv w:val="1"/>
      <w:marLeft w:val="0"/>
      <w:marRight w:val="0"/>
      <w:marTop w:val="0"/>
      <w:marBottom w:val="0"/>
      <w:divBdr>
        <w:top w:val="none" w:sz="0" w:space="0" w:color="auto"/>
        <w:left w:val="none" w:sz="0" w:space="0" w:color="auto"/>
        <w:bottom w:val="none" w:sz="0" w:space="0" w:color="auto"/>
        <w:right w:val="none" w:sz="0" w:space="0" w:color="auto"/>
      </w:divBdr>
    </w:div>
    <w:div w:id="11809834">
      <w:bodyDiv w:val="1"/>
      <w:marLeft w:val="0"/>
      <w:marRight w:val="0"/>
      <w:marTop w:val="0"/>
      <w:marBottom w:val="0"/>
      <w:divBdr>
        <w:top w:val="none" w:sz="0" w:space="0" w:color="auto"/>
        <w:left w:val="none" w:sz="0" w:space="0" w:color="auto"/>
        <w:bottom w:val="none" w:sz="0" w:space="0" w:color="auto"/>
        <w:right w:val="none" w:sz="0" w:space="0" w:color="auto"/>
      </w:divBdr>
    </w:div>
    <w:div w:id="12341603">
      <w:bodyDiv w:val="1"/>
      <w:marLeft w:val="0"/>
      <w:marRight w:val="0"/>
      <w:marTop w:val="0"/>
      <w:marBottom w:val="0"/>
      <w:divBdr>
        <w:top w:val="none" w:sz="0" w:space="0" w:color="auto"/>
        <w:left w:val="none" w:sz="0" w:space="0" w:color="auto"/>
        <w:bottom w:val="none" w:sz="0" w:space="0" w:color="auto"/>
        <w:right w:val="none" w:sz="0" w:space="0" w:color="auto"/>
      </w:divBdr>
    </w:div>
    <w:div w:id="13919091">
      <w:bodyDiv w:val="1"/>
      <w:marLeft w:val="0"/>
      <w:marRight w:val="0"/>
      <w:marTop w:val="0"/>
      <w:marBottom w:val="0"/>
      <w:divBdr>
        <w:top w:val="none" w:sz="0" w:space="0" w:color="auto"/>
        <w:left w:val="none" w:sz="0" w:space="0" w:color="auto"/>
        <w:bottom w:val="none" w:sz="0" w:space="0" w:color="auto"/>
        <w:right w:val="none" w:sz="0" w:space="0" w:color="auto"/>
      </w:divBdr>
    </w:div>
    <w:div w:id="18510632">
      <w:bodyDiv w:val="1"/>
      <w:marLeft w:val="0"/>
      <w:marRight w:val="0"/>
      <w:marTop w:val="0"/>
      <w:marBottom w:val="0"/>
      <w:divBdr>
        <w:top w:val="none" w:sz="0" w:space="0" w:color="auto"/>
        <w:left w:val="none" w:sz="0" w:space="0" w:color="auto"/>
        <w:bottom w:val="none" w:sz="0" w:space="0" w:color="auto"/>
        <w:right w:val="none" w:sz="0" w:space="0" w:color="auto"/>
      </w:divBdr>
    </w:div>
    <w:div w:id="19164859">
      <w:bodyDiv w:val="1"/>
      <w:marLeft w:val="0"/>
      <w:marRight w:val="0"/>
      <w:marTop w:val="0"/>
      <w:marBottom w:val="0"/>
      <w:divBdr>
        <w:top w:val="none" w:sz="0" w:space="0" w:color="auto"/>
        <w:left w:val="none" w:sz="0" w:space="0" w:color="auto"/>
        <w:bottom w:val="none" w:sz="0" w:space="0" w:color="auto"/>
        <w:right w:val="none" w:sz="0" w:space="0" w:color="auto"/>
      </w:divBdr>
    </w:div>
    <w:div w:id="19400628">
      <w:bodyDiv w:val="1"/>
      <w:marLeft w:val="0"/>
      <w:marRight w:val="0"/>
      <w:marTop w:val="0"/>
      <w:marBottom w:val="0"/>
      <w:divBdr>
        <w:top w:val="none" w:sz="0" w:space="0" w:color="auto"/>
        <w:left w:val="none" w:sz="0" w:space="0" w:color="auto"/>
        <w:bottom w:val="none" w:sz="0" w:space="0" w:color="auto"/>
        <w:right w:val="none" w:sz="0" w:space="0" w:color="auto"/>
      </w:divBdr>
    </w:div>
    <w:div w:id="19401256">
      <w:bodyDiv w:val="1"/>
      <w:marLeft w:val="0"/>
      <w:marRight w:val="0"/>
      <w:marTop w:val="0"/>
      <w:marBottom w:val="0"/>
      <w:divBdr>
        <w:top w:val="none" w:sz="0" w:space="0" w:color="auto"/>
        <w:left w:val="none" w:sz="0" w:space="0" w:color="auto"/>
        <w:bottom w:val="none" w:sz="0" w:space="0" w:color="auto"/>
        <w:right w:val="none" w:sz="0" w:space="0" w:color="auto"/>
      </w:divBdr>
    </w:div>
    <w:div w:id="20784142">
      <w:bodyDiv w:val="1"/>
      <w:marLeft w:val="0"/>
      <w:marRight w:val="0"/>
      <w:marTop w:val="0"/>
      <w:marBottom w:val="0"/>
      <w:divBdr>
        <w:top w:val="none" w:sz="0" w:space="0" w:color="auto"/>
        <w:left w:val="none" w:sz="0" w:space="0" w:color="auto"/>
        <w:bottom w:val="none" w:sz="0" w:space="0" w:color="auto"/>
        <w:right w:val="none" w:sz="0" w:space="0" w:color="auto"/>
      </w:divBdr>
    </w:div>
    <w:div w:id="21561347">
      <w:bodyDiv w:val="1"/>
      <w:marLeft w:val="0"/>
      <w:marRight w:val="0"/>
      <w:marTop w:val="0"/>
      <w:marBottom w:val="0"/>
      <w:divBdr>
        <w:top w:val="none" w:sz="0" w:space="0" w:color="auto"/>
        <w:left w:val="none" w:sz="0" w:space="0" w:color="auto"/>
        <w:bottom w:val="none" w:sz="0" w:space="0" w:color="auto"/>
        <w:right w:val="none" w:sz="0" w:space="0" w:color="auto"/>
      </w:divBdr>
    </w:div>
    <w:div w:id="21787106">
      <w:bodyDiv w:val="1"/>
      <w:marLeft w:val="0"/>
      <w:marRight w:val="0"/>
      <w:marTop w:val="0"/>
      <w:marBottom w:val="0"/>
      <w:divBdr>
        <w:top w:val="none" w:sz="0" w:space="0" w:color="auto"/>
        <w:left w:val="none" w:sz="0" w:space="0" w:color="auto"/>
        <w:bottom w:val="none" w:sz="0" w:space="0" w:color="auto"/>
        <w:right w:val="none" w:sz="0" w:space="0" w:color="auto"/>
      </w:divBdr>
    </w:div>
    <w:div w:id="23136461">
      <w:bodyDiv w:val="1"/>
      <w:marLeft w:val="0"/>
      <w:marRight w:val="0"/>
      <w:marTop w:val="0"/>
      <w:marBottom w:val="0"/>
      <w:divBdr>
        <w:top w:val="none" w:sz="0" w:space="0" w:color="auto"/>
        <w:left w:val="none" w:sz="0" w:space="0" w:color="auto"/>
        <w:bottom w:val="none" w:sz="0" w:space="0" w:color="auto"/>
        <w:right w:val="none" w:sz="0" w:space="0" w:color="auto"/>
      </w:divBdr>
    </w:div>
    <w:div w:id="23992964">
      <w:bodyDiv w:val="1"/>
      <w:marLeft w:val="0"/>
      <w:marRight w:val="0"/>
      <w:marTop w:val="0"/>
      <w:marBottom w:val="0"/>
      <w:divBdr>
        <w:top w:val="none" w:sz="0" w:space="0" w:color="auto"/>
        <w:left w:val="none" w:sz="0" w:space="0" w:color="auto"/>
        <w:bottom w:val="none" w:sz="0" w:space="0" w:color="auto"/>
        <w:right w:val="none" w:sz="0" w:space="0" w:color="auto"/>
      </w:divBdr>
    </w:div>
    <w:div w:id="25643821">
      <w:bodyDiv w:val="1"/>
      <w:marLeft w:val="0"/>
      <w:marRight w:val="0"/>
      <w:marTop w:val="0"/>
      <w:marBottom w:val="0"/>
      <w:divBdr>
        <w:top w:val="none" w:sz="0" w:space="0" w:color="auto"/>
        <w:left w:val="none" w:sz="0" w:space="0" w:color="auto"/>
        <w:bottom w:val="none" w:sz="0" w:space="0" w:color="auto"/>
        <w:right w:val="none" w:sz="0" w:space="0" w:color="auto"/>
      </w:divBdr>
    </w:div>
    <w:div w:id="25647461">
      <w:bodyDiv w:val="1"/>
      <w:marLeft w:val="0"/>
      <w:marRight w:val="0"/>
      <w:marTop w:val="0"/>
      <w:marBottom w:val="0"/>
      <w:divBdr>
        <w:top w:val="none" w:sz="0" w:space="0" w:color="auto"/>
        <w:left w:val="none" w:sz="0" w:space="0" w:color="auto"/>
        <w:bottom w:val="none" w:sz="0" w:space="0" w:color="auto"/>
        <w:right w:val="none" w:sz="0" w:space="0" w:color="auto"/>
      </w:divBdr>
    </w:div>
    <w:div w:id="25765154">
      <w:bodyDiv w:val="1"/>
      <w:marLeft w:val="0"/>
      <w:marRight w:val="0"/>
      <w:marTop w:val="0"/>
      <w:marBottom w:val="0"/>
      <w:divBdr>
        <w:top w:val="none" w:sz="0" w:space="0" w:color="auto"/>
        <w:left w:val="none" w:sz="0" w:space="0" w:color="auto"/>
        <w:bottom w:val="none" w:sz="0" w:space="0" w:color="auto"/>
        <w:right w:val="none" w:sz="0" w:space="0" w:color="auto"/>
      </w:divBdr>
    </w:div>
    <w:div w:id="26028055">
      <w:bodyDiv w:val="1"/>
      <w:marLeft w:val="0"/>
      <w:marRight w:val="0"/>
      <w:marTop w:val="0"/>
      <w:marBottom w:val="0"/>
      <w:divBdr>
        <w:top w:val="none" w:sz="0" w:space="0" w:color="auto"/>
        <w:left w:val="none" w:sz="0" w:space="0" w:color="auto"/>
        <w:bottom w:val="none" w:sz="0" w:space="0" w:color="auto"/>
        <w:right w:val="none" w:sz="0" w:space="0" w:color="auto"/>
      </w:divBdr>
    </w:div>
    <w:div w:id="27267592">
      <w:bodyDiv w:val="1"/>
      <w:marLeft w:val="0"/>
      <w:marRight w:val="0"/>
      <w:marTop w:val="0"/>
      <w:marBottom w:val="0"/>
      <w:divBdr>
        <w:top w:val="none" w:sz="0" w:space="0" w:color="auto"/>
        <w:left w:val="none" w:sz="0" w:space="0" w:color="auto"/>
        <w:bottom w:val="none" w:sz="0" w:space="0" w:color="auto"/>
        <w:right w:val="none" w:sz="0" w:space="0" w:color="auto"/>
      </w:divBdr>
    </w:div>
    <w:div w:id="27603847">
      <w:bodyDiv w:val="1"/>
      <w:marLeft w:val="0"/>
      <w:marRight w:val="0"/>
      <w:marTop w:val="0"/>
      <w:marBottom w:val="0"/>
      <w:divBdr>
        <w:top w:val="none" w:sz="0" w:space="0" w:color="auto"/>
        <w:left w:val="none" w:sz="0" w:space="0" w:color="auto"/>
        <w:bottom w:val="none" w:sz="0" w:space="0" w:color="auto"/>
        <w:right w:val="none" w:sz="0" w:space="0" w:color="auto"/>
      </w:divBdr>
    </w:div>
    <w:div w:id="28730345">
      <w:bodyDiv w:val="1"/>
      <w:marLeft w:val="0"/>
      <w:marRight w:val="0"/>
      <w:marTop w:val="0"/>
      <w:marBottom w:val="0"/>
      <w:divBdr>
        <w:top w:val="none" w:sz="0" w:space="0" w:color="auto"/>
        <w:left w:val="none" w:sz="0" w:space="0" w:color="auto"/>
        <w:bottom w:val="none" w:sz="0" w:space="0" w:color="auto"/>
        <w:right w:val="none" w:sz="0" w:space="0" w:color="auto"/>
      </w:divBdr>
    </w:div>
    <w:div w:id="29494996">
      <w:bodyDiv w:val="1"/>
      <w:marLeft w:val="0"/>
      <w:marRight w:val="0"/>
      <w:marTop w:val="0"/>
      <w:marBottom w:val="0"/>
      <w:divBdr>
        <w:top w:val="none" w:sz="0" w:space="0" w:color="auto"/>
        <w:left w:val="none" w:sz="0" w:space="0" w:color="auto"/>
        <w:bottom w:val="none" w:sz="0" w:space="0" w:color="auto"/>
        <w:right w:val="none" w:sz="0" w:space="0" w:color="auto"/>
      </w:divBdr>
    </w:div>
    <w:div w:id="31153314">
      <w:bodyDiv w:val="1"/>
      <w:marLeft w:val="0"/>
      <w:marRight w:val="0"/>
      <w:marTop w:val="0"/>
      <w:marBottom w:val="0"/>
      <w:divBdr>
        <w:top w:val="none" w:sz="0" w:space="0" w:color="auto"/>
        <w:left w:val="none" w:sz="0" w:space="0" w:color="auto"/>
        <w:bottom w:val="none" w:sz="0" w:space="0" w:color="auto"/>
        <w:right w:val="none" w:sz="0" w:space="0" w:color="auto"/>
      </w:divBdr>
    </w:div>
    <w:div w:id="32387508">
      <w:bodyDiv w:val="1"/>
      <w:marLeft w:val="0"/>
      <w:marRight w:val="0"/>
      <w:marTop w:val="0"/>
      <w:marBottom w:val="0"/>
      <w:divBdr>
        <w:top w:val="none" w:sz="0" w:space="0" w:color="auto"/>
        <w:left w:val="none" w:sz="0" w:space="0" w:color="auto"/>
        <w:bottom w:val="none" w:sz="0" w:space="0" w:color="auto"/>
        <w:right w:val="none" w:sz="0" w:space="0" w:color="auto"/>
      </w:divBdr>
    </w:div>
    <w:div w:id="36902276">
      <w:bodyDiv w:val="1"/>
      <w:marLeft w:val="0"/>
      <w:marRight w:val="0"/>
      <w:marTop w:val="0"/>
      <w:marBottom w:val="0"/>
      <w:divBdr>
        <w:top w:val="none" w:sz="0" w:space="0" w:color="auto"/>
        <w:left w:val="none" w:sz="0" w:space="0" w:color="auto"/>
        <w:bottom w:val="none" w:sz="0" w:space="0" w:color="auto"/>
        <w:right w:val="none" w:sz="0" w:space="0" w:color="auto"/>
      </w:divBdr>
    </w:div>
    <w:div w:id="37554014">
      <w:bodyDiv w:val="1"/>
      <w:marLeft w:val="0"/>
      <w:marRight w:val="0"/>
      <w:marTop w:val="0"/>
      <w:marBottom w:val="0"/>
      <w:divBdr>
        <w:top w:val="none" w:sz="0" w:space="0" w:color="auto"/>
        <w:left w:val="none" w:sz="0" w:space="0" w:color="auto"/>
        <w:bottom w:val="none" w:sz="0" w:space="0" w:color="auto"/>
        <w:right w:val="none" w:sz="0" w:space="0" w:color="auto"/>
      </w:divBdr>
    </w:div>
    <w:div w:id="37977350">
      <w:bodyDiv w:val="1"/>
      <w:marLeft w:val="0"/>
      <w:marRight w:val="0"/>
      <w:marTop w:val="0"/>
      <w:marBottom w:val="0"/>
      <w:divBdr>
        <w:top w:val="none" w:sz="0" w:space="0" w:color="auto"/>
        <w:left w:val="none" w:sz="0" w:space="0" w:color="auto"/>
        <w:bottom w:val="none" w:sz="0" w:space="0" w:color="auto"/>
        <w:right w:val="none" w:sz="0" w:space="0" w:color="auto"/>
      </w:divBdr>
    </w:div>
    <w:div w:id="41711481">
      <w:bodyDiv w:val="1"/>
      <w:marLeft w:val="0"/>
      <w:marRight w:val="0"/>
      <w:marTop w:val="0"/>
      <w:marBottom w:val="0"/>
      <w:divBdr>
        <w:top w:val="none" w:sz="0" w:space="0" w:color="auto"/>
        <w:left w:val="none" w:sz="0" w:space="0" w:color="auto"/>
        <w:bottom w:val="none" w:sz="0" w:space="0" w:color="auto"/>
        <w:right w:val="none" w:sz="0" w:space="0" w:color="auto"/>
      </w:divBdr>
    </w:div>
    <w:div w:id="42487661">
      <w:bodyDiv w:val="1"/>
      <w:marLeft w:val="0"/>
      <w:marRight w:val="0"/>
      <w:marTop w:val="0"/>
      <w:marBottom w:val="0"/>
      <w:divBdr>
        <w:top w:val="none" w:sz="0" w:space="0" w:color="auto"/>
        <w:left w:val="none" w:sz="0" w:space="0" w:color="auto"/>
        <w:bottom w:val="none" w:sz="0" w:space="0" w:color="auto"/>
        <w:right w:val="none" w:sz="0" w:space="0" w:color="auto"/>
      </w:divBdr>
    </w:div>
    <w:div w:id="42559390">
      <w:bodyDiv w:val="1"/>
      <w:marLeft w:val="0"/>
      <w:marRight w:val="0"/>
      <w:marTop w:val="0"/>
      <w:marBottom w:val="0"/>
      <w:divBdr>
        <w:top w:val="none" w:sz="0" w:space="0" w:color="auto"/>
        <w:left w:val="none" w:sz="0" w:space="0" w:color="auto"/>
        <w:bottom w:val="none" w:sz="0" w:space="0" w:color="auto"/>
        <w:right w:val="none" w:sz="0" w:space="0" w:color="auto"/>
      </w:divBdr>
    </w:div>
    <w:div w:id="44763614">
      <w:bodyDiv w:val="1"/>
      <w:marLeft w:val="0"/>
      <w:marRight w:val="0"/>
      <w:marTop w:val="0"/>
      <w:marBottom w:val="0"/>
      <w:divBdr>
        <w:top w:val="none" w:sz="0" w:space="0" w:color="auto"/>
        <w:left w:val="none" w:sz="0" w:space="0" w:color="auto"/>
        <w:bottom w:val="none" w:sz="0" w:space="0" w:color="auto"/>
        <w:right w:val="none" w:sz="0" w:space="0" w:color="auto"/>
      </w:divBdr>
    </w:div>
    <w:div w:id="45301689">
      <w:bodyDiv w:val="1"/>
      <w:marLeft w:val="0"/>
      <w:marRight w:val="0"/>
      <w:marTop w:val="0"/>
      <w:marBottom w:val="0"/>
      <w:divBdr>
        <w:top w:val="none" w:sz="0" w:space="0" w:color="auto"/>
        <w:left w:val="none" w:sz="0" w:space="0" w:color="auto"/>
        <w:bottom w:val="none" w:sz="0" w:space="0" w:color="auto"/>
        <w:right w:val="none" w:sz="0" w:space="0" w:color="auto"/>
      </w:divBdr>
    </w:div>
    <w:div w:id="45304109">
      <w:bodyDiv w:val="1"/>
      <w:marLeft w:val="0"/>
      <w:marRight w:val="0"/>
      <w:marTop w:val="0"/>
      <w:marBottom w:val="0"/>
      <w:divBdr>
        <w:top w:val="none" w:sz="0" w:space="0" w:color="auto"/>
        <w:left w:val="none" w:sz="0" w:space="0" w:color="auto"/>
        <w:bottom w:val="none" w:sz="0" w:space="0" w:color="auto"/>
        <w:right w:val="none" w:sz="0" w:space="0" w:color="auto"/>
      </w:divBdr>
    </w:div>
    <w:div w:id="45839864">
      <w:bodyDiv w:val="1"/>
      <w:marLeft w:val="0"/>
      <w:marRight w:val="0"/>
      <w:marTop w:val="0"/>
      <w:marBottom w:val="0"/>
      <w:divBdr>
        <w:top w:val="none" w:sz="0" w:space="0" w:color="auto"/>
        <w:left w:val="none" w:sz="0" w:space="0" w:color="auto"/>
        <w:bottom w:val="none" w:sz="0" w:space="0" w:color="auto"/>
        <w:right w:val="none" w:sz="0" w:space="0" w:color="auto"/>
      </w:divBdr>
    </w:div>
    <w:div w:id="46999107">
      <w:bodyDiv w:val="1"/>
      <w:marLeft w:val="0"/>
      <w:marRight w:val="0"/>
      <w:marTop w:val="0"/>
      <w:marBottom w:val="0"/>
      <w:divBdr>
        <w:top w:val="none" w:sz="0" w:space="0" w:color="auto"/>
        <w:left w:val="none" w:sz="0" w:space="0" w:color="auto"/>
        <w:bottom w:val="none" w:sz="0" w:space="0" w:color="auto"/>
        <w:right w:val="none" w:sz="0" w:space="0" w:color="auto"/>
      </w:divBdr>
    </w:div>
    <w:div w:id="48647876">
      <w:bodyDiv w:val="1"/>
      <w:marLeft w:val="0"/>
      <w:marRight w:val="0"/>
      <w:marTop w:val="0"/>
      <w:marBottom w:val="0"/>
      <w:divBdr>
        <w:top w:val="none" w:sz="0" w:space="0" w:color="auto"/>
        <w:left w:val="none" w:sz="0" w:space="0" w:color="auto"/>
        <w:bottom w:val="none" w:sz="0" w:space="0" w:color="auto"/>
        <w:right w:val="none" w:sz="0" w:space="0" w:color="auto"/>
      </w:divBdr>
    </w:div>
    <w:div w:id="49380958">
      <w:bodyDiv w:val="1"/>
      <w:marLeft w:val="0"/>
      <w:marRight w:val="0"/>
      <w:marTop w:val="0"/>
      <w:marBottom w:val="0"/>
      <w:divBdr>
        <w:top w:val="none" w:sz="0" w:space="0" w:color="auto"/>
        <w:left w:val="none" w:sz="0" w:space="0" w:color="auto"/>
        <w:bottom w:val="none" w:sz="0" w:space="0" w:color="auto"/>
        <w:right w:val="none" w:sz="0" w:space="0" w:color="auto"/>
      </w:divBdr>
    </w:div>
    <w:div w:id="50620208">
      <w:bodyDiv w:val="1"/>
      <w:marLeft w:val="0"/>
      <w:marRight w:val="0"/>
      <w:marTop w:val="0"/>
      <w:marBottom w:val="0"/>
      <w:divBdr>
        <w:top w:val="none" w:sz="0" w:space="0" w:color="auto"/>
        <w:left w:val="none" w:sz="0" w:space="0" w:color="auto"/>
        <w:bottom w:val="none" w:sz="0" w:space="0" w:color="auto"/>
        <w:right w:val="none" w:sz="0" w:space="0" w:color="auto"/>
      </w:divBdr>
    </w:div>
    <w:div w:id="51273983">
      <w:bodyDiv w:val="1"/>
      <w:marLeft w:val="0"/>
      <w:marRight w:val="0"/>
      <w:marTop w:val="0"/>
      <w:marBottom w:val="0"/>
      <w:divBdr>
        <w:top w:val="none" w:sz="0" w:space="0" w:color="auto"/>
        <w:left w:val="none" w:sz="0" w:space="0" w:color="auto"/>
        <w:bottom w:val="none" w:sz="0" w:space="0" w:color="auto"/>
        <w:right w:val="none" w:sz="0" w:space="0" w:color="auto"/>
      </w:divBdr>
    </w:div>
    <w:div w:id="51396096">
      <w:bodyDiv w:val="1"/>
      <w:marLeft w:val="0"/>
      <w:marRight w:val="0"/>
      <w:marTop w:val="0"/>
      <w:marBottom w:val="0"/>
      <w:divBdr>
        <w:top w:val="none" w:sz="0" w:space="0" w:color="auto"/>
        <w:left w:val="none" w:sz="0" w:space="0" w:color="auto"/>
        <w:bottom w:val="none" w:sz="0" w:space="0" w:color="auto"/>
        <w:right w:val="none" w:sz="0" w:space="0" w:color="auto"/>
      </w:divBdr>
    </w:div>
    <w:div w:id="51660609">
      <w:bodyDiv w:val="1"/>
      <w:marLeft w:val="0"/>
      <w:marRight w:val="0"/>
      <w:marTop w:val="0"/>
      <w:marBottom w:val="0"/>
      <w:divBdr>
        <w:top w:val="none" w:sz="0" w:space="0" w:color="auto"/>
        <w:left w:val="none" w:sz="0" w:space="0" w:color="auto"/>
        <w:bottom w:val="none" w:sz="0" w:space="0" w:color="auto"/>
        <w:right w:val="none" w:sz="0" w:space="0" w:color="auto"/>
      </w:divBdr>
    </w:div>
    <w:div w:id="51853182">
      <w:bodyDiv w:val="1"/>
      <w:marLeft w:val="0"/>
      <w:marRight w:val="0"/>
      <w:marTop w:val="0"/>
      <w:marBottom w:val="0"/>
      <w:divBdr>
        <w:top w:val="none" w:sz="0" w:space="0" w:color="auto"/>
        <w:left w:val="none" w:sz="0" w:space="0" w:color="auto"/>
        <w:bottom w:val="none" w:sz="0" w:space="0" w:color="auto"/>
        <w:right w:val="none" w:sz="0" w:space="0" w:color="auto"/>
      </w:divBdr>
    </w:div>
    <w:div w:id="5219576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4551833">
      <w:bodyDiv w:val="1"/>
      <w:marLeft w:val="0"/>
      <w:marRight w:val="0"/>
      <w:marTop w:val="0"/>
      <w:marBottom w:val="0"/>
      <w:divBdr>
        <w:top w:val="none" w:sz="0" w:space="0" w:color="auto"/>
        <w:left w:val="none" w:sz="0" w:space="0" w:color="auto"/>
        <w:bottom w:val="none" w:sz="0" w:space="0" w:color="auto"/>
        <w:right w:val="none" w:sz="0" w:space="0" w:color="auto"/>
      </w:divBdr>
    </w:div>
    <w:div w:id="56589969">
      <w:bodyDiv w:val="1"/>
      <w:marLeft w:val="0"/>
      <w:marRight w:val="0"/>
      <w:marTop w:val="0"/>
      <w:marBottom w:val="0"/>
      <w:divBdr>
        <w:top w:val="none" w:sz="0" w:space="0" w:color="auto"/>
        <w:left w:val="none" w:sz="0" w:space="0" w:color="auto"/>
        <w:bottom w:val="none" w:sz="0" w:space="0" w:color="auto"/>
        <w:right w:val="none" w:sz="0" w:space="0" w:color="auto"/>
      </w:divBdr>
    </w:div>
    <w:div w:id="58679604">
      <w:bodyDiv w:val="1"/>
      <w:marLeft w:val="0"/>
      <w:marRight w:val="0"/>
      <w:marTop w:val="0"/>
      <w:marBottom w:val="0"/>
      <w:divBdr>
        <w:top w:val="none" w:sz="0" w:space="0" w:color="auto"/>
        <w:left w:val="none" w:sz="0" w:space="0" w:color="auto"/>
        <w:bottom w:val="none" w:sz="0" w:space="0" w:color="auto"/>
        <w:right w:val="none" w:sz="0" w:space="0" w:color="auto"/>
      </w:divBdr>
    </w:div>
    <w:div w:id="58870270">
      <w:bodyDiv w:val="1"/>
      <w:marLeft w:val="0"/>
      <w:marRight w:val="0"/>
      <w:marTop w:val="0"/>
      <w:marBottom w:val="0"/>
      <w:divBdr>
        <w:top w:val="none" w:sz="0" w:space="0" w:color="auto"/>
        <w:left w:val="none" w:sz="0" w:space="0" w:color="auto"/>
        <w:bottom w:val="none" w:sz="0" w:space="0" w:color="auto"/>
        <w:right w:val="none" w:sz="0" w:space="0" w:color="auto"/>
      </w:divBdr>
    </w:div>
    <w:div w:id="59522926">
      <w:bodyDiv w:val="1"/>
      <w:marLeft w:val="0"/>
      <w:marRight w:val="0"/>
      <w:marTop w:val="0"/>
      <w:marBottom w:val="0"/>
      <w:divBdr>
        <w:top w:val="none" w:sz="0" w:space="0" w:color="auto"/>
        <w:left w:val="none" w:sz="0" w:space="0" w:color="auto"/>
        <w:bottom w:val="none" w:sz="0" w:space="0" w:color="auto"/>
        <w:right w:val="none" w:sz="0" w:space="0" w:color="auto"/>
      </w:divBdr>
    </w:div>
    <w:div w:id="59523412">
      <w:bodyDiv w:val="1"/>
      <w:marLeft w:val="0"/>
      <w:marRight w:val="0"/>
      <w:marTop w:val="0"/>
      <w:marBottom w:val="0"/>
      <w:divBdr>
        <w:top w:val="none" w:sz="0" w:space="0" w:color="auto"/>
        <w:left w:val="none" w:sz="0" w:space="0" w:color="auto"/>
        <w:bottom w:val="none" w:sz="0" w:space="0" w:color="auto"/>
        <w:right w:val="none" w:sz="0" w:space="0" w:color="auto"/>
      </w:divBdr>
    </w:div>
    <w:div w:id="59989744">
      <w:bodyDiv w:val="1"/>
      <w:marLeft w:val="0"/>
      <w:marRight w:val="0"/>
      <w:marTop w:val="0"/>
      <w:marBottom w:val="0"/>
      <w:divBdr>
        <w:top w:val="none" w:sz="0" w:space="0" w:color="auto"/>
        <w:left w:val="none" w:sz="0" w:space="0" w:color="auto"/>
        <w:bottom w:val="none" w:sz="0" w:space="0" w:color="auto"/>
        <w:right w:val="none" w:sz="0" w:space="0" w:color="auto"/>
      </w:divBdr>
    </w:div>
    <w:div w:id="61410887">
      <w:bodyDiv w:val="1"/>
      <w:marLeft w:val="0"/>
      <w:marRight w:val="0"/>
      <w:marTop w:val="0"/>
      <w:marBottom w:val="0"/>
      <w:divBdr>
        <w:top w:val="none" w:sz="0" w:space="0" w:color="auto"/>
        <w:left w:val="none" w:sz="0" w:space="0" w:color="auto"/>
        <w:bottom w:val="none" w:sz="0" w:space="0" w:color="auto"/>
        <w:right w:val="none" w:sz="0" w:space="0" w:color="auto"/>
      </w:divBdr>
    </w:div>
    <w:div w:id="62722833">
      <w:bodyDiv w:val="1"/>
      <w:marLeft w:val="0"/>
      <w:marRight w:val="0"/>
      <w:marTop w:val="0"/>
      <w:marBottom w:val="0"/>
      <w:divBdr>
        <w:top w:val="none" w:sz="0" w:space="0" w:color="auto"/>
        <w:left w:val="none" w:sz="0" w:space="0" w:color="auto"/>
        <w:bottom w:val="none" w:sz="0" w:space="0" w:color="auto"/>
        <w:right w:val="none" w:sz="0" w:space="0" w:color="auto"/>
      </w:divBdr>
    </w:div>
    <w:div w:id="63112280">
      <w:bodyDiv w:val="1"/>
      <w:marLeft w:val="0"/>
      <w:marRight w:val="0"/>
      <w:marTop w:val="0"/>
      <w:marBottom w:val="0"/>
      <w:divBdr>
        <w:top w:val="none" w:sz="0" w:space="0" w:color="auto"/>
        <w:left w:val="none" w:sz="0" w:space="0" w:color="auto"/>
        <w:bottom w:val="none" w:sz="0" w:space="0" w:color="auto"/>
        <w:right w:val="none" w:sz="0" w:space="0" w:color="auto"/>
      </w:divBdr>
    </w:div>
    <w:div w:id="63376704">
      <w:bodyDiv w:val="1"/>
      <w:marLeft w:val="0"/>
      <w:marRight w:val="0"/>
      <w:marTop w:val="0"/>
      <w:marBottom w:val="0"/>
      <w:divBdr>
        <w:top w:val="none" w:sz="0" w:space="0" w:color="auto"/>
        <w:left w:val="none" w:sz="0" w:space="0" w:color="auto"/>
        <w:bottom w:val="none" w:sz="0" w:space="0" w:color="auto"/>
        <w:right w:val="none" w:sz="0" w:space="0" w:color="auto"/>
      </w:divBdr>
    </w:div>
    <w:div w:id="64378706">
      <w:bodyDiv w:val="1"/>
      <w:marLeft w:val="0"/>
      <w:marRight w:val="0"/>
      <w:marTop w:val="0"/>
      <w:marBottom w:val="0"/>
      <w:divBdr>
        <w:top w:val="none" w:sz="0" w:space="0" w:color="auto"/>
        <w:left w:val="none" w:sz="0" w:space="0" w:color="auto"/>
        <w:bottom w:val="none" w:sz="0" w:space="0" w:color="auto"/>
        <w:right w:val="none" w:sz="0" w:space="0" w:color="auto"/>
      </w:divBdr>
    </w:div>
    <w:div w:id="64426249">
      <w:bodyDiv w:val="1"/>
      <w:marLeft w:val="0"/>
      <w:marRight w:val="0"/>
      <w:marTop w:val="0"/>
      <w:marBottom w:val="0"/>
      <w:divBdr>
        <w:top w:val="none" w:sz="0" w:space="0" w:color="auto"/>
        <w:left w:val="none" w:sz="0" w:space="0" w:color="auto"/>
        <w:bottom w:val="none" w:sz="0" w:space="0" w:color="auto"/>
        <w:right w:val="none" w:sz="0" w:space="0" w:color="auto"/>
      </w:divBdr>
    </w:div>
    <w:div w:id="66153402">
      <w:bodyDiv w:val="1"/>
      <w:marLeft w:val="0"/>
      <w:marRight w:val="0"/>
      <w:marTop w:val="0"/>
      <w:marBottom w:val="0"/>
      <w:divBdr>
        <w:top w:val="none" w:sz="0" w:space="0" w:color="auto"/>
        <w:left w:val="none" w:sz="0" w:space="0" w:color="auto"/>
        <w:bottom w:val="none" w:sz="0" w:space="0" w:color="auto"/>
        <w:right w:val="none" w:sz="0" w:space="0" w:color="auto"/>
      </w:divBdr>
    </w:div>
    <w:div w:id="66419815">
      <w:bodyDiv w:val="1"/>
      <w:marLeft w:val="0"/>
      <w:marRight w:val="0"/>
      <w:marTop w:val="0"/>
      <w:marBottom w:val="0"/>
      <w:divBdr>
        <w:top w:val="none" w:sz="0" w:space="0" w:color="auto"/>
        <w:left w:val="none" w:sz="0" w:space="0" w:color="auto"/>
        <w:bottom w:val="none" w:sz="0" w:space="0" w:color="auto"/>
        <w:right w:val="none" w:sz="0" w:space="0" w:color="auto"/>
      </w:divBdr>
    </w:div>
    <w:div w:id="66461487">
      <w:bodyDiv w:val="1"/>
      <w:marLeft w:val="0"/>
      <w:marRight w:val="0"/>
      <w:marTop w:val="0"/>
      <w:marBottom w:val="0"/>
      <w:divBdr>
        <w:top w:val="none" w:sz="0" w:space="0" w:color="auto"/>
        <w:left w:val="none" w:sz="0" w:space="0" w:color="auto"/>
        <w:bottom w:val="none" w:sz="0" w:space="0" w:color="auto"/>
        <w:right w:val="none" w:sz="0" w:space="0" w:color="auto"/>
      </w:divBdr>
    </w:div>
    <w:div w:id="68505633">
      <w:bodyDiv w:val="1"/>
      <w:marLeft w:val="0"/>
      <w:marRight w:val="0"/>
      <w:marTop w:val="0"/>
      <w:marBottom w:val="0"/>
      <w:divBdr>
        <w:top w:val="none" w:sz="0" w:space="0" w:color="auto"/>
        <w:left w:val="none" w:sz="0" w:space="0" w:color="auto"/>
        <w:bottom w:val="none" w:sz="0" w:space="0" w:color="auto"/>
        <w:right w:val="none" w:sz="0" w:space="0" w:color="auto"/>
      </w:divBdr>
    </w:div>
    <w:div w:id="69740259">
      <w:bodyDiv w:val="1"/>
      <w:marLeft w:val="0"/>
      <w:marRight w:val="0"/>
      <w:marTop w:val="0"/>
      <w:marBottom w:val="0"/>
      <w:divBdr>
        <w:top w:val="none" w:sz="0" w:space="0" w:color="auto"/>
        <w:left w:val="none" w:sz="0" w:space="0" w:color="auto"/>
        <w:bottom w:val="none" w:sz="0" w:space="0" w:color="auto"/>
        <w:right w:val="none" w:sz="0" w:space="0" w:color="auto"/>
      </w:divBdr>
    </w:div>
    <w:div w:id="71005212">
      <w:bodyDiv w:val="1"/>
      <w:marLeft w:val="0"/>
      <w:marRight w:val="0"/>
      <w:marTop w:val="0"/>
      <w:marBottom w:val="0"/>
      <w:divBdr>
        <w:top w:val="none" w:sz="0" w:space="0" w:color="auto"/>
        <w:left w:val="none" w:sz="0" w:space="0" w:color="auto"/>
        <w:bottom w:val="none" w:sz="0" w:space="0" w:color="auto"/>
        <w:right w:val="none" w:sz="0" w:space="0" w:color="auto"/>
      </w:divBdr>
    </w:div>
    <w:div w:id="72164460">
      <w:bodyDiv w:val="1"/>
      <w:marLeft w:val="0"/>
      <w:marRight w:val="0"/>
      <w:marTop w:val="0"/>
      <w:marBottom w:val="0"/>
      <w:divBdr>
        <w:top w:val="none" w:sz="0" w:space="0" w:color="auto"/>
        <w:left w:val="none" w:sz="0" w:space="0" w:color="auto"/>
        <w:bottom w:val="none" w:sz="0" w:space="0" w:color="auto"/>
        <w:right w:val="none" w:sz="0" w:space="0" w:color="auto"/>
      </w:divBdr>
    </w:div>
    <w:div w:id="72356044">
      <w:bodyDiv w:val="1"/>
      <w:marLeft w:val="0"/>
      <w:marRight w:val="0"/>
      <w:marTop w:val="0"/>
      <w:marBottom w:val="0"/>
      <w:divBdr>
        <w:top w:val="none" w:sz="0" w:space="0" w:color="auto"/>
        <w:left w:val="none" w:sz="0" w:space="0" w:color="auto"/>
        <w:bottom w:val="none" w:sz="0" w:space="0" w:color="auto"/>
        <w:right w:val="none" w:sz="0" w:space="0" w:color="auto"/>
      </w:divBdr>
    </w:div>
    <w:div w:id="72817764">
      <w:bodyDiv w:val="1"/>
      <w:marLeft w:val="0"/>
      <w:marRight w:val="0"/>
      <w:marTop w:val="0"/>
      <w:marBottom w:val="0"/>
      <w:divBdr>
        <w:top w:val="none" w:sz="0" w:space="0" w:color="auto"/>
        <w:left w:val="none" w:sz="0" w:space="0" w:color="auto"/>
        <w:bottom w:val="none" w:sz="0" w:space="0" w:color="auto"/>
        <w:right w:val="none" w:sz="0" w:space="0" w:color="auto"/>
      </w:divBdr>
    </w:div>
    <w:div w:id="72901489">
      <w:bodyDiv w:val="1"/>
      <w:marLeft w:val="0"/>
      <w:marRight w:val="0"/>
      <w:marTop w:val="0"/>
      <w:marBottom w:val="0"/>
      <w:divBdr>
        <w:top w:val="none" w:sz="0" w:space="0" w:color="auto"/>
        <w:left w:val="none" w:sz="0" w:space="0" w:color="auto"/>
        <w:bottom w:val="none" w:sz="0" w:space="0" w:color="auto"/>
        <w:right w:val="none" w:sz="0" w:space="0" w:color="auto"/>
      </w:divBdr>
    </w:div>
    <w:div w:id="73548823">
      <w:bodyDiv w:val="1"/>
      <w:marLeft w:val="0"/>
      <w:marRight w:val="0"/>
      <w:marTop w:val="0"/>
      <w:marBottom w:val="0"/>
      <w:divBdr>
        <w:top w:val="none" w:sz="0" w:space="0" w:color="auto"/>
        <w:left w:val="none" w:sz="0" w:space="0" w:color="auto"/>
        <w:bottom w:val="none" w:sz="0" w:space="0" w:color="auto"/>
        <w:right w:val="none" w:sz="0" w:space="0" w:color="auto"/>
      </w:divBdr>
    </w:div>
    <w:div w:id="74060338">
      <w:bodyDiv w:val="1"/>
      <w:marLeft w:val="0"/>
      <w:marRight w:val="0"/>
      <w:marTop w:val="0"/>
      <w:marBottom w:val="0"/>
      <w:divBdr>
        <w:top w:val="none" w:sz="0" w:space="0" w:color="auto"/>
        <w:left w:val="none" w:sz="0" w:space="0" w:color="auto"/>
        <w:bottom w:val="none" w:sz="0" w:space="0" w:color="auto"/>
        <w:right w:val="none" w:sz="0" w:space="0" w:color="auto"/>
      </w:divBdr>
    </w:div>
    <w:div w:id="74404748">
      <w:bodyDiv w:val="1"/>
      <w:marLeft w:val="0"/>
      <w:marRight w:val="0"/>
      <w:marTop w:val="0"/>
      <w:marBottom w:val="0"/>
      <w:divBdr>
        <w:top w:val="none" w:sz="0" w:space="0" w:color="auto"/>
        <w:left w:val="none" w:sz="0" w:space="0" w:color="auto"/>
        <w:bottom w:val="none" w:sz="0" w:space="0" w:color="auto"/>
        <w:right w:val="none" w:sz="0" w:space="0" w:color="auto"/>
      </w:divBdr>
    </w:div>
    <w:div w:id="74936742">
      <w:bodyDiv w:val="1"/>
      <w:marLeft w:val="0"/>
      <w:marRight w:val="0"/>
      <w:marTop w:val="0"/>
      <w:marBottom w:val="0"/>
      <w:divBdr>
        <w:top w:val="none" w:sz="0" w:space="0" w:color="auto"/>
        <w:left w:val="none" w:sz="0" w:space="0" w:color="auto"/>
        <w:bottom w:val="none" w:sz="0" w:space="0" w:color="auto"/>
        <w:right w:val="none" w:sz="0" w:space="0" w:color="auto"/>
      </w:divBdr>
    </w:div>
    <w:div w:id="77950078">
      <w:bodyDiv w:val="1"/>
      <w:marLeft w:val="0"/>
      <w:marRight w:val="0"/>
      <w:marTop w:val="0"/>
      <w:marBottom w:val="0"/>
      <w:divBdr>
        <w:top w:val="none" w:sz="0" w:space="0" w:color="auto"/>
        <w:left w:val="none" w:sz="0" w:space="0" w:color="auto"/>
        <w:bottom w:val="none" w:sz="0" w:space="0" w:color="auto"/>
        <w:right w:val="none" w:sz="0" w:space="0" w:color="auto"/>
      </w:divBdr>
    </w:div>
    <w:div w:id="78722921">
      <w:bodyDiv w:val="1"/>
      <w:marLeft w:val="0"/>
      <w:marRight w:val="0"/>
      <w:marTop w:val="0"/>
      <w:marBottom w:val="0"/>
      <w:divBdr>
        <w:top w:val="none" w:sz="0" w:space="0" w:color="auto"/>
        <w:left w:val="none" w:sz="0" w:space="0" w:color="auto"/>
        <w:bottom w:val="none" w:sz="0" w:space="0" w:color="auto"/>
        <w:right w:val="none" w:sz="0" w:space="0" w:color="auto"/>
      </w:divBdr>
    </w:div>
    <w:div w:id="79639053">
      <w:bodyDiv w:val="1"/>
      <w:marLeft w:val="0"/>
      <w:marRight w:val="0"/>
      <w:marTop w:val="0"/>
      <w:marBottom w:val="0"/>
      <w:divBdr>
        <w:top w:val="none" w:sz="0" w:space="0" w:color="auto"/>
        <w:left w:val="none" w:sz="0" w:space="0" w:color="auto"/>
        <w:bottom w:val="none" w:sz="0" w:space="0" w:color="auto"/>
        <w:right w:val="none" w:sz="0" w:space="0" w:color="auto"/>
      </w:divBdr>
    </w:div>
    <w:div w:id="80376923">
      <w:bodyDiv w:val="1"/>
      <w:marLeft w:val="0"/>
      <w:marRight w:val="0"/>
      <w:marTop w:val="0"/>
      <w:marBottom w:val="0"/>
      <w:divBdr>
        <w:top w:val="none" w:sz="0" w:space="0" w:color="auto"/>
        <w:left w:val="none" w:sz="0" w:space="0" w:color="auto"/>
        <w:bottom w:val="none" w:sz="0" w:space="0" w:color="auto"/>
        <w:right w:val="none" w:sz="0" w:space="0" w:color="auto"/>
      </w:divBdr>
    </w:div>
    <w:div w:id="82382511">
      <w:bodyDiv w:val="1"/>
      <w:marLeft w:val="0"/>
      <w:marRight w:val="0"/>
      <w:marTop w:val="0"/>
      <w:marBottom w:val="0"/>
      <w:divBdr>
        <w:top w:val="none" w:sz="0" w:space="0" w:color="auto"/>
        <w:left w:val="none" w:sz="0" w:space="0" w:color="auto"/>
        <w:bottom w:val="none" w:sz="0" w:space="0" w:color="auto"/>
        <w:right w:val="none" w:sz="0" w:space="0" w:color="auto"/>
      </w:divBdr>
    </w:div>
    <w:div w:id="82916849">
      <w:bodyDiv w:val="1"/>
      <w:marLeft w:val="0"/>
      <w:marRight w:val="0"/>
      <w:marTop w:val="0"/>
      <w:marBottom w:val="0"/>
      <w:divBdr>
        <w:top w:val="none" w:sz="0" w:space="0" w:color="auto"/>
        <w:left w:val="none" w:sz="0" w:space="0" w:color="auto"/>
        <w:bottom w:val="none" w:sz="0" w:space="0" w:color="auto"/>
        <w:right w:val="none" w:sz="0" w:space="0" w:color="auto"/>
      </w:divBdr>
    </w:div>
    <w:div w:id="84424233">
      <w:bodyDiv w:val="1"/>
      <w:marLeft w:val="0"/>
      <w:marRight w:val="0"/>
      <w:marTop w:val="0"/>
      <w:marBottom w:val="0"/>
      <w:divBdr>
        <w:top w:val="none" w:sz="0" w:space="0" w:color="auto"/>
        <w:left w:val="none" w:sz="0" w:space="0" w:color="auto"/>
        <w:bottom w:val="none" w:sz="0" w:space="0" w:color="auto"/>
        <w:right w:val="none" w:sz="0" w:space="0" w:color="auto"/>
      </w:divBdr>
    </w:div>
    <w:div w:id="84882509">
      <w:bodyDiv w:val="1"/>
      <w:marLeft w:val="0"/>
      <w:marRight w:val="0"/>
      <w:marTop w:val="0"/>
      <w:marBottom w:val="0"/>
      <w:divBdr>
        <w:top w:val="none" w:sz="0" w:space="0" w:color="auto"/>
        <w:left w:val="none" w:sz="0" w:space="0" w:color="auto"/>
        <w:bottom w:val="none" w:sz="0" w:space="0" w:color="auto"/>
        <w:right w:val="none" w:sz="0" w:space="0" w:color="auto"/>
      </w:divBdr>
    </w:div>
    <w:div w:id="84956985">
      <w:bodyDiv w:val="1"/>
      <w:marLeft w:val="0"/>
      <w:marRight w:val="0"/>
      <w:marTop w:val="0"/>
      <w:marBottom w:val="0"/>
      <w:divBdr>
        <w:top w:val="none" w:sz="0" w:space="0" w:color="auto"/>
        <w:left w:val="none" w:sz="0" w:space="0" w:color="auto"/>
        <w:bottom w:val="none" w:sz="0" w:space="0" w:color="auto"/>
        <w:right w:val="none" w:sz="0" w:space="0" w:color="auto"/>
      </w:divBdr>
    </w:div>
    <w:div w:id="85853695">
      <w:bodyDiv w:val="1"/>
      <w:marLeft w:val="0"/>
      <w:marRight w:val="0"/>
      <w:marTop w:val="0"/>
      <w:marBottom w:val="0"/>
      <w:divBdr>
        <w:top w:val="none" w:sz="0" w:space="0" w:color="auto"/>
        <w:left w:val="none" w:sz="0" w:space="0" w:color="auto"/>
        <w:bottom w:val="none" w:sz="0" w:space="0" w:color="auto"/>
        <w:right w:val="none" w:sz="0" w:space="0" w:color="auto"/>
      </w:divBdr>
    </w:div>
    <w:div w:id="87312836">
      <w:bodyDiv w:val="1"/>
      <w:marLeft w:val="0"/>
      <w:marRight w:val="0"/>
      <w:marTop w:val="0"/>
      <w:marBottom w:val="0"/>
      <w:divBdr>
        <w:top w:val="none" w:sz="0" w:space="0" w:color="auto"/>
        <w:left w:val="none" w:sz="0" w:space="0" w:color="auto"/>
        <w:bottom w:val="none" w:sz="0" w:space="0" w:color="auto"/>
        <w:right w:val="none" w:sz="0" w:space="0" w:color="auto"/>
      </w:divBdr>
    </w:div>
    <w:div w:id="87507219">
      <w:bodyDiv w:val="1"/>
      <w:marLeft w:val="0"/>
      <w:marRight w:val="0"/>
      <w:marTop w:val="0"/>
      <w:marBottom w:val="0"/>
      <w:divBdr>
        <w:top w:val="none" w:sz="0" w:space="0" w:color="auto"/>
        <w:left w:val="none" w:sz="0" w:space="0" w:color="auto"/>
        <w:bottom w:val="none" w:sz="0" w:space="0" w:color="auto"/>
        <w:right w:val="none" w:sz="0" w:space="0" w:color="auto"/>
      </w:divBdr>
    </w:div>
    <w:div w:id="88740856">
      <w:bodyDiv w:val="1"/>
      <w:marLeft w:val="0"/>
      <w:marRight w:val="0"/>
      <w:marTop w:val="0"/>
      <w:marBottom w:val="0"/>
      <w:divBdr>
        <w:top w:val="none" w:sz="0" w:space="0" w:color="auto"/>
        <w:left w:val="none" w:sz="0" w:space="0" w:color="auto"/>
        <w:bottom w:val="none" w:sz="0" w:space="0" w:color="auto"/>
        <w:right w:val="none" w:sz="0" w:space="0" w:color="auto"/>
      </w:divBdr>
    </w:div>
    <w:div w:id="91902994">
      <w:bodyDiv w:val="1"/>
      <w:marLeft w:val="0"/>
      <w:marRight w:val="0"/>
      <w:marTop w:val="0"/>
      <w:marBottom w:val="0"/>
      <w:divBdr>
        <w:top w:val="none" w:sz="0" w:space="0" w:color="auto"/>
        <w:left w:val="none" w:sz="0" w:space="0" w:color="auto"/>
        <w:bottom w:val="none" w:sz="0" w:space="0" w:color="auto"/>
        <w:right w:val="none" w:sz="0" w:space="0" w:color="auto"/>
      </w:divBdr>
    </w:div>
    <w:div w:id="92015167">
      <w:bodyDiv w:val="1"/>
      <w:marLeft w:val="0"/>
      <w:marRight w:val="0"/>
      <w:marTop w:val="0"/>
      <w:marBottom w:val="0"/>
      <w:divBdr>
        <w:top w:val="none" w:sz="0" w:space="0" w:color="auto"/>
        <w:left w:val="none" w:sz="0" w:space="0" w:color="auto"/>
        <w:bottom w:val="none" w:sz="0" w:space="0" w:color="auto"/>
        <w:right w:val="none" w:sz="0" w:space="0" w:color="auto"/>
      </w:divBdr>
    </w:div>
    <w:div w:id="92551510">
      <w:bodyDiv w:val="1"/>
      <w:marLeft w:val="0"/>
      <w:marRight w:val="0"/>
      <w:marTop w:val="0"/>
      <w:marBottom w:val="0"/>
      <w:divBdr>
        <w:top w:val="none" w:sz="0" w:space="0" w:color="auto"/>
        <w:left w:val="none" w:sz="0" w:space="0" w:color="auto"/>
        <w:bottom w:val="none" w:sz="0" w:space="0" w:color="auto"/>
        <w:right w:val="none" w:sz="0" w:space="0" w:color="auto"/>
      </w:divBdr>
    </w:div>
    <w:div w:id="92555506">
      <w:bodyDiv w:val="1"/>
      <w:marLeft w:val="0"/>
      <w:marRight w:val="0"/>
      <w:marTop w:val="0"/>
      <w:marBottom w:val="0"/>
      <w:divBdr>
        <w:top w:val="none" w:sz="0" w:space="0" w:color="auto"/>
        <w:left w:val="none" w:sz="0" w:space="0" w:color="auto"/>
        <w:bottom w:val="none" w:sz="0" w:space="0" w:color="auto"/>
        <w:right w:val="none" w:sz="0" w:space="0" w:color="auto"/>
      </w:divBdr>
    </w:div>
    <w:div w:id="93012894">
      <w:bodyDiv w:val="1"/>
      <w:marLeft w:val="0"/>
      <w:marRight w:val="0"/>
      <w:marTop w:val="0"/>
      <w:marBottom w:val="0"/>
      <w:divBdr>
        <w:top w:val="none" w:sz="0" w:space="0" w:color="auto"/>
        <w:left w:val="none" w:sz="0" w:space="0" w:color="auto"/>
        <w:bottom w:val="none" w:sz="0" w:space="0" w:color="auto"/>
        <w:right w:val="none" w:sz="0" w:space="0" w:color="auto"/>
      </w:divBdr>
    </w:div>
    <w:div w:id="94987285">
      <w:bodyDiv w:val="1"/>
      <w:marLeft w:val="0"/>
      <w:marRight w:val="0"/>
      <w:marTop w:val="0"/>
      <w:marBottom w:val="0"/>
      <w:divBdr>
        <w:top w:val="none" w:sz="0" w:space="0" w:color="auto"/>
        <w:left w:val="none" w:sz="0" w:space="0" w:color="auto"/>
        <w:bottom w:val="none" w:sz="0" w:space="0" w:color="auto"/>
        <w:right w:val="none" w:sz="0" w:space="0" w:color="auto"/>
      </w:divBdr>
    </w:div>
    <w:div w:id="96103639">
      <w:bodyDiv w:val="1"/>
      <w:marLeft w:val="0"/>
      <w:marRight w:val="0"/>
      <w:marTop w:val="0"/>
      <w:marBottom w:val="0"/>
      <w:divBdr>
        <w:top w:val="none" w:sz="0" w:space="0" w:color="auto"/>
        <w:left w:val="none" w:sz="0" w:space="0" w:color="auto"/>
        <w:bottom w:val="none" w:sz="0" w:space="0" w:color="auto"/>
        <w:right w:val="none" w:sz="0" w:space="0" w:color="auto"/>
      </w:divBdr>
    </w:div>
    <w:div w:id="96369771">
      <w:bodyDiv w:val="1"/>
      <w:marLeft w:val="0"/>
      <w:marRight w:val="0"/>
      <w:marTop w:val="0"/>
      <w:marBottom w:val="0"/>
      <w:divBdr>
        <w:top w:val="none" w:sz="0" w:space="0" w:color="auto"/>
        <w:left w:val="none" w:sz="0" w:space="0" w:color="auto"/>
        <w:bottom w:val="none" w:sz="0" w:space="0" w:color="auto"/>
        <w:right w:val="none" w:sz="0" w:space="0" w:color="auto"/>
      </w:divBdr>
    </w:div>
    <w:div w:id="96604007">
      <w:bodyDiv w:val="1"/>
      <w:marLeft w:val="0"/>
      <w:marRight w:val="0"/>
      <w:marTop w:val="0"/>
      <w:marBottom w:val="0"/>
      <w:divBdr>
        <w:top w:val="none" w:sz="0" w:space="0" w:color="auto"/>
        <w:left w:val="none" w:sz="0" w:space="0" w:color="auto"/>
        <w:bottom w:val="none" w:sz="0" w:space="0" w:color="auto"/>
        <w:right w:val="none" w:sz="0" w:space="0" w:color="auto"/>
      </w:divBdr>
    </w:div>
    <w:div w:id="97456106">
      <w:bodyDiv w:val="1"/>
      <w:marLeft w:val="0"/>
      <w:marRight w:val="0"/>
      <w:marTop w:val="0"/>
      <w:marBottom w:val="0"/>
      <w:divBdr>
        <w:top w:val="none" w:sz="0" w:space="0" w:color="auto"/>
        <w:left w:val="none" w:sz="0" w:space="0" w:color="auto"/>
        <w:bottom w:val="none" w:sz="0" w:space="0" w:color="auto"/>
        <w:right w:val="none" w:sz="0" w:space="0" w:color="auto"/>
      </w:divBdr>
    </w:div>
    <w:div w:id="98257161">
      <w:bodyDiv w:val="1"/>
      <w:marLeft w:val="0"/>
      <w:marRight w:val="0"/>
      <w:marTop w:val="0"/>
      <w:marBottom w:val="0"/>
      <w:divBdr>
        <w:top w:val="none" w:sz="0" w:space="0" w:color="auto"/>
        <w:left w:val="none" w:sz="0" w:space="0" w:color="auto"/>
        <w:bottom w:val="none" w:sz="0" w:space="0" w:color="auto"/>
        <w:right w:val="none" w:sz="0" w:space="0" w:color="auto"/>
      </w:divBdr>
    </w:div>
    <w:div w:id="100344620">
      <w:bodyDiv w:val="1"/>
      <w:marLeft w:val="0"/>
      <w:marRight w:val="0"/>
      <w:marTop w:val="0"/>
      <w:marBottom w:val="0"/>
      <w:divBdr>
        <w:top w:val="none" w:sz="0" w:space="0" w:color="auto"/>
        <w:left w:val="none" w:sz="0" w:space="0" w:color="auto"/>
        <w:bottom w:val="none" w:sz="0" w:space="0" w:color="auto"/>
        <w:right w:val="none" w:sz="0" w:space="0" w:color="auto"/>
      </w:divBdr>
    </w:div>
    <w:div w:id="101538753">
      <w:bodyDiv w:val="1"/>
      <w:marLeft w:val="0"/>
      <w:marRight w:val="0"/>
      <w:marTop w:val="0"/>
      <w:marBottom w:val="0"/>
      <w:divBdr>
        <w:top w:val="none" w:sz="0" w:space="0" w:color="auto"/>
        <w:left w:val="none" w:sz="0" w:space="0" w:color="auto"/>
        <w:bottom w:val="none" w:sz="0" w:space="0" w:color="auto"/>
        <w:right w:val="none" w:sz="0" w:space="0" w:color="auto"/>
      </w:divBdr>
    </w:div>
    <w:div w:id="103307890">
      <w:bodyDiv w:val="1"/>
      <w:marLeft w:val="0"/>
      <w:marRight w:val="0"/>
      <w:marTop w:val="0"/>
      <w:marBottom w:val="0"/>
      <w:divBdr>
        <w:top w:val="none" w:sz="0" w:space="0" w:color="auto"/>
        <w:left w:val="none" w:sz="0" w:space="0" w:color="auto"/>
        <w:bottom w:val="none" w:sz="0" w:space="0" w:color="auto"/>
        <w:right w:val="none" w:sz="0" w:space="0" w:color="auto"/>
      </w:divBdr>
    </w:div>
    <w:div w:id="103616479">
      <w:bodyDiv w:val="1"/>
      <w:marLeft w:val="0"/>
      <w:marRight w:val="0"/>
      <w:marTop w:val="0"/>
      <w:marBottom w:val="0"/>
      <w:divBdr>
        <w:top w:val="none" w:sz="0" w:space="0" w:color="auto"/>
        <w:left w:val="none" w:sz="0" w:space="0" w:color="auto"/>
        <w:bottom w:val="none" w:sz="0" w:space="0" w:color="auto"/>
        <w:right w:val="none" w:sz="0" w:space="0" w:color="auto"/>
      </w:divBdr>
    </w:div>
    <w:div w:id="103885658">
      <w:bodyDiv w:val="1"/>
      <w:marLeft w:val="0"/>
      <w:marRight w:val="0"/>
      <w:marTop w:val="0"/>
      <w:marBottom w:val="0"/>
      <w:divBdr>
        <w:top w:val="none" w:sz="0" w:space="0" w:color="auto"/>
        <w:left w:val="none" w:sz="0" w:space="0" w:color="auto"/>
        <w:bottom w:val="none" w:sz="0" w:space="0" w:color="auto"/>
        <w:right w:val="none" w:sz="0" w:space="0" w:color="auto"/>
      </w:divBdr>
    </w:div>
    <w:div w:id="105004570">
      <w:bodyDiv w:val="1"/>
      <w:marLeft w:val="0"/>
      <w:marRight w:val="0"/>
      <w:marTop w:val="0"/>
      <w:marBottom w:val="0"/>
      <w:divBdr>
        <w:top w:val="none" w:sz="0" w:space="0" w:color="auto"/>
        <w:left w:val="none" w:sz="0" w:space="0" w:color="auto"/>
        <w:bottom w:val="none" w:sz="0" w:space="0" w:color="auto"/>
        <w:right w:val="none" w:sz="0" w:space="0" w:color="auto"/>
      </w:divBdr>
    </w:div>
    <w:div w:id="105278053">
      <w:bodyDiv w:val="1"/>
      <w:marLeft w:val="0"/>
      <w:marRight w:val="0"/>
      <w:marTop w:val="0"/>
      <w:marBottom w:val="0"/>
      <w:divBdr>
        <w:top w:val="none" w:sz="0" w:space="0" w:color="auto"/>
        <w:left w:val="none" w:sz="0" w:space="0" w:color="auto"/>
        <w:bottom w:val="none" w:sz="0" w:space="0" w:color="auto"/>
        <w:right w:val="none" w:sz="0" w:space="0" w:color="auto"/>
      </w:divBdr>
    </w:div>
    <w:div w:id="107815757">
      <w:bodyDiv w:val="1"/>
      <w:marLeft w:val="0"/>
      <w:marRight w:val="0"/>
      <w:marTop w:val="0"/>
      <w:marBottom w:val="0"/>
      <w:divBdr>
        <w:top w:val="none" w:sz="0" w:space="0" w:color="auto"/>
        <w:left w:val="none" w:sz="0" w:space="0" w:color="auto"/>
        <w:bottom w:val="none" w:sz="0" w:space="0" w:color="auto"/>
        <w:right w:val="none" w:sz="0" w:space="0" w:color="auto"/>
      </w:divBdr>
    </w:div>
    <w:div w:id="108013172">
      <w:bodyDiv w:val="1"/>
      <w:marLeft w:val="0"/>
      <w:marRight w:val="0"/>
      <w:marTop w:val="0"/>
      <w:marBottom w:val="0"/>
      <w:divBdr>
        <w:top w:val="none" w:sz="0" w:space="0" w:color="auto"/>
        <w:left w:val="none" w:sz="0" w:space="0" w:color="auto"/>
        <w:bottom w:val="none" w:sz="0" w:space="0" w:color="auto"/>
        <w:right w:val="none" w:sz="0" w:space="0" w:color="auto"/>
      </w:divBdr>
    </w:div>
    <w:div w:id="110058396">
      <w:bodyDiv w:val="1"/>
      <w:marLeft w:val="0"/>
      <w:marRight w:val="0"/>
      <w:marTop w:val="0"/>
      <w:marBottom w:val="0"/>
      <w:divBdr>
        <w:top w:val="none" w:sz="0" w:space="0" w:color="auto"/>
        <w:left w:val="none" w:sz="0" w:space="0" w:color="auto"/>
        <w:bottom w:val="none" w:sz="0" w:space="0" w:color="auto"/>
        <w:right w:val="none" w:sz="0" w:space="0" w:color="auto"/>
      </w:divBdr>
    </w:div>
    <w:div w:id="111826696">
      <w:bodyDiv w:val="1"/>
      <w:marLeft w:val="0"/>
      <w:marRight w:val="0"/>
      <w:marTop w:val="0"/>
      <w:marBottom w:val="0"/>
      <w:divBdr>
        <w:top w:val="none" w:sz="0" w:space="0" w:color="auto"/>
        <w:left w:val="none" w:sz="0" w:space="0" w:color="auto"/>
        <w:bottom w:val="none" w:sz="0" w:space="0" w:color="auto"/>
        <w:right w:val="none" w:sz="0" w:space="0" w:color="auto"/>
      </w:divBdr>
    </w:div>
    <w:div w:id="112333352">
      <w:bodyDiv w:val="1"/>
      <w:marLeft w:val="0"/>
      <w:marRight w:val="0"/>
      <w:marTop w:val="0"/>
      <w:marBottom w:val="0"/>
      <w:divBdr>
        <w:top w:val="none" w:sz="0" w:space="0" w:color="auto"/>
        <w:left w:val="none" w:sz="0" w:space="0" w:color="auto"/>
        <w:bottom w:val="none" w:sz="0" w:space="0" w:color="auto"/>
        <w:right w:val="none" w:sz="0" w:space="0" w:color="auto"/>
      </w:divBdr>
    </w:div>
    <w:div w:id="112335841">
      <w:bodyDiv w:val="1"/>
      <w:marLeft w:val="0"/>
      <w:marRight w:val="0"/>
      <w:marTop w:val="0"/>
      <w:marBottom w:val="0"/>
      <w:divBdr>
        <w:top w:val="none" w:sz="0" w:space="0" w:color="auto"/>
        <w:left w:val="none" w:sz="0" w:space="0" w:color="auto"/>
        <w:bottom w:val="none" w:sz="0" w:space="0" w:color="auto"/>
        <w:right w:val="none" w:sz="0" w:space="0" w:color="auto"/>
      </w:divBdr>
    </w:div>
    <w:div w:id="116410510">
      <w:bodyDiv w:val="1"/>
      <w:marLeft w:val="0"/>
      <w:marRight w:val="0"/>
      <w:marTop w:val="0"/>
      <w:marBottom w:val="0"/>
      <w:divBdr>
        <w:top w:val="none" w:sz="0" w:space="0" w:color="auto"/>
        <w:left w:val="none" w:sz="0" w:space="0" w:color="auto"/>
        <w:bottom w:val="none" w:sz="0" w:space="0" w:color="auto"/>
        <w:right w:val="none" w:sz="0" w:space="0" w:color="auto"/>
      </w:divBdr>
    </w:div>
    <w:div w:id="116802903">
      <w:bodyDiv w:val="1"/>
      <w:marLeft w:val="0"/>
      <w:marRight w:val="0"/>
      <w:marTop w:val="0"/>
      <w:marBottom w:val="0"/>
      <w:divBdr>
        <w:top w:val="none" w:sz="0" w:space="0" w:color="auto"/>
        <w:left w:val="none" w:sz="0" w:space="0" w:color="auto"/>
        <w:bottom w:val="none" w:sz="0" w:space="0" w:color="auto"/>
        <w:right w:val="none" w:sz="0" w:space="0" w:color="auto"/>
      </w:divBdr>
    </w:div>
    <w:div w:id="119734885">
      <w:bodyDiv w:val="1"/>
      <w:marLeft w:val="0"/>
      <w:marRight w:val="0"/>
      <w:marTop w:val="0"/>
      <w:marBottom w:val="0"/>
      <w:divBdr>
        <w:top w:val="none" w:sz="0" w:space="0" w:color="auto"/>
        <w:left w:val="none" w:sz="0" w:space="0" w:color="auto"/>
        <w:bottom w:val="none" w:sz="0" w:space="0" w:color="auto"/>
        <w:right w:val="none" w:sz="0" w:space="0" w:color="auto"/>
      </w:divBdr>
    </w:div>
    <w:div w:id="119999841">
      <w:bodyDiv w:val="1"/>
      <w:marLeft w:val="0"/>
      <w:marRight w:val="0"/>
      <w:marTop w:val="0"/>
      <w:marBottom w:val="0"/>
      <w:divBdr>
        <w:top w:val="none" w:sz="0" w:space="0" w:color="auto"/>
        <w:left w:val="none" w:sz="0" w:space="0" w:color="auto"/>
        <w:bottom w:val="none" w:sz="0" w:space="0" w:color="auto"/>
        <w:right w:val="none" w:sz="0" w:space="0" w:color="auto"/>
      </w:divBdr>
    </w:div>
    <w:div w:id="121504120">
      <w:bodyDiv w:val="1"/>
      <w:marLeft w:val="0"/>
      <w:marRight w:val="0"/>
      <w:marTop w:val="0"/>
      <w:marBottom w:val="0"/>
      <w:divBdr>
        <w:top w:val="none" w:sz="0" w:space="0" w:color="auto"/>
        <w:left w:val="none" w:sz="0" w:space="0" w:color="auto"/>
        <w:bottom w:val="none" w:sz="0" w:space="0" w:color="auto"/>
        <w:right w:val="none" w:sz="0" w:space="0" w:color="auto"/>
      </w:divBdr>
    </w:div>
    <w:div w:id="122893926">
      <w:bodyDiv w:val="1"/>
      <w:marLeft w:val="0"/>
      <w:marRight w:val="0"/>
      <w:marTop w:val="0"/>
      <w:marBottom w:val="0"/>
      <w:divBdr>
        <w:top w:val="none" w:sz="0" w:space="0" w:color="auto"/>
        <w:left w:val="none" w:sz="0" w:space="0" w:color="auto"/>
        <w:bottom w:val="none" w:sz="0" w:space="0" w:color="auto"/>
        <w:right w:val="none" w:sz="0" w:space="0" w:color="auto"/>
      </w:divBdr>
    </w:div>
    <w:div w:id="124592554">
      <w:bodyDiv w:val="1"/>
      <w:marLeft w:val="0"/>
      <w:marRight w:val="0"/>
      <w:marTop w:val="0"/>
      <w:marBottom w:val="0"/>
      <w:divBdr>
        <w:top w:val="none" w:sz="0" w:space="0" w:color="auto"/>
        <w:left w:val="none" w:sz="0" w:space="0" w:color="auto"/>
        <w:bottom w:val="none" w:sz="0" w:space="0" w:color="auto"/>
        <w:right w:val="none" w:sz="0" w:space="0" w:color="auto"/>
      </w:divBdr>
    </w:div>
    <w:div w:id="125008008">
      <w:bodyDiv w:val="1"/>
      <w:marLeft w:val="0"/>
      <w:marRight w:val="0"/>
      <w:marTop w:val="0"/>
      <w:marBottom w:val="0"/>
      <w:divBdr>
        <w:top w:val="none" w:sz="0" w:space="0" w:color="auto"/>
        <w:left w:val="none" w:sz="0" w:space="0" w:color="auto"/>
        <w:bottom w:val="none" w:sz="0" w:space="0" w:color="auto"/>
        <w:right w:val="none" w:sz="0" w:space="0" w:color="auto"/>
      </w:divBdr>
    </w:div>
    <w:div w:id="125902450">
      <w:bodyDiv w:val="1"/>
      <w:marLeft w:val="0"/>
      <w:marRight w:val="0"/>
      <w:marTop w:val="0"/>
      <w:marBottom w:val="0"/>
      <w:divBdr>
        <w:top w:val="none" w:sz="0" w:space="0" w:color="auto"/>
        <w:left w:val="none" w:sz="0" w:space="0" w:color="auto"/>
        <w:bottom w:val="none" w:sz="0" w:space="0" w:color="auto"/>
        <w:right w:val="none" w:sz="0" w:space="0" w:color="auto"/>
      </w:divBdr>
    </w:div>
    <w:div w:id="126700276">
      <w:bodyDiv w:val="1"/>
      <w:marLeft w:val="0"/>
      <w:marRight w:val="0"/>
      <w:marTop w:val="0"/>
      <w:marBottom w:val="0"/>
      <w:divBdr>
        <w:top w:val="none" w:sz="0" w:space="0" w:color="auto"/>
        <w:left w:val="none" w:sz="0" w:space="0" w:color="auto"/>
        <w:bottom w:val="none" w:sz="0" w:space="0" w:color="auto"/>
        <w:right w:val="none" w:sz="0" w:space="0" w:color="auto"/>
      </w:divBdr>
    </w:div>
    <w:div w:id="127166825">
      <w:bodyDiv w:val="1"/>
      <w:marLeft w:val="0"/>
      <w:marRight w:val="0"/>
      <w:marTop w:val="0"/>
      <w:marBottom w:val="0"/>
      <w:divBdr>
        <w:top w:val="none" w:sz="0" w:space="0" w:color="auto"/>
        <w:left w:val="none" w:sz="0" w:space="0" w:color="auto"/>
        <w:bottom w:val="none" w:sz="0" w:space="0" w:color="auto"/>
        <w:right w:val="none" w:sz="0" w:space="0" w:color="auto"/>
      </w:divBdr>
    </w:div>
    <w:div w:id="128209172">
      <w:bodyDiv w:val="1"/>
      <w:marLeft w:val="0"/>
      <w:marRight w:val="0"/>
      <w:marTop w:val="0"/>
      <w:marBottom w:val="0"/>
      <w:divBdr>
        <w:top w:val="none" w:sz="0" w:space="0" w:color="auto"/>
        <w:left w:val="none" w:sz="0" w:space="0" w:color="auto"/>
        <w:bottom w:val="none" w:sz="0" w:space="0" w:color="auto"/>
        <w:right w:val="none" w:sz="0" w:space="0" w:color="auto"/>
      </w:divBdr>
    </w:div>
    <w:div w:id="129129950">
      <w:bodyDiv w:val="1"/>
      <w:marLeft w:val="0"/>
      <w:marRight w:val="0"/>
      <w:marTop w:val="0"/>
      <w:marBottom w:val="0"/>
      <w:divBdr>
        <w:top w:val="none" w:sz="0" w:space="0" w:color="auto"/>
        <w:left w:val="none" w:sz="0" w:space="0" w:color="auto"/>
        <w:bottom w:val="none" w:sz="0" w:space="0" w:color="auto"/>
        <w:right w:val="none" w:sz="0" w:space="0" w:color="auto"/>
      </w:divBdr>
    </w:div>
    <w:div w:id="130099437">
      <w:bodyDiv w:val="1"/>
      <w:marLeft w:val="0"/>
      <w:marRight w:val="0"/>
      <w:marTop w:val="0"/>
      <w:marBottom w:val="0"/>
      <w:divBdr>
        <w:top w:val="none" w:sz="0" w:space="0" w:color="auto"/>
        <w:left w:val="none" w:sz="0" w:space="0" w:color="auto"/>
        <w:bottom w:val="none" w:sz="0" w:space="0" w:color="auto"/>
        <w:right w:val="none" w:sz="0" w:space="0" w:color="auto"/>
      </w:divBdr>
    </w:div>
    <w:div w:id="137651474">
      <w:bodyDiv w:val="1"/>
      <w:marLeft w:val="0"/>
      <w:marRight w:val="0"/>
      <w:marTop w:val="0"/>
      <w:marBottom w:val="0"/>
      <w:divBdr>
        <w:top w:val="none" w:sz="0" w:space="0" w:color="auto"/>
        <w:left w:val="none" w:sz="0" w:space="0" w:color="auto"/>
        <w:bottom w:val="none" w:sz="0" w:space="0" w:color="auto"/>
        <w:right w:val="none" w:sz="0" w:space="0" w:color="auto"/>
      </w:divBdr>
    </w:div>
    <w:div w:id="142084357">
      <w:bodyDiv w:val="1"/>
      <w:marLeft w:val="0"/>
      <w:marRight w:val="0"/>
      <w:marTop w:val="0"/>
      <w:marBottom w:val="0"/>
      <w:divBdr>
        <w:top w:val="none" w:sz="0" w:space="0" w:color="auto"/>
        <w:left w:val="none" w:sz="0" w:space="0" w:color="auto"/>
        <w:bottom w:val="none" w:sz="0" w:space="0" w:color="auto"/>
        <w:right w:val="none" w:sz="0" w:space="0" w:color="auto"/>
      </w:divBdr>
    </w:div>
    <w:div w:id="142161394">
      <w:bodyDiv w:val="1"/>
      <w:marLeft w:val="0"/>
      <w:marRight w:val="0"/>
      <w:marTop w:val="0"/>
      <w:marBottom w:val="0"/>
      <w:divBdr>
        <w:top w:val="none" w:sz="0" w:space="0" w:color="auto"/>
        <w:left w:val="none" w:sz="0" w:space="0" w:color="auto"/>
        <w:bottom w:val="none" w:sz="0" w:space="0" w:color="auto"/>
        <w:right w:val="none" w:sz="0" w:space="0" w:color="auto"/>
      </w:divBdr>
    </w:div>
    <w:div w:id="143083697">
      <w:bodyDiv w:val="1"/>
      <w:marLeft w:val="0"/>
      <w:marRight w:val="0"/>
      <w:marTop w:val="0"/>
      <w:marBottom w:val="0"/>
      <w:divBdr>
        <w:top w:val="none" w:sz="0" w:space="0" w:color="auto"/>
        <w:left w:val="none" w:sz="0" w:space="0" w:color="auto"/>
        <w:bottom w:val="none" w:sz="0" w:space="0" w:color="auto"/>
        <w:right w:val="none" w:sz="0" w:space="0" w:color="auto"/>
      </w:divBdr>
    </w:div>
    <w:div w:id="143934984">
      <w:bodyDiv w:val="1"/>
      <w:marLeft w:val="0"/>
      <w:marRight w:val="0"/>
      <w:marTop w:val="0"/>
      <w:marBottom w:val="0"/>
      <w:divBdr>
        <w:top w:val="none" w:sz="0" w:space="0" w:color="auto"/>
        <w:left w:val="none" w:sz="0" w:space="0" w:color="auto"/>
        <w:bottom w:val="none" w:sz="0" w:space="0" w:color="auto"/>
        <w:right w:val="none" w:sz="0" w:space="0" w:color="auto"/>
      </w:divBdr>
    </w:div>
    <w:div w:id="144274266">
      <w:bodyDiv w:val="1"/>
      <w:marLeft w:val="0"/>
      <w:marRight w:val="0"/>
      <w:marTop w:val="0"/>
      <w:marBottom w:val="0"/>
      <w:divBdr>
        <w:top w:val="none" w:sz="0" w:space="0" w:color="auto"/>
        <w:left w:val="none" w:sz="0" w:space="0" w:color="auto"/>
        <w:bottom w:val="none" w:sz="0" w:space="0" w:color="auto"/>
        <w:right w:val="none" w:sz="0" w:space="0" w:color="auto"/>
      </w:divBdr>
    </w:div>
    <w:div w:id="144855523">
      <w:bodyDiv w:val="1"/>
      <w:marLeft w:val="0"/>
      <w:marRight w:val="0"/>
      <w:marTop w:val="0"/>
      <w:marBottom w:val="0"/>
      <w:divBdr>
        <w:top w:val="none" w:sz="0" w:space="0" w:color="auto"/>
        <w:left w:val="none" w:sz="0" w:space="0" w:color="auto"/>
        <w:bottom w:val="none" w:sz="0" w:space="0" w:color="auto"/>
        <w:right w:val="none" w:sz="0" w:space="0" w:color="auto"/>
      </w:divBdr>
    </w:div>
    <w:div w:id="146093349">
      <w:bodyDiv w:val="1"/>
      <w:marLeft w:val="0"/>
      <w:marRight w:val="0"/>
      <w:marTop w:val="0"/>
      <w:marBottom w:val="0"/>
      <w:divBdr>
        <w:top w:val="none" w:sz="0" w:space="0" w:color="auto"/>
        <w:left w:val="none" w:sz="0" w:space="0" w:color="auto"/>
        <w:bottom w:val="none" w:sz="0" w:space="0" w:color="auto"/>
        <w:right w:val="none" w:sz="0" w:space="0" w:color="auto"/>
      </w:divBdr>
    </w:div>
    <w:div w:id="146896990">
      <w:bodyDiv w:val="1"/>
      <w:marLeft w:val="0"/>
      <w:marRight w:val="0"/>
      <w:marTop w:val="0"/>
      <w:marBottom w:val="0"/>
      <w:divBdr>
        <w:top w:val="none" w:sz="0" w:space="0" w:color="auto"/>
        <w:left w:val="none" w:sz="0" w:space="0" w:color="auto"/>
        <w:bottom w:val="none" w:sz="0" w:space="0" w:color="auto"/>
        <w:right w:val="none" w:sz="0" w:space="0" w:color="auto"/>
      </w:divBdr>
    </w:div>
    <w:div w:id="147406386">
      <w:bodyDiv w:val="1"/>
      <w:marLeft w:val="0"/>
      <w:marRight w:val="0"/>
      <w:marTop w:val="0"/>
      <w:marBottom w:val="0"/>
      <w:divBdr>
        <w:top w:val="none" w:sz="0" w:space="0" w:color="auto"/>
        <w:left w:val="none" w:sz="0" w:space="0" w:color="auto"/>
        <w:bottom w:val="none" w:sz="0" w:space="0" w:color="auto"/>
        <w:right w:val="none" w:sz="0" w:space="0" w:color="auto"/>
      </w:divBdr>
    </w:div>
    <w:div w:id="148448108">
      <w:bodyDiv w:val="1"/>
      <w:marLeft w:val="0"/>
      <w:marRight w:val="0"/>
      <w:marTop w:val="0"/>
      <w:marBottom w:val="0"/>
      <w:divBdr>
        <w:top w:val="none" w:sz="0" w:space="0" w:color="auto"/>
        <w:left w:val="none" w:sz="0" w:space="0" w:color="auto"/>
        <w:bottom w:val="none" w:sz="0" w:space="0" w:color="auto"/>
        <w:right w:val="none" w:sz="0" w:space="0" w:color="auto"/>
      </w:divBdr>
    </w:div>
    <w:div w:id="148834582">
      <w:bodyDiv w:val="1"/>
      <w:marLeft w:val="0"/>
      <w:marRight w:val="0"/>
      <w:marTop w:val="0"/>
      <w:marBottom w:val="0"/>
      <w:divBdr>
        <w:top w:val="none" w:sz="0" w:space="0" w:color="auto"/>
        <w:left w:val="none" w:sz="0" w:space="0" w:color="auto"/>
        <w:bottom w:val="none" w:sz="0" w:space="0" w:color="auto"/>
        <w:right w:val="none" w:sz="0" w:space="0" w:color="auto"/>
      </w:divBdr>
    </w:div>
    <w:div w:id="150105515">
      <w:bodyDiv w:val="1"/>
      <w:marLeft w:val="0"/>
      <w:marRight w:val="0"/>
      <w:marTop w:val="0"/>
      <w:marBottom w:val="0"/>
      <w:divBdr>
        <w:top w:val="none" w:sz="0" w:space="0" w:color="auto"/>
        <w:left w:val="none" w:sz="0" w:space="0" w:color="auto"/>
        <w:bottom w:val="none" w:sz="0" w:space="0" w:color="auto"/>
        <w:right w:val="none" w:sz="0" w:space="0" w:color="auto"/>
      </w:divBdr>
    </w:div>
    <w:div w:id="150950081">
      <w:bodyDiv w:val="1"/>
      <w:marLeft w:val="0"/>
      <w:marRight w:val="0"/>
      <w:marTop w:val="0"/>
      <w:marBottom w:val="0"/>
      <w:divBdr>
        <w:top w:val="none" w:sz="0" w:space="0" w:color="auto"/>
        <w:left w:val="none" w:sz="0" w:space="0" w:color="auto"/>
        <w:bottom w:val="none" w:sz="0" w:space="0" w:color="auto"/>
        <w:right w:val="none" w:sz="0" w:space="0" w:color="auto"/>
      </w:divBdr>
    </w:div>
    <w:div w:id="152764459">
      <w:bodyDiv w:val="1"/>
      <w:marLeft w:val="0"/>
      <w:marRight w:val="0"/>
      <w:marTop w:val="0"/>
      <w:marBottom w:val="0"/>
      <w:divBdr>
        <w:top w:val="none" w:sz="0" w:space="0" w:color="auto"/>
        <w:left w:val="none" w:sz="0" w:space="0" w:color="auto"/>
        <w:bottom w:val="none" w:sz="0" w:space="0" w:color="auto"/>
        <w:right w:val="none" w:sz="0" w:space="0" w:color="auto"/>
      </w:divBdr>
    </w:div>
    <w:div w:id="152837637">
      <w:bodyDiv w:val="1"/>
      <w:marLeft w:val="0"/>
      <w:marRight w:val="0"/>
      <w:marTop w:val="0"/>
      <w:marBottom w:val="0"/>
      <w:divBdr>
        <w:top w:val="none" w:sz="0" w:space="0" w:color="auto"/>
        <w:left w:val="none" w:sz="0" w:space="0" w:color="auto"/>
        <w:bottom w:val="none" w:sz="0" w:space="0" w:color="auto"/>
        <w:right w:val="none" w:sz="0" w:space="0" w:color="auto"/>
      </w:divBdr>
    </w:div>
    <w:div w:id="154499679">
      <w:bodyDiv w:val="1"/>
      <w:marLeft w:val="0"/>
      <w:marRight w:val="0"/>
      <w:marTop w:val="0"/>
      <w:marBottom w:val="0"/>
      <w:divBdr>
        <w:top w:val="none" w:sz="0" w:space="0" w:color="auto"/>
        <w:left w:val="none" w:sz="0" w:space="0" w:color="auto"/>
        <w:bottom w:val="none" w:sz="0" w:space="0" w:color="auto"/>
        <w:right w:val="none" w:sz="0" w:space="0" w:color="auto"/>
      </w:divBdr>
    </w:div>
    <w:div w:id="159201314">
      <w:bodyDiv w:val="1"/>
      <w:marLeft w:val="0"/>
      <w:marRight w:val="0"/>
      <w:marTop w:val="0"/>
      <w:marBottom w:val="0"/>
      <w:divBdr>
        <w:top w:val="none" w:sz="0" w:space="0" w:color="auto"/>
        <w:left w:val="none" w:sz="0" w:space="0" w:color="auto"/>
        <w:bottom w:val="none" w:sz="0" w:space="0" w:color="auto"/>
        <w:right w:val="none" w:sz="0" w:space="0" w:color="auto"/>
      </w:divBdr>
    </w:div>
    <w:div w:id="159925878">
      <w:bodyDiv w:val="1"/>
      <w:marLeft w:val="0"/>
      <w:marRight w:val="0"/>
      <w:marTop w:val="0"/>
      <w:marBottom w:val="0"/>
      <w:divBdr>
        <w:top w:val="none" w:sz="0" w:space="0" w:color="auto"/>
        <w:left w:val="none" w:sz="0" w:space="0" w:color="auto"/>
        <w:bottom w:val="none" w:sz="0" w:space="0" w:color="auto"/>
        <w:right w:val="none" w:sz="0" w:space="0" w:color="auto"/>
      </w:divBdr>
    </w:div>
    <w:div w:id="161622800">
      <w:bodyDiv w:val="1"/>
      <w:marLeft w:val="0"/>
      <w:marRight w:val="0"/>
      <w:marTop w:val="0"/>
      <w:marBottom w:val="0"/>
      <w:divBdr>
        <w:top w:val="none" w:sz="0" w:space="0" w:color="auto"/>
        <w:left w:val="none" w:sz="0" w:space="0" w:color="auto"/>
        <w:bottom w:val="none" w:sz="0" w:space="0" w:color="auto"/>
        <w:right w:val="none" w:sz="0" w:space="0" w:color="auto"/>
      </w:divBdr>
    </w:div>
    <w:div w:id="163326216">
      <w:bodyDiv w:val="1"/>
      <w:marLeft w:val="0"/>
      <w:marRight w:val="0"/>
      <w:marTop w:val="0"/>
      <w:marBottom w:val="0"/>
      <w:divBdr>
        <w:top w:val="none" w:sz="0" w:space="0" w:color="auto"/>
        <w:left w:val="none" w:sz="0" w:space="0" w:color="auto"/>
        <w:bottom w:val="none" w:sz="0" w:space="0" w:color="auto"/>
        <w:right w:val="none" w:sz="0" w:space="0" w:color="auto"/>
      </w:divBdr>
    </w:div>
    <w:div w:id="163739109">
      <w:bodyDiv w:val="1"/>
      <w:marLeft w:val="0"/>
      <w:marRight w:val="0"/>
      <w:marTop w:val="0"/>
      <w:marBottom w:val="0"/>
      <w:divBdr>
        <w:top w:val="none" w:sz="0" w:space="0" w:color="auto"/>
        <w:left w:val="none" w:sz="0" w:space="0" w:color="auto"/>
        <w:bottom w:val="none" w:sz="0" w:space="0" w:color="auto"/>
        <w:right w:val="none" w:sz="0" w:space="0" w:color="auto"/>
      </w:divBdr>
    </w:div>
    <w:div w:id="164977910">
      <w:bodyDiv w:val="1"/>
      <w:marLeft w:val="0"/>
      <w:marRight w:val="0"/>
      <w:marTop w:val="0"/>
      <w:marBottom w:val="0"/>
      <w:divBdr>
        <w:top w:val="none" w:sz="0" w:space="0" w:color="auto"/>
        <w:left w:val="none" w:sz="0" w:space="0" w:color="auto"/>
        <w:bottom w:val="none" w:sz="0" w:space="0" w:color="auto"/>
        <w:right w:val="none" w:sz="0" w:space="0" w:color="auto"/>
      </w:divBdr>
    </w:div>
    <w:div w:id="165439899">
      <w:bodyDiv w:val="1"/>
      <w:marLeft w:val="0"/>
      <w:marRight w:val="0"/>
      <w:marTop w:val="0"/>
      <w:marBottom w:val="0"/>
      <w:divBdr>
        <w:top w:val="none" w:sz="0" w:space="0" w:color="auto"/>
        <w:left w:val="none" w:sz="0" w:space="0" w:color="auto"/>
        <w:bottom w:val="none" w:sz="0" w:space="0" w:color="auto"/>
        <w:right w:val="none" w:sz="0" w:space="0" w:color="auto"/>
      </w:divBdr>
    </w:div>
    <w:div w:id="166866147">
      <w:bodyDiv w:val="1"/>
      <w:marLeft w:val="0"/>
      <w:marRight w:val="0"/>
      <w:marTop w:val="0"/>
      <w:marBottom w:val="0"/>
      <w:divBdr>
        <w:top w:val="none" w:sz="0" w:space="0" w:color="auto"/>
        <w:left w:val="none" w:sz="0" w:space="0" w:color="auto"/>
        <w:bottom w:val="none" w:sz="0" w:space="0" w:color="auto"/>
        <w:right w:val="none" w:sz="0" w:space="0" w:color="auto"/>
      </w:divBdr>
    </w:div>
    <w:div w:id="169217161">
      <w:bodyDiv w:val="1"/>
      <w:marLeft w:val="0"/>
      <w:marRight w:val="0"/>
      <w:marTop w:val="0"/>
      <w:marBottom w:val="0"/>
      <w:divBdr>
        <w:top w:val="none" w:sz="0" w:space="0" w:color="auto"/>
        <w:left w:val="none" w:sz="0" w:space="0" w:color="auto"/>
        <w:bottom w:val="none" w:sz="0" w:space="0" w:color="auto"/>
        <w:right w:val="none" w:sz="0" w:space="0" w:color="auto"/>
      </w:divBdr>
    </w:div>
    <w:div w:id="171722532">
      <w:bodyDiv w:val="1"/>
      <w:marLeft w:val="0"/>
      <w:marRight w:val="0"/>
      <w:marTop w:val="0"/>
      <w:marBottom w:val="0"/>
      <w:divBdr>
        <w:top w:val="none" w:sz="0" w:space="0" w:color="auto"/>
        <w:left w:val="none" w:sz="0" w:space="0" w:color="auto"/>
        <w:bottom w:val="none" w:sz="0" w:space="0" w:color="auto"/>
        <w:right w:val="none" w:sz="0" w:space="0" w:color="auto"/>
      </w:divBdr>
    </w:div>
    <w:div w:id="172574863">
      <w:bodyDiv w:val="1"/>
      <w:marLeft w:val="0"/>
      <w:marRight w:val="0"/>
      <w:marTop w:val="0"/>
      <w:marBottom w:val="0"/>
      <w:divBdr>
        <w:top w:val="none" w:sz="0" w:space="0" w:color="auto"/>
        <w:left w:val="none" w:sz="0" w:space="0" w:color="auto"/>
        <w:bottom w:val="none" w:sz="0" w:space="0" w:color="auto"/>
        <w:right w:val="none" w:sz="0" w:space="0" w:color="auto"/>
      </w:divBdr>
    </w:div>
    <w:div w:id="174349453">
      <w:bodyDiv w:val="1"/>
      <w:marLeft w:val="0"/>
      <w:marRight w:val="0"/>
      <w:marTop w:val="0"/>
      <w:marBottom w:val="0"/>
      <w:divBdr>
        <w:top w:val="none" w:sz="0" w:space="0" w:color="auto"/>
        <w:left w:val="none" w:sz="0" w:space="0" w:color="auto"/>
        <w:bottom w:val="none" w:sz="0" w:space="0" w:color="auto"/>
        <w:right w:val="none" w:sz="0" w:space="0" w:color="auto"/>
      </w:divBdr>
    </w:div>
    <w:div w:id="178202851">
      <w:bodyDiv w:val="1"/>
      <w:marLeft w:val="0"/>
      <w:marRight w:val="0"/>
      <w:marTop w:val="0"/>
      <w:marBottom w:val="0"/>
      <w:divBdr>
        <w:top w:val="none" w:sz="0" w:space="0" w:color="auto"/>
        <w:left w:val="none" w:sz="0" w:space="0" w:color="auto"/>
        <w:bottom w:val="none" w:sz="0" w:space="0" w:color="auto"/>
        <w:right w:val="none" w:sz="0" w:space="0" w:color="auto"/>
      </w:divBdr>
    </w:div>
    <w:div w:id="180701148">
      <w:bodyDiv w:val="1"/>
      <w:marLeft w:val="0"/>
      <w:marRight w:val="0"/>
      <w:marTop w:val="0"/>
      <w:marBottom w:val="0"/>
      <w:divBdr>
        <w:top w:val="none" w:sz="0" w:space="0" w:color="auto"/>
        <w:left w:val="none" w:sz="0" w:space="0" w:color="auto"/>
        <w:bottom w:val="none" w:sz="0" w:space="0" w:color="auto"/>
        <w:right w:val="none" w:sz="0" w:space="0" w:color="auto"/>
      </w:divBdr>
    </w:div>
    <w:div w:id="180702915">
      <w:bodyDiv w:val="1"/>
      <w:marLeft w:val="0"/>
      <w:marRight w:val="0"/>
      <w:marTop w:val="0"/>
      <w:marBottom w:val="0"/>
      <w:divBdr>
        <w:top w:val="none" w:sz="0" w:space="0" w:color="auto"/>
        <w:left w:val="none" w:sz="0" w:space="0" w:color="auto"/>
        <w:bottom w:val="none" w:sz="0" w:space="0" w:color="auto"/>
        <w:right w:val="none" w:sz="0" w:space="0" w:color="auto"/>
      </w:divBdr>
    </w:div>
    <w:div w:id="181625062">
      <w:bodyDiv w:val="1"/>
      <w:marLeft w:val="0"/>
      <w:marRight w:val="0"/>
      <w:marTop w:val="0"/>
      <w:marBottom w:val="0"/>
      <w:divBdr>
        <w:top w:val="none" w:sz="0" w:space="0" w:color="auto"/>
        <w:left w:val="none" w:sz="0" w:space="0" w:color="auto"/>
        <w:bottom w:val="none" w:sz="0" w:space="0" w:color="auto"/>
        <w:right w:val="none" w:sz="0" w:space="0" w:color="auto"/>
      </w:divBdr>
    </w:div>
    <w:div w:id="181868866">
      <w:bodyDiv w:val="1"/>
      <w:marLeft w:val="0"/>
      <w:marRight w:val="0"/>
      <w:marTop w:val="0"/>
      <w:marBottom w:val="0"/>
      <w:divBdr>
        <w:top w:val="none" w:sz="0" w:space="0" w:color="auto"/>
        <w:left w:val="none" w:sz="0" w:space="0" w:color="auto"/>
        <w:bottom w:val="none" w:sz="0" w:space="0" w:color="auto"/>
        <w:right w:val="none" w:sz="0" w:space="0" w:color="auto"/>
      </w:divBdr>
    </w:div>
    <w:div w:id="182792162">
      <w:bodyDiv w:val="1"/>
      <w:marLeft w:val="0"/>
      <w:marRight w:val="0"/>
      <w:marTop w:val="0"/>
      <w:marBottom w:val="0"/>
      <w:divBdr>
        <w:top w:val="none" w:sz="0" w:space="0" w:color="auto"/>
        <w:left w:val="none" w:sz="0" w:space="0" w:color="auto"/>
        <w:bottom w:val="none" w:sz="0" w:space="0" w:color="auto"/>
        <w:right w:val="none" w:sz="0" w:space="0" w:color="auto"/>
      </w:divBdr>
    </w:div>
    <w:div w:id="183634971">
      <w:bodyDiv w:val="1"/>
      <w:marLeft w:val="0"/>
      <w:marRight w:val="0"/>
      <w:marTop w:val="0"/>
      <w:marBottom w:val="0"/>
      <w:divBdr>
        <w:top w:val="none" w:sz="0" w:space="0" w:color="auto"/>
        <w:left w:val="none" w:sz="0" w:space="0" w:color="auto"/>
        <w:bottom w:val="none" w:sz="0" w:space="0" w:color="auto"/>
        <w:right w:val="none" w:sz="0" w:space="0" w:color="auto"/>
      </w:divBdr>
    </w:div>
    <w:div w:id="184827270">
      <w:bodyDiv w:val="1"/>
      <w:marLeft w:val="0"/>
      <w:marRight w:val="0"/>
      <w:marTop w:val="0"/>
      <w:marBottom w:val="0"/>
      <w:divBdr>
        <w:top w:val="none" w:sz="0" w:space="0" w:color="auto"/>
        <w:left w:val="none" w:sz="0" w:space="0" w:color="auto"/>
        <w:bottom w:val="none" w:sz="0" w:space="0" w:color="auto"/>
        <w:right w:val="none" w:sz="0" w:space="0" w:color="auto"/>
      </w:divBdr>
    </w:div>
    <w:div w:id="185338605">
      <w:bodyDiv w:val="1"/>
      <w:marLeft w:val="0"/>
      <w:marRight w:val="0"/>
      <w:marTop w:val="0"/>
      <w:marBottom w:val="0"/>
      <w:divBdr>
        <w:top w:val="none" w:sz="0" w:space="0" w:color="auto"/>
        <w:left w:val="none" w:sz="0" w:space="0" w:color="auto"/>
        <w:bottom w:val="none" w:sz="0" w:space="0" w:color="auto"/>
        <w:right w:val="none" w:sz="0" w:space="0" w:color="auto"/>
      </w:divBdr>
    </w:div>
    <w:div w:id="186021580">
      <w:bodyDiv w:val="1"/>
      <w:marLeft w:val="0"/>
      <w:marRight w:val="0"/>
      <w:marTop w:val="0"/>
      <w:marBottom w:val="0"/>
      <w:divBdr>
        <w:top w:val="none" w:sz="0" w:space="0" w:color="auto"/>
        <w:left w:val="none" w:sz="0" w:space="0" w:color="auto"/>
        <w:bottom w:val="none" w:sz="0" w:space="0" w:color="auto"/>
        <w:right w:val="none" w:sz="0" w:space="0" w:color="auto"/>
      </w:divBdr>
    </w:div>
    <w:div w:id="186915316">
      <w:bodyDiv w:val="1"/>
      <w:marLeft w:val="0"/>
      <w:marRight w:val="0"/>
      <w:marTop w:val="0"/>
      <w:marBottom w:val="0"/>
      <w:divBdr>
        <w:top w:val="none" w:sz="0" w:space="0" w:color="auto"/>
        <w:left w:val="none" w:sz="0" w:space="0" w:color="auto"/>
        <w:bottom w:val="none" w:sz="0" w:space="0" w:color="auto"/>
        <w:right w:val="none" w:sz="0" w:space="0" w:color="auto"/>
      </w:divBdr>
    </w:div>
    <w:div w:id="188104116">
      <w:bodyDiv w:val="1"/>
      <w:marLeft w:val="0"/>
      <w:marRight w:val="0"/>
      <w:marTop w:val="0"/>
      <w:marBottom w:val="0"/>
      <w:divBdr>
        <w:top w:val="none" w:sz="0" w:space="0" w:color="auto"/>
        <w:left w:val="none" w:sz="0" w:space="0" w:color="auto"/>
        <w:bottom w:val="none" w:sz="0" w:space="0" w:color="auto"/>
        <w:right w:val="none" w:sz="0" w:space="0" w:color="auto"/>
      </w:divBdr>
    </w:div>
    <w:div w:id="190191772">
      <w:bodyDiv w:val="1"/>
      <w:marLeft w:val="0"/>
      <w:marRight w:val="0"/>
      <w:marTop w:val="0"/>
      <w:marBottom w:val="0"/>
      <w:divBdr>
        <w:top w:val="none" w:sz="0" w:space="0" w:color="auto"/>
        <w:left w:val="none" w:sz="0" w:space="0" w:color="auto"/>
        <w:bottom w:val="none" w:sz="0" w:space="0" w:color="auto"/>
        <w:right w:val="none" w:sz="0" w:space="0" w:color="auto"/>
      </w:divBdr>
    </w:div>
    <w:div w:id="190267295">
      <w:bodyDiv w:val="1"/>
      <w:marLeft w:val="0"/>
      <w:marRight w:val="0"/>
      <w:marTop w:val="0"/>
      <w:marBottom w:val="0"/>
      <w:divBdr>
        <w:top w:val="none" w:sz="0" w:space="0" w:color="auto"/>
        <w:left w:val="none" w:sz="0" w:space="0" w:color="auto"/>
        <w:bottom w:val="none" w:sz="0" w:space="0" w:color="auto"/>
        <w:right w:val="none" w:sz="0" w:space="0" w:color="auto"/>
      </w:divBdr>
    </w:div>
    <w:div w:id="191310278">
      <w:bodyDiv w:val="1"/>
      <w:marLeft w:val="0"/>
      <w:marRight w:val="0"/>
      <w:marTop w:val="0"/>
      <w:marBottom w:val="0"/>
      <w:divBdr>
        <w:top w:val="none" w:sz="0" w:space="0" w:color="auto"/>
        <w:left w:val="none" w:sz="0" w:space="0" w:color="auto"/>
        <w:bottom w:val="none" w:sz="0" w:space="0" w:color="auto"/>
        <w:right w:val="none" w:sz="0" w:space="0" w:color="auto"/>
      </w:divBdr>
    </w:div>
    <w:div w:id="191455141">
      <w:bodyDiv w:val="1"/>
      <w:marLeft w:val="0"/>
      <w:marRight w:val="0"/>
      <w:marTop w:val="0"/>
      <w:marBottom w:val="0"/>
      <w:divBdr>
        <w:top w:val="none" w:sz="0" w:space="0" w:color="auto"/>
        <w:left w:val="none" w:sz="0" w:space="0" w:color="auto"/>
        <w:bottom w:val="none" w:sz="0" w:space="0" w:color="auto"/>
        <w:right w:val="none" w:sz="0" w:space="0" w:color="auto"/>
      </w:divBdr>
    </w:div>
    <w:div w:id="192620652">
      <w:bodyDiv w:val="1"/>
      <w:marLeft w:val="0"/>
      <w:marRight w:val="0"/>
      <w:marTop w:val="0"/>
      <w:marBottom w:val="0"/>
      <w:divBdr>
        <w:top w:val="none" w:sz="0" w:space="0" w:color="auto"/>
        <w:left w:val="none" w:sz="0" w:space="0" w:color="auto"/>
        <w:bottom w:val="none" w:sz="0" w:space="0" w:color="auto"/>
        <w:right w:val="none" w:sz="0" w:space="0" w:color="auto"/>
      </w:divBdr>
    </w:div>
    <w:div w:id="193544360">
      <w:bodyDiv w:val="1"/>
      <w:marLeft w:val="0"/>
      <w:marRight w:val="0"/>
      <w:marTop w:val="0"/>
      <w:marBottom w:val="0"/>
      <w:divBdr>
        <w:top w:val="none" w:sz="0" w:space="0" w:color="auto"/>
        <w:left w:val="none" w:sz="0" w:space="0" w:color="auto"/>
        <w:bottom w:val="none" w:sz="0" w:space="0" w:color="auto"/>
        <w:right w:val="none" w:sz="0" w:space="0" w:color="auto"/>
      </w:divBdr>
    </w:div>
    <w:div w:id="194542761">
      <w:bodyDiv w:val="1"/>
      <w:marLeft w:val="0"/>
      <w:marRight w:val="0"/>
      <w:marTop w:val="0"/>
      <w:marBottom w:val="0"/>
      <w:divBdr>
        <w:top w:val="none" w:sz="0" w:space="0" w:color="auto"/>
        <w:left w:val="none" w:sz="0" w:space="0" w:color="auto"/>
        <w:bottom w:val="none" w:sz="0" w:space="0" w:color="auto"/>
        <w:right w:val="none" w:sz="0" w:space="0" w:color="auto"/>
      </w:divBdr>
    </w:div>
    <w:div w:id="194931735">
      <w:bodyDiv w:val="1"/>
      <w:marLeft w:val="0"/>
      <w:marRight w:val="0"/>
      <w:marTop w:val="0"/>
      <w:marBottom w:val="0"/>
      <w:divBdr>
        <w:top w:val="none" w:sz="0" w:space="0" w:color="auto"/>
        <w:left w:val="none" w:sz="0" w:space="0" w:color="auto"/>
        <w:bottom w:val="none" w:sz="0" w:space="0" w:color="auto"/>
        <w:right w:val="none" w:sz="0" w:space="0" w:color="auto"/>
      </w:divBdr>
    </w:div>
    <w:div w:id="195313614">
      <w:bodyDiv w:val="1"/>
      <w:marLeft w:val="0"/>
      <w:marRight w:val="0"/>
      <w:marTop w:val="0"/>
      <w:marBottom w:val="0"/>
      <w:divBdr>
        <w:top w:val="none" w:sz="0" w:space="0" w:color="auto"/>
        <w:left w:val="none" w:sz="0" w:space="0" w:color="auto"/>
        <w:bottom w:val="none" w:sz="0" w:space="0" w:color="auto"/>
        <w:right w:val="none" w:sz="0" w:space="0" w:color="auto"/>
      </w:divBdr>
    </w:div>
    <w:div w:id="196435482">
      <w:bodyDiv w:val="1"/>
      <w:marLeft w:val="0"/>
      <w:marRight w:val="0"/>
      <w:marTop w:val="0"/>
      <w:marBottom w:val="0"/>
      <w:divBdr>
        <w:top w:val="none" w:sz="0" w:space="0" w:color="auto"/>
        <w:left w:val="none" w:sz="0" w:space="0" w:color="auto"/>
        <w:bottom w:val="none" w:sz="0" w:space="0" w:color="auto"/>
        <w:right w:val="none" w:sz="0" w:space="0" w:color="auto"/>
      </w:divBdr>
    </w:div>
    <w:div w:id="198516103">
      <w:bodyDiv w:val="1"/>
      <w:marLeft w:val="0"/>
      <w:marRight w:val="0"/>
      <w:marTop w:val="0"/>
      <w:marBottom w:val="0"/>
      <w:divBdr>
        <w:top w:val="none" w:sz="0" w:space="0" w:color="auto"/>
        <w:left w:val="none" w:sz="0" w:space="0" w:color="auto"/>
        <w:bottom w:val="none" w:sz="0" w:space="0" w:color="auto"/>
        <w:right w:val="none" w:sz="0" w:space="0" w:color="auto"/>
      </w:divBdr>
    </w:div>
    <w:div w:id="199241889">
      <w:bodyDiv w:val="1"/>
      <w:marLeft w:val="0"/>
      <w:marRight w:val="0"/>
      <w:marTop w:val="0"/>
      <w:marBottom w:val="0"/>
      <w:divBdr>
        <w:top w:val="none" w:sz="0" w:space="0" w:color="auto"/>
        <w:left w:val="none" w:sz="0" w:space="0" w:color="auto"/>
        <w:bottom w:val="none" w:sz="0" w:space="0" w:color="auto"/>
        <w:right w:val="none" w:sz="0" w:space="0" w:color="auto"/>
      </w:divBdr>
    </w:div>
    <w:div w:id="199634651">
      <w:bodyDiv w:val="1"/>
      <w:marLeft w:val="0"/>
      <w:marRight w:val="0"/>
      <w:marTop w:val="0"/>
      <w:marBottom w:val="0"/>
      <w:divBdr>
        <w:top w:val="none" w:sz="0" w:space="0" w:color="auto"/>
        <w:left w:val="none" w:sz="0" w:space="0" w:color="auto"/>
        <w:bottom w:val="none" w:sz="0" w:space="0" w:color="auto"/>
        <w:right w:val="none" w:sz="0" w:space="0" w:color="auto"/>
      </w:divBdr>
    </w:div>
    <w:div w:id="200022968">
      <w:bodyDiv w:val="1"/>
      <w:marLeft w:val="0"/>
      <w:marRight w:val="0"/>
      <w:marTop w:val="0"/>
      <w:marBottom w:val="0"/>
      <w:divBdr>
        <w:top w:val="none" w:sz="0" w:space="0" w:color="auto"/>
        <w:left w:val="none" w:sz="0" w:space="0" w:color="auto"/>
        <w:bottom w:val="none" w:sz="0" w:space="0" w:color="auto"/>
        <w:right w:val="none" w:sz="0" w:space="0" w:color="auto"/>
      </w:divBdr>
    </w:div>
    <w:div w:id="201864701">
      <w:bodyDiv w:val="1"/>
      <w:marLeft w:val="0"/>
      <w:marRight w:val="0"/>
      <w:marTop w:val="0"/>
      <w:marBottom w:val="0"/>
      <w:divBdr>
        <w:top w:val="none" w:sz="0" w:space="0" w:color="auto"/>
        <w:left w:val="none" w:sz="0" w:space="0" w:color="auto"/>
        <w:bottom w:val="none" w:sz="0" w:space="0" w:color="auto"/>
        <w:right w:val="none" w:sz="0" w:space="0" w:color="auto"/>
      </w:divBdr>
    </w:div>
    <w:div w:id="203492521">
      <w:bodyDiv w:val="1"/>
      <w:marLeft w:val="0"/>
      <w:marRight w:val="0"/>
      <w:marTop w:val="0"/>
      <w:marBottom w:val="0"/>
      <w:divBdr>
        <w:top w:val="none" w:sz="0" w:space="0" w:color="auto"/>
        <w:left w:val="none" w:sz="0" w:space="0" w:color="auto"/>
        <w:bottom w:val="none" w:sz="0" w:space="0" w:color="auto"/>
        <w:right w:val="none" w:sz="0" w:space="0" w:color="auto"/>
      </w:divBdr>
    </w:div>
    <w:div w:id="204608142">
      <w:bodyDiv w:val="1"/>
      <w:marLeft w:val="0"/>
      <w:marRight w:val="0"/>
      <w:marTop w:val="0"/>
      <w:marBottom w:val="0"/>
      <w:divBdr>
        <w:top w:val="none" w:sz="0" w:space="0" w:color="auto"/>
        <w:left w:val="none" w:sz="0" w:space="0" w:color="auto"/>
        <w:bottom w:val="none" w:sz="0" w:space="0" w:color="auto"/>
        <w:right w:val="none" w:sz="0" w:space="0" w:color="auto"/>
      </w:divBdr>
    </w:div>
    <w:div w:id="205025968">
      <w:bodyDiv w:val="1"/>
      <w:marLeft w:val="0"/>
      <w:marRight w:val="0"/>
      <w:marTop w:val="0"/>
      <w:marBottom w:val="0"/>
      <w:divBdr>
        <w:top w:val="none" w:sz="0" w:space="0" w:color="auto"/>
        <w:left w:val="none" w:sz="0" w:space="0" w:color="auto"/>
        <w:bottom w:val="none" w:sz="0" w:space="0" w:color="auto"/>
        <w:right w:val="none" w:sz="0" w:space="0" w:color="auto"/>
      </w:divBdr>
    </w:div>
    <w:div w:id="207453132">
      <w:bodyDiv w:val="1"/>
      <w:marLeft w:val="0"/>
      <w:marRight w:val="0"/>
      <w:marTop w:val="0"/>
      <w:marBottom w:val="0"/>
      <w:divBdr>
        <w:top w:val="none" w:sz="0" w:space="0" w:color="auto"/>
        <w:left w:val="none" w:sz="0" w:space="0" w:color="auto"/>
        <w:bottom w:val="none" w:sz="0" w:space="0" w:color="auto"/>
        <w:right w:val="none" w:sz="0" w:space="0" w:color="auto"/>
      </w:divBdr>
    </w:div>
    <w:div w:id="208076844">
      <w:bodyDiv w:val="1"/>
      <w:marLeft w:val="0"/>
      <w:marRight w:val="0"/>
      <w:marTop w:val="0"/>
      <w:marBottom w:val="0"/>
      <w:divBdr>
        <w:top w:val="none" w:sz="0" w:space="0" w:color="auto"/>
        <w:left w:val="none" w:sz="0" w:space="0" w:color="auto"/>
        <w:bottom w:val="none" w:sz="0" w:space="0" w:color="auto"/>
        <w:right w:val="none" w:sz="0" w:space="0" w:color="auto"/>
      </w:divBdr>
    </w:div>
    <w:div w:id="208494992">
      <w:bodyDiv w:val="1"/>
      <w:marLeft w:val="0"/>
      <w:marRight w:val="0"/>
      <w:marTop w:val="0"/>
      <w:marBottom w:val="0"/>
      <w:divBdr>
        <w:top w:val="none" w:sz="0" w:space="0" w:color="auto"/>
        <w:left w:val="none" w:sz="0" w:space="0" w:color="auto"/>
        <w:bottom w:val="none" w:sz="0" w:space="0" w:color="auto"/>
        <w:right w:val="none" w:sz="0" w:space="0" w:color="auto"/>
      </w:divBdr>
    </w:div>
    <w:div w:id="208568013">
      <w:bodyDiv w:val="1"/>
      <w:marLeft w:val="0"/>
      <w:marRight w:val="0"/>
      <w:marTop w:val="0"/>
      <w:marBottom w:val="0"/>
      <w:divBdr>
        <w:top w:val="none" w:sz="0" w:space="0" w:color="auto"/>
        <w:left w:val="none" w:sz="0" w:space="0" w:color="auto"/>
        <w:bottom w:val="none" w:sz="0" w:space="0" w:color="auto"/>
        <w:right w:val="none" w:sz="0" w:space="0" w:color="auto"/>
      </w:divBdr>
    </w:div>
    <w:div w:id="210074893">
      <w:bodyDiv w:val="1"/>
      <w:marLeft w:val="0"/>
      <w:marRight w:val="0"/>
      <w:marTop w:val="0"/>
      <w:marBottom w:val="0"/>
      <w:divBdr>
        <w:top w:val="none" w:sz="0" w:space="0" w:color="auto"/>
        <w:left w:val="none" w:sz="0" w:space="0" w:color="auto"/>
        <w:bottom w:val="none" w:sz="0" w:space="0" w:color="auto"/>
        <w:right w:val="none" w:sz="0" w:space="0" w:color="auto"/>
      </w:divBdr>
    </w:div>
    <w:div w:id="210190874">
      <w:bodyDiv w:val="1"/>
      <w:marLeft w:val="0"/>
      <w:marRight w:val="0"/>
      <w:marTop w:val="0"/>
      <w:marBottom w:val="0"/>
      <w:divBdr>
        <w:top w:val="none" w:sz="0" w:space="0" w:color="auto"/>
        <w:left w:val="none" w:sz="0" w:space="0" w:color="auto"/>
        <w:bottom w:val="none" w:sz="0" w:space="0" w:color="auto"/>
        <w:right w:val="none" w:sz="0" w:space="0" w:color="auto"/>
      </w:divBdr>
    </w:div>
    <w:div w:id="210265351">
      <w:bodyDiv w:val="1"/>
      <w:marLeft w:val="0"/>
      <w:marRight w:val="0"/>
      <w:marTop w:val="0"/>
      <w:marBottom w:val="0"/>
      <w:divBdr>
        <w:top w:val="none" w:sz="0" w:space="0" w:color="auto"/>
        <w:left w:val="none" w:sz="0" w:space="0" w:color="auto"/>
        <w:bottom w:val="none" w:sz="0" w:space="0" w:color="auto"/>
        <w:right w:val="none" w:sz="0" w:space="0" w:color="auto"/>
      </w:divBdr>
    </w:div>
    <w:div w:id="210534349">
      <w:bodyDiv w:val="1"/>
      <w:marLeft w:val="0"/>
      <w:marRight w:val="0"/>
      <w:marTop w:val="0"/>
      <w:marBottom w:val="0"/>
      <w:divBdr>
        <w:top w:val="none" w:sz="0" w:space="0" w:color="auto"/>
        <w:left w:val="none" w:sz="0" w:space="0" w:color="auto"/>
        <w:bottom w:val="none" w:sz="0" w:space="0" w:color="auto"/>
        <w:right w:val="none" w:sz="0" w:space="0" w:color="auto"/>
      </w:divBdr>
    </w:div>
    <w:div w:id="212742006">
      <w:bodyDiv w:val="1"/>
      <w:marLeft w:val="0"/>
      <w:marRight w:val="0"/>
      <w:marTop w:val="0"/>
      <w:marBottom w:val="0"/>
      <w:divBdr>
        <w:top w:val="none" w:sz="0" w:space="0" w:color="auto"/>
        <w:left w:val="none" w:sz="0" w:space="0" w:color="auto"/>
        <w:bottom w:val="none" w:sz="0" w:space="0" w:color="auto"/>
        <w:right w:val="none" w:sz="0" w:space="0" w:color="auto"/>
      </w:divBdr>
    </w:div>
    <w:div w:id="212813346">
      <w:bodyDiv w:val="1"/>
      <w:marLeft w:val="0"/>
      <w:marRight w:val="0"/>
      <w:marTop w:val="0"/>
      <w:marBottom w:val="0"/>
      <w:divBdr>
        <w:top w:val="none" w:sz="0" w:space="0" w:color="auto"/>
        <w:left w:val="none" w:sz="0" w:space="0" w:color="auto"/>
        <w:bottom w:val="none" w:sz="0" w:space="0" w:color="auto"/>
        <w:right w:val="none" w:sz="0" w:space="0" w:color="auto"/>
      </w:divBdr>
    </w:div>
    <w:div w:id="212893501">
      <w:bodyDiv w:val="1"/>
      <w:marLeft w:val="0"/>
      <w:marRight w:val="0"/>
      <w:marTop w:val="0"/>
      <w:marBottom w:val="0"/>
      <w:divBdr>
        <w:top w:val="none" w:sz="0" w:space="0" w:color="auto"/>
        <w:left w:val="none" w:sz="0" w:space="0" w:color="auto"/>
        <w:bottom w:val="none" w:sz="0" w:space="0" w:color="auto"/>
        <w:right w:val="none" w:sz="0" w:space="0" w:color="auto"/>
      </w:divBdr>
    </w:div>
    <w:div w:id="213348241">
      <w:bodyDiv w:val="1"/>
      <w:marLeft w:val="0"/>
      <w:marRight w:val="0"/>
      <w:marTop w:val="0"/>
      <w:marBottom w:val="0"/>
      <w:divBdr>
        <w:top w:val="none" w:sz="0" w:space="0" w:color="auto"/>
        <w:left w:val="none" w:sz="0" w:space="0" w:color="auto"/>
        <w:bottom w:val="none" w:sz="0" w:space="0" w:color="auto"/>
        <w:right w:val="none" w:sz="0" w:space="0" w:color="auto"/>
      </w:divBdr>
    </w:div>
    <w:div w:id="216090927">
      <w:bodyDiv w:val="1"/>
      <w:marLeft w:val="0"/>
      <w:marRight w:val="0"/>
      <w:marTop w:val="0"/>
      <w:marBottom w:val="0"/>
      <w:divBdr>
        <w:top w:val="none" w:sz="0" w:space="0" w:color="auto"/>
        <w:left w:val="none" w:sz="0" w:space="0" w:color="auto"/>
        <w:bottom w:val="none" w:sz="0" w:space="0" w:color="auto"/>
        <w:right w:val="none" w:sz="0" w:space="0" w:color="auto"/>
      </w:divBdr>
    </w:div>
    <w:div w:id="217477313">
      <w:bodyDiv w:val="1"/>
      <w:marLeft w:val="0"/>
      <w:marRight w:val="0"/>
      <w:marTop w:val="0"/>
      <w:marBottom w:val="0"/>
      <w:divBdr>
        <w:top w:val="none" w:sz="0" w:space="0" w:color="auto"/>
        <w:left w:val="none" w:sz="0" w:space="0" w:color="auto"/>
        <w:bottom w:val="none" w:sz="0" w:space="0" w:color="auto"/>
        <w:right w:val="none" w:sz="0" w:space="0" w:color="auto"/>
      </w:divBdr>
    </w:div>
    <w:div w:id="217516483">
      <w:bodyDiv w:val="1"/>
      <w:marLeft w:val="0"/>
      <w:marRight w:val="0"/>
      <w:marTop w:val="0"/>
      <w:marBottom w:val="0"/>
      <w:divBdr>
        <w:top w:val="none" w:sz="0" w:space="0" w:color="auto"/>
        <w:left w:val="none" w:sz="0" w:space="0" w:color="auto"/>
        <w:bottom w:val="none" w:sz="0" w:space="0" w:color="auto"/>
        <w:right w:val="none" w:sz="0" w:space="0" w:color="auto"/>
      </w:divBdr>
    </w:div>
    <w:div w:id="217858593">
      <w:bodyDiv w:val="1"/>
      <w:marLeft w:val="0"/>
      <w:marRight w:val="0"/>
      <w:marTop w:val="0"/>
      <w:marBottom w:val="0"/>
      <w:divBdr>
        <w:top w:val="none" w:sz="0" w:space="0" w:color="auto"/>
        <w:left w:val="none" w:sz="0" w:space="0" w:color="auto"/>
        <w:bottom w:val="none" w:sz="0" w:space="0" w:color="auto"/>
        <w:right w:val="none" w:sz="0" w:space="0" w:color="auto"/>
      </w:divBdr>
    </w:div>
    <w:div w:id="217865115">
      <w:bodyDiv w:val="1"/>
      <w:marLeft w:val="0"/>
      <w:marRight w:val="0"/>
      <w:marTop w:val="0"/>
      <w:marBottom w:val="0"/>
      <w:divBdr>
        <w:top w:val="none" w:sz="0" w:space="0" w:color="auto"/>
        <w:left w:val="none" w:sz="0" w:space="0" w:color="auto"/>
        <w:bottom w:val="none" w:sz="0" w:space="0" w:color="auto"/>
        <w:right w:val="none" w:sz="0" w:space="0" w:color="auto"/>
      </w:divBdr>
    </w:div>
    <w:div w:id="218709044">
      <w:bodyDiv w:val="1"/>
      <w:marLeft w:val="0"/>
      <w:marRight w:val="0"/>
      <w:marTop w:val="0"/>
      <w:marBottom w:val="0"/>
      <w:divBdr>
        <w:top w:val="none" w:sz="0" w:space="0" w:color="auto"/>
        <w:left w:val="none" w:sz="0" w:space="0" w:color="auto"/>
        <w:bottom w:val="none" w:sz="0" w:space="0" w:color="auto"/>
        <w:right w:val="none" w:sz="0" w:space="0" w:color="auto"/>
      </w:divBdr>
    </w:div>
    <w:div w:id="219097502">
      <w:bodyDiv w:val="1"/>
      <w:marLeft w:val="0"/>
      <w:marRight w:val="0"/>
      <w:marTop w:val="0"/>
      <w:marBottom w:val="0"/>
      <w:divBdr>
        <w:top w:val="none" w:sz="0" w:space="0" w:color="auto"/>
        <w:left w:val="none" w:sz="0" w:space="0" w:color="auto"/>
        <w:bottom w:val="none" w:sz="0" w:space="0" w:color="auto"/>
        <w:right w:val="none" w:sz="0" w:space="0" w:color="auto"/>
      </w:divBdr>
    </w:div>
    <w:div w:id="220530993">
      <w:bodyDiv w:val="1"/>
      <w:marLeft w:val="0"/>
      <w:marRight w:val="0"/>
      <w:marTop w:val="0"/>
      <w:marBottom w:val="0"/>
      <w:divBdr>
        <w:top w:val="none" w:sz="0" w:space="0" w:color="auto"/>
        <w:left w:val="none" w:sz="0" w:space="0" w:color="auto"/>
        <w:bottom w:val="none" w:sz="0" w:space="0" w:color="auto"/>
        <w:right w:val="none" w:sz="0" w:space="0" w:color="auto"/>
      </w:divBdr>
    </w:div>
    <w:div w:id="221600386">
      <w:bodyDiv w:val="1"/>
      <w:marLeft w:val="0"/>
      <w:marRight w:val="0"/>
      <w:marTop w:val="0"/>
      <w:marBottom w:val="0"/>
      <w:divBdr>
        <w:top w:val="none" w:sz="0" w:space="0" w:color="auto"/>
        <w:left w:val="none" w:sz="0" w:space="0" w:color="auto"/>
        <w:bottom w:val="none" w:sz="0" w:space="0" w:color="auto"/>
        <w:right w:val="none" w:sz="0" w:space="0" w:color="auto"/>
      </w:divBdr>
    </w:div>
    <w:div w:id="222644437">
      <w:bodyDiv w:val="1"/>
      <w:marLeft w:val="0"/>
      <w:marRight w:val="0"/>
      <w:marTop w:val="0"/>
      <w:marBottom w:val="0"/>
      <w:divBdr>
        <w:top w:val="none" w:sz="0" w:space="0" w:color="auto"/>
        <w:left w:val="none" w:sz="0" w:space="0" w:color="auto"/>
        <w:bottom w:val="none" w:sz="0" w:space="0" w:color="auto"/>
        <w:right w:val="none" w:sz="0" w:space="0" w:color="auto"/>
      </w:divBdr>
    </w:div>
    <w:div w:id="223222387">
      <w:bodyDiv w:val="1"/>
      <w:marLeft w:val="0"/>
      <w:marRight w:val="0"/>
      <w:marTop w:val="0"/>
      <w:marBottom w:val="0"/>
      <w:divBdr>
        <w:top w:val="none" w:sz="0" w:space="0" w:color="auto"/>
        <w:left w:val="none" w:sz="0" w:space="0" w:color="auto"/>
        <w:bottom w:val="none" w:sz="0" w:space="0" w:color="auto"/>
        <w:right w:val="none" w:sz="0" w:space="0" w:color="auto"/>
      </w:divBdr>
    </w:div>
    <w:div w:id="223609773">
      <w:bodyDiv w:val="1"/>
      <w:marLeft w:val="0"/>
      <w:marRight w:val="0"/>
      <w:marTop w:val="0"/>
      <w:marBottom w:val="0"/>
      <w:divBdr>
        <w:top w:val="none" w:sz="0" w:space="0" w:color="auto"/>
        <w:left w:val="none" w:sz="0" w:space="0" w:color="auto"/>
        <w:bottom w:val="none" w:sz="0" w:space="0" w:color="auto"/>
        <w:right w:val="none" w:sz="0" w:space="0" w:color="auto"/>
      </w:divBdr>
    </w:div>
    <w:div w:id="225725700">
      <w:bodyDiv w:val="1"/>
      <w:marLeft w:val="0"/>
      <w:marRight w:val="0"/>
      <w:marTop w:val="0"/>
      <w:marBottom w:val="0"/>
      <w:divBdr>
        <w:top w:val="none" w:sz="0" w:space="0" w:color="auto"/>
        <w:left w:val="none" w:sz="0" w:space="0" w:color="auto"/>
        <w:bottom w:val="none" w:sz="0" w:space="0" w:color="auto"/>
        <w:right w:val="none" w:sz="0" w:space="0" w:color="auto"/>
      </w:divBdr>
    </w:div>
    <w:div w:id="226720657">
      <w:bodyDiv w:val="1"/>
      <w:marLeft w:val="0"/>
      <w:marRight w:val="0"/>
      <w:marTop w:val="0"/>
      <w:marBottom w:val="0"/>
      <w:divBdr>
        <w:top w:val="none" w:sz="0" w:space="0" w:color="auto"/>
        <w:left w:val="none" w:sz="0" w:space="0" w:color="auto"/>
        <w:bottom w:val="none" w:sz="0" w:space="0" w:color="auto"/>
        <w:right w:val="none" w:sz="0" w:space="0" w:color="auto"/>
      </w:divBdr>
    </w:div>
    <w:div w:id="226962061">
      <w:bodyDiv w:val="1"/>
      <w:marLeft w:val="0"/>
      <w:marRight w:val="0"/>
      <w:marTop w:val="0"/>
      <w:marBottom w:val="0"/>
      <w:divBdr>
        <w:top w:val="none" w:sz="0" w:space="0" w:color="auto"/>
        <w:left w:val="none" w:sz="0" w:space="0" w:color="auto"/>
        <w:bottom w:val="none" w:sz="0" w:space="0" w:color="auto"/>
        <w:right w:val="none" w:sz="0" w:space="0" w:color="auto"/>
      </w:divBdr>
    </w:div>
    <w:div w:id="230310122">
      <w:bodyDiv w:val="1"/>
      <w:marLeft w:val="0"/>
      <w:marRight w:val="0"/>
      <w:marTop w:val="0"/>
      <w:marBottom w:val="0"/>
      <w:divBdr>
        <w:top w:val="none" w:sz="0" w:space="0" w:color="auto"/>
        <w:left w:val="none" w:sz="0" w:space="0" w:color="auto"/>
        <w:bottom w:val="none" w:sz="0" w:space="0" w:color="auto"/>
        <w:right w:val="none" w:sz="0" w:space="0" w:color="auto"/>
      </w:divBdr>
    </w:div>
    <w:div w:id="231041760">
      <w:bodyDiv w:val="1"/>
      <w:marLeft w:val="0"/>
      <w:marRight w:val="0"/>
      <w:marTop w:val="0"/>
      <w:marBottom w:val="0"/>
      <w:divBdr>
        <w:top w:val="none" w:sz="0" w:space="0" w:color="auto"/>
        <w:left w:val="none" w:sz="0" w:space="0" w:color="auto"/>
        <w:bottom w:val="none" w:sz="0" w:space="0" w:color="auto"/>
        <w:right w:val="none" w:sz="0" w:space="0" w:color="auto"/>
      </w:divBdr>
    </w:div>
    <w:div w:id="233512614">
      <w:bodyDiv w:val="1"/>
      <w:marLeft w:val="0"/>
      <w:marRight w:val="0"/>
      <w:marTop w:val="0"/>
      <w:marBottom w:val="0"/>
      <w:divBdr>
        <w:top w:val="none" w:sz="0" w:space="0" w:color="auto"/>
        <w:left w:val="none" w:sz="0" w:space="0" w:color="auto"/>
        <w:bottom w:val="none" w:sz="0" w:space="0" w:color="auto"/>
        <w:right w:val="none" w:sz="0" w:space="0" w:color="auto"/>
      </w:divBdr>
    </w:div>
    <w:div w:id="233976015">
      <w:bodyDiv w:val="1"/>
      <w:marLeft w:val="0"/>
      <w:marRight w:val="0"/>
      <w:marTop w:val="0"/>
      <w:marBottom w:val="0"/>
      <w:divBdr>
        <w:top w:val="none" w:sz="0" w:space="0" w:color="auto"/>
        <w:left w:val="none" w:sz="0" w:space="0" w:color="auto"/>
        <w:bottom w:val="none" w:sz="0" w:space="0" w:color="auto"/>
        <w:right w:val="none" w:sz="0" w:space="0" w:color="auto"/>
      </w:divBdr>
    </w:div>
    <w:div w:id="234702238">
      <w:bodyDiv w:val="1"/>
      <w:marLeft w:val="0"/>
      <w:marRight w:val="0"/>
      <w:marTop w:val="0"/>
      <w:marBottom w:val="0"/>
      <w:divBdr>
        <w:top w:val="none" w:sz="0" w:space="0" w:color="auto"/>
        <w:left w:val="none" w:sz="0" w:space="0" w:color="auto"/>
        <w:bottom w:val="none" w:sz="0" w:space="0" w:color="auto"/>
        <w:right w:val="none" w:sz="0" w:space="0" w:color="auto"/>
      </w:divBdr>
    </w:div>
    <w:div w:id="235746756">
      <w:bodyDiv w:val="1"/>
      <w:marLeft w:val="0"/>
      <w:marRight w:val="0"/>
      <w:marTop w:val="0"/>
      <w:marBottom w:val="0"/>
      <w:divBdr>
        <w:top w:val="none" w:sz="0" w:space="0" w:color="auto"/>
        <w:left w:val="none" w:sz="0" w:space="0" w:color="auto"/>
        <w:bottom w:val="none" w:sz="0" w:space="0" w:color="auto"/>
        <w:right w:val="none" w:sz="0" w:space="0" w:color="auto"/>
      </w:divBdr>
    </w:div>
    <w:div w:id="236285544">
      <w:bodyDiv w:val="1"/>
      <w:marLeft w:val="0"/>
      <w:marRight w:val="0"/>
      <w:marTop w:val="0"/>
      <w:marBottom w:val="0"/>
      <w:divBdr>
        <w:top w:val="none" w:sz="0" w:space="0" w:color="auto"/>
        <w:left w:val="none" w:sz="0" w:space="0" w:color="auto"/>
        <w:bottom w:val="none" w:sz="0" w:space="0" w:color="auto"/>
        <w:right w:val="none" w:sz="0" w:space="0" w:color="auto"/>
      </w:divBdr>
    </w:div>
    <w:div w:id="236597334">
      <w:bodyDiv w:val="1"/>
      <w:marLeft w:val="0"/>
      <w:marRight w:val="0"/>
      <w:marTop w:val="0"/>
      <w:marBottom w:val="0"/>
      <w:divBdr>
        <w:top w:val="none" w:sz="0" w:space="0" w:color="auto"/>
        <w:left w:val="none" w:sz="0" w:space="0" w:color="auto"/>
        <w:bottom w:val="none" w:sz="0" w:space="0" w:color="auto"/>
        <w:right w:val="none" w:sz="0" w:space="0" w:color="auto"/>
      </w:divBdr>
    </w:div>
    <w:div w:id="237440651">
      <w:bodyDiv w:val="1"/>
      <w:marLeft w:val="0"/>
      <w:marRight w:val="0"/>
      <w:marTop w:val="0"/>
      <w:marBottom w:val="0"/>
      <w:divBdr>
        <w:top w:val="none" w:sz="0" w:space="0" w:color="auto"/>
        <w:left w:val="none" w:sz="0" w:space="0" w:color="auto"/>
        <w:bottom w:val="none" w:sz="0" w:space="0" w:color="auto"/>
        <w:right w:val="none" w:sz="0" w:space="0" w:color="auto"/>
      </w:divBdr>
    </w:div>
    <w:div w:id="237449419">
      <w:bodyDiv w:val="1"/>
      <w:marLeft w:val="0"/>
      <w:marRight w:val="0"/>
      <w:marTop w:val="0"/>
      <w:marBottom w:val="0"/>
      <w:divBdr>
        <w:top w:val="none" w:sz="0" w:space="0" w:color="auto"/>
        <w:left w:val="none" w:sz="0" w:space="0" w:color="auto"/>
        <w:bottom w:val="none" w:sz="0" w:space="0" w:color="auto"/>
        <w:right w:val="none" w:sz="0" w:space="0" w:color="auto"/>
      </w:divBdr>
    </w:div>
    <w:div w:id="239217621">
      <w:bodyDiv w:val="1"/>
      <w:marLeft w:val="0"/>
      <w:marRight w:val="0"/>
      <w:marTop w:val="0"/>
      <w:marBottom w:val="0"/>
      <w:divBdr>
        <w:top w:val="none" w:sz="0" w:space="0" w:color="auto"/>
        <w:left w:val="none" w:sz="0" w:space="0" w:color="auto"/>
        <w:bottom w:val="none" w:sz="0" w:space="0" w:color="auto"/>
        <w:right w:val="none" w:sz="0" w:space="0" w:color="auto"/>
      </w:divBdr>
    </w:div>
    <w:div w:id="239566635">
      <w:bodyDiv w:val="1"/>
      <w:marLeft w:val="0"/>
      <w:marRight w:val="0"/>
      <w:marTop w:val="0"/>
      <w:marBottom w:val="0"/>
      <w:divBdr>
        <w:top w:val="none" w:sz="0" w:space="0" w:color="auto"/>
        <w:left w:val="none" w:sz="0" w:space="0" w:color="auto"/>
        <w:bottom w:val="none" w:sz="0" w:space="0" w:color="auto"/>
        <w:right w:val="none" w:sz="0" w:space="0" w:color="auto"/>
      </w:divBdr>
    </w:div>
    <w:div w:id="239680777">
      <w:bodyDiv w:val="1"/>
      <w:marLeft w:val="0"/>
      <w:marRight w:val="0"/>
      <w:marTop w:val="0"/>
      <w:marBottom w:val="0"/>
      <w:divBdr>
        <w:top w:val="none" w:sz="0" w:space="0" w:color="auto"/>
        <w:left w:val="none" w:sz="0" w:space="0" w:color="auto"/>
        <w:bottom w:val="none" w:sz="0" w:space="0" w:color="auto"/>
        <w:right w:val="none" w:sz="0" w:space="0" w:color="auto"/>
      </w:divBdr>
    </w:div>
    <w:div w:id="239797131">
      <w:bodyDiv w:val="1"/>
      <w:marLeft w:val="0"/>
      <w:marRight w:val="0"/>
      <w:marTop w:val="0"/>
      <w:marBottom w:val="0"/>
      <w:divBdr>
        <w:top w:val="none" w:sz="0" w:space="0" w:color="auto"/>
        <w:left w:val="none" w:sz="0" w:space="0" w:color="auto"/>
        <w:bottom w:val="none" w:sz="0" w:space="0" w:color="auto"/>
        <w:right w:val="none" w:sz="0" w:space="0" w:color="auto"/>
      </w:divBdr>
    </w:div>
    <w:div w:id="240722817">
      <w:bodyDiv w:val="1"/>
      <w:marLeft w:val="0"/>
      <w:marRight w:val="0"/>
      <w:marTop w:val="0"/>
      <w:marBottom w:val="0"/>
      <w:divBdr>
        <w:top w:val="none" w:sz="0" w:space="0" w:color="auto"/>
        <w:left w:val="none" w:sz="0" w:space="0" w:color="auto"/>
        <w:bottom w:val="none" w:sz="0" w:space="0" w:color="auto"/>
        <w:right w:val="none" w:sz="0" w:space="0" w:color="auto"/>
      </w:divBdr>
    </w:div>
    <w:div w:id="241063203">
      <w:bodyDiv w:val="1"/>
      <w:marLeft w:val="0"/>
      <w:marRight w:val="0"/>
      <w:marTop w:val="0"/>
      <w:marBottom w:val="0"/>
      <w:divBdr>
        <w:top w:val="none" w:sz="0" w:space="0" w:color="auto"/>
        <w:left w:val="none" w:sz="0" w:space="0" w:color="auto"/>
        <w:bottom w:val="none" w:sz="0" w:space="0" w:color="auto"/>
        <w:right w:val="none" w:sz="0" w:space="0" w:color="auto"/>
      </w:divBdr>
    </w:div>
    <w:div w:id="241456826">
      <w:bodyDiv w:val="1"/>
      <w:marLeft w:val="0"/>
      <w:marRight w:val="0"/>
      <w:marTop w:val="0"/>
      <w:marBottom w:val="0"/>
      <w:divBdr>
        <w:top w:val="none" w:sz="0" w:space="0" w:color="auto"/>
        <w:left w:val="none" w:sz="0" w:space="0" w:color="auto"/>
        <w:bottom w:val="none" w:sz="0" w:space="0" w:color="auto"/>
        <w:right w:val="none" w:sz="0" w:space="0" w:color="auto"/>
      </w:divBdr>
    </w:div>
    <w:div w:id="241763156">
      <w:bodyDiv w:val="1"/>
      <w:marLeft w:val="0"/>
      <w:marRight w:val="0"/>
      <w:marTop w:val="0"/>
      <w:marBottom w:val="0"/>
      <w:divBdr>
        <w:top w:val="none" w:sz="0" w:space="0" w:color="auto"/>
        <w:left w:val="none" w:sz="0" w:space="0" w:color="auto"/>
        <w:bottom w:val="none" w:sz="0" w:space="0" w:color="auto"/>
        <w:right w:val="none" w:sz="0" w:space="0" w:color="auto"/>
      </w:divBdr>
    </w:div>
    <w:div w:id="242381022">
      <w:bodyDiv w:val="1"/>
      <w:marLeft w:val="0"/>
      <w:marRight w:val="0"/>
      <w:marTop w:val="0"/>
      <w:marBottom w:val="0"/>
      <w:divBdr>
        <w:top w:val="none" w:sz="0" w:space="0" w:color="auto"/>
        <w:left w:val="none" w:sz="0" w:space="0" w:color="auto"/>
        <w:bottom w:val="none" w:sz="0" w:space="0" w:color="auto"/>
        <w:right w:val="none" w:sz="0" w:space="0" w:color="auto"/>
      </w:divBdr>
    </w:div>
    <w:div w:id="242763694">
      <w:bodyDiv w:val="1"/>
      <w:marLeft w:val="0"/>
      <w:marRight w:val="0"/>
      <w:marTop w:val="0"/>
      <w:marBottom w:val="0"/>
      <w:divBdr>
        <w:top w:val="none" w:sz="0" w:space="0" w:color="auto"/>
        <w:left w:val="none" w:sz="0" w:space="0" w:color="auto"/>
        <w:bottom w:val="none" w:sz="0" w:space="0" w:color="auto"/>
        <w:right w:val="none" w:sz="0" w:space="0" w:color="auto"/>
      </w:divBdr>
    </w:div>
    <w:div w:id="244001082">
      <w:bodyDiv w:val="1"/>
      <w:marLeft w:val="0"/>
      <w:marRight w:val="0"/>
      <w:marTop w:val="0"/>
      <w:marBottom w:val="0"/>
      <w:divBdr>
        <w:top w:val="none" w:sz="0" w:space="0" w:color="auto"/>
        <w:left w:val="none" w:sz="0" w:space="0" w:color="auto"/>
        <w:bottom w:val="none" w:sz="0" w:space="0" w:color="auto"/>
        <w:right w:val="none" w:sz="0" w:space="0" w:color="auto"/>
      </w:divBdr>
    </w:div>
    <w:div w:id="244072526">
      <w:bodyDiv w:val="1"/>
      <w:marLeft w:val="0"/>
      <w:marRight w:val="0"/>
      <w:marTop w:val="0"/>
      <w:marBottom w:val="0"/>
      <w:divBdr>
        <w:top w:val="none" w:sz="0" w:space="0" w:color="auto"/>
        <w:left w:val="none" w:sz="0" w:space="0" w:color="auto"/>
        <w:bottom w:val="none" w:sz="0" w:space="0" w:color="auto"/>
        <w:right w:val="none" w:sz="0" w:space="0" w:color="auto"/>
      </w:divBdr>
    </w:div>
    <w:div w:id="244342160">
      <w:bodyDiv w:val="1"/>
      <w:marLeft w:val="0"/>
      <w:marRight w:val="0"/>
      <w:marTop w:val="0"/>
      <w:marBottom w:val="0"/>
      <w:divBdr>
        <w:top w:val="none" w:sz="0" w:space="0" w:color="auto"/>
        <w:left w:val="none" w:sz="0" w:space="0" w:color="auto"/>
        <w:bottom w:val="none" w:sz="0" w:space="0" w:color="auto"/>
        <w:right w:val="none" w:sz="0" w:space="0" w:color="auto"/>
      </w:divBdr>
    </w:div>
    <w:div w:id="245313306">
      <w:bodyDiv w:val="1"/>
      <w:marLeft w:val="0"/>
      <w:marRight w:val="0"/>
      <w:marTop w:val="0"/>
      <w:marBottom w:val="0"/>
      <w:divBdr>
        <w:top w:val="none" w:sz="0" w:space="0" w:color="auto"/>
        <w:left w:val="none" w:sz="0" w:space="0" w:color="auto"/>
        <w:bottom w:val="none" w:sz="0" w:space="0" w:color="auto"/>
        <w:right w:val="none" w:sz="0" w:space="0" w:color="auto"/>
      </w:divBdr>
    </w:div>
    <w:div w:id="246308058">
      <w:bodyDiv w:val="1"/>
      <w:marLeft w:val="0"/>
      <w:marRight w:val="0"/>
      <w:marTop w:val="0"/>
      <w:marBottom w:val="0"/>
      <w:divBdr>
        <w:top w:val="none" w:sz="0" w:space="0" w:color="auto"/>
        <w:left w:val="none" w:sz="0" w:space="0" w:color="auto"/>
        <w:bottom w:val="none" w:sz="0" w:space="0" w:color="auto"/>
        <w:right w:val="none" w:sz="0" w:space="0" w:color="auto"/>
      </w:divBdr>
    </w:div>
    <w:div w:id="246769679">
      <w:bodyDiv w:val="1"/>
      <w:marLeft w:val="0"/>
      <w:marRight w:val="0"/>
      <w:marTop w:val="0"/>
      <w:marBottom w:val="0"/>
      <w:divBdr>
        <w:top w:val="none" w:sz="0" w:space="0" w:color="auto"/>
        <w:left w:val="none" w:sz="0" w:space="0" w:color="auto"/>
        <w:bottom w:val="none" w:sz="0" w:space="0" w:color="auto"/>
        <w:right w:val="none" w:sz="0" w:space="0" w:color="auto"/>
      </w:divBdr>
    </w:div>
    <w:div w:id="248467936">
      <w:bodyDiv w:val="1"/>
      <w:marLeft w:val="0"/>
      <w:marRight w:val="0"/>
      <w:marTop w:val="0"/>
      <w:marBottom w:val="0"/>
      <w:divBdr>
        <w:top w:val="none" w:sz="0" w:space="0" w:color="auto"/>
        <w:left w:val="none" w:sz="0" w:space="0" w:color="auto"/>
        <w:bottom w:val="none" w:sz="0" w:space="0" w:color="auto"/>
        <w:right w:val="none" w:sz="0" w:space="0" w:color="auto"/>
      </w:divBdr>
    </w:div>
    <w:div w:id="250503938">
      <w:bodyDiv w:val="1"/>
      <w:marLeft w:val="0"/>
      <w:marRight w:val="0"/>
      <w:marTop w:val="0"/>
      <w:marBottom w:val="0"/>
      <w:divBdr>
        <w:top w:val="none" w:sz="0" w:space="0" w:color="auto"/>
        <w:left w:val="none" w:sz="0" w:space="0" w:color="auto"/>
        <w:bottom w:val="none" w:sz="0" w:space="0" w:color="auto"/>
        <w:right w:val="none" w:sz="0" w:space="0" w:color="auto"/>
      </w:divBdr>
    </w:div>
    <w:div w:id="255484292">
      <w:bodyDiv w:val="1"/>
      <w:marLeft w:val="0"/>
      <w:marRight w:val="0"/>
      <w:marTop w:val="0"/>
      <w:marBottom w:val="0"/>
      <w:divBdr>
        <w:top w:val="none" w:sz="0" w:space="0" w:color="auto"/>
        <w:left w:val="none" w:sz="0" w:space="0" w:color="auto"/>
        <w:bottom w:val="none" w:sz="0" w:space="0" w:color="auto"/>
        <w:right w:val="none" w:sz="0" w:space="0" w:color="auto"/>
      </w:divBdr>
    </w:div>
    <w:div w:id="255527175">
      <w:bodyDiv w:val="1"/>
      <w:marLeft w:val="0"/>
      <w:marRight w:val="0"/>
      <w:marTop w:val="0"/>
      <w:marBottom w:val="0"/>
      <w:divBdr>
        <w:top w:val="none" w:sz="0" w:space="0" w:color="auto"/>
        <w:left w:val="none" w:sz="0" w:space="0" w:color="auto"/>
        <w:bottom w:val="none" w:sz="0" w:space="0" w:color="auto"/>
        <w:right w:val="none" w:sz="0" w:space="0" w:color="auto"/>
      </w:divBdr>
    </w:div>
    <w:div w:id="258295236">
      <w:bodyDiv w:val="1"/>
      <w:marLeft w:val="0"/>
      <w:marRight w:val="0"/>
      <w:marTop w:val="0"/>
      <w:marBottom w:val="0"/>
      <w:divBdr>
        <w:top w:val="none" w:sz="0" w:space="0" w:color="auto"/>
        <w:left w:val="none" w:sz="0" w:space="0" w:color="auto"/>
        <w:bottom w:val="none" w:sz="0" w:space="0" w:color="auto"/>
        <w:right w:val="none" w:sz="0" w:space="0" w:color="auto"/>
      </w:divBdr>
    </w:div>
    <w:div w:id="259795718">
      <w:bodyDiv w:val="1"/>
      <w:marLeft w:val="0"/>
      <w:marRight w:val="0"/>
      <w:marTop w:val="0"/>
      <w:marBottom w:val="0"/>
      <w:divBdr>
        <w:top w:val="none" w:sz="0" w:space="0" w:color="auto"/>
        <w:left w:val="none" w:sz="0" w:space="0" w:color="auto"/>
        <w:bottom w:val="none" w:sz="0" w:space="0" w:color="auto"/>
        <w:right w:val="none" w:sz="0" w:space="0" w:color="auto"/>
      </w:divBdr>
    </w:div>
    <w:div w:id="259802845">
      <w:bodyDiv w:val="1"/>
      <w:marLeft w:val="0"/>
      <w:marRight w:val="0"/>
      <w:marTop w:val="0"/>
      <w:marBottom w:val="0"/>
      <w:divBdr>
        <w:top w:val="none" w:sz="0" w:space="0" w:color="auto"/>
        <w:left w:val="none" w:sz="0" w:space="0" w:color="auto"/>
        <w:bottom w:val="none" w:sz="0" w:space="0" w:color="auto"/>
        <w:right w:val="none" w:sz="0" w:space="0" w:color="auto"/>
      </w:divBdr>
    </w:div>
    <w:div w:id="260380444">
      <w:bodyDiv w:val="1"/>
      <w:marLeft w:val="0"/>
      <w:marRight w:val="0"/>
      <w:marTop w:val="0"/>
      <w:marBottom w:val="0"/>
      <w:divBdr>
        <w:top w:val="none" w:sz="0" w:space="0" w:color="auto"/>
        <w:left w:val="none" w:sz="0" w:space="0" w:color="auto"/>
        <w:bottom w:val="none" w:sz="0" w:space="0" w:color="auto"/>
        <w:right w:val="none" w:sz="0" w:space="0" w:color="auto"/>
      </w:divBdr>
    </w:div>
    <w:div w:id="261493058">
      <w:bodyDiv w:val="1"/>
      <w:marLeft w:val="0"/>
      <w:marRight w:val="0"/>
      <w:marTop w:val="0"/>
      <w:marBottom w:val="0"/>
      <w:divBdr>
        <w:top w:val="none" w:sz="0" w:space="0" w:color="auto"/>
        <w:left w:val="none" w:sz="0" w:space="0" w:color="auto"/>
        <w:bottom w:val="none" w:sz="0" w:space="0" w:color="auto"/>
        <w:right w:val="none" w:sz="0" w:space="0" w:color="auto"/>
      </w:divBdr>
    </w:div>
    <w:div w:id="264462751">
      <w:bodyDiv w:val="1"/>
      <w:marLeft w:val="0"/>
      <w:marRight w:val="0"/>
      <w:marTop w:val="0"/>
      <w:marBottom w:val="0"/>
      <w:divBdr>
        <w:top w:val="none" w:sz="0" w:space="0" w:color="auto"/>
        <w:left w:val="none" w:sz="0" w:space="0" w:color="auto"/>
        <w:bottom w:val="none" w:sz="0" w:space="0" w:color="auto"/>
        <w:right w:val="none" w:sz="0" w:space="0" w:color="auto"/>
      </w:divBdr>
    </w:div>
    <w:div w:id="266928317">
      <w:bodyDiv w:val="1"/>
      <w:marLeft w:val="0"/>
      <w:marRight w:val="0"/>
      <w:marTop w:val="0"/>
      <w:marBottom w:val="0"/>
      <w:divBdr>
        <w:top w:val="none" w:sz="0" w:space="0" w:color="auto"/>
        <w:left w:val="none" w:sz="0" w:space="0" w:color="auto"/>
        <w:bottom w:val="none" w:sz="0" w:space="0" w:color="auto"/>
        <w:right w:val="none" w:sz="0" w:space="0" w:color="auto"/>
      </w:divBdr>
    </w:div>
    <w:div w:id="267274057">
      <w:bodyDiv w:val="1"/>
      <w:marLeft w:val="0"/>
      <w:marRight w:val="0"/>
      <w:marTop w:val="0"/>
      <w:marBottom w:val="0"/>
      <w:divBdr>
        <w:top w:val="none" w:sz="0" w:space="0" w:color="auto"/>
        <w:left w:val="none" w:sz="0" w:space="0" w:color="auto"/>
        <w:bottom w:val="none" w:sz="0" w:space="0" w:color="auto"/>
        <w:right w:val="none" w:sz="0" w:space="0" w:color="auto"/>
      </w:divBdr>
    </w:div>
    <w:div w:id="268859862">
      <w:bodyDiv w:val="1"/>
      <w:marLeft w:val="0"/>
      <w:marRight w:val="0"/>
      <w:marTop w:val="0"/>
      <w:marBottom w:val="0"/>
      <w:divBdr>
        <w:top w:val="none" w:sz="0" w:space="0" w:color="auto"/>
        <w:left w:val="none" w:sz="0" w:space="0" w:color="auto"/>
        <w:bottom w:val="none" w:sz="0" w:space="0" w:color="auto"/>
        <w:right w:val="none" w:sz="0" w:space="0" w:color="auto"/>
      </w:divBdr>
    </w:div>
    <w:div w:id="270207231">
      <w:bodyDiv w:val="1"/>
      <w:marLeft w:val="0"/>
      <w:marRight w:val="0"/>
      <w:marTop w:val="0"/>
      <w:marBottom w:val="0"/>
      <w:divBdr>
        <w:top w:val="none" w:sz="0" w:space="0" w:color="auto"/>
        <w:left w:val="none" w:sz="0" w:space="0" w:color="auto"/>
        <w:bottom w:val="none" w:sz="0" w:space="0" w:color="auto"/>
        <w:right w:val="none" w:sz="0" w:space="0" w:color="auto"/>
      </w:divBdr>
    </w:div>
    <w:div w:id="271087661">
      <w:bodyDiv w:val="1"/>
      <w:marLeft w:val="0"/>
      <w:marRight w:val="0"/>
      <w:marTop w:val="0"/>
      <w:marBottom w:val="0"/>
      <w:divBdr>
        <w:top w:val="none" w:sz="0" w:space="0" w:color="auto"/>
        <w:left w:val="none" w:sz="0" w:space="0" w:color="auto"/>
        <w:bottom w:val="none" w:sz="0" w:space="0" w:color="auto"/>
        <w:right w:val="none" w:sz="0" w:space="0" w:color="auto"/>
      </w:divBdr>
    </w:div>
    <w:div w:id="273294912">
      <w:bodyDiv w:val="1"/>
      <w:marLeft w:val="0"/>
      <w:marRight w:val="0"/>
      <w:marTop w:val="0"/>
      <w:marBottom w:val="0"/>
      <w:divBdr>
        <w:top w:val="none" w:sz="0" w:space="0" w:color="auto"/>
        <w:left w:val="none" w:sz="0" w:space="0" w:color="auto"/>
        <w:bottom w:val="none" w:sz="0" w:space="0" w:color="auto"/>
        <w:right w:val="none" w:sz="0" w:space="0" w:color="auto"/>
      </w:divBdr>
    </w:div>
    <w:div w:id="274141212">
      <w:bodyDiv w:val="1"/>
      <w:marLeft w:val="0"/>
      <w:marRight w:val="0"/>
      <w:marTop w:val="0"/>
      <w:marBottom w:val="0"/>
      <w:divBdr>
        <w:top w:val="none" w:sz="0" w:space="0" w:color="auto"/>
        <w:left w:val="none" w:sz="0" w:space="0" w:color="auto"/>
        <w:bottom w:val="none" w:sz="0" w:space="0" w:color="auto"/>
        <w:right w:val="none" w:sz="0" w:space="0" w:color="auto"/>
      </w:divBdr>
    </w:div>
    <w:div w:id="274409810">
      <w:bodyDiv w:val="1"/>
      <w:marLeft w:val="0"/>
      <w:marRight w:val="0"/>
      <w:marTop w:val="0"/>
      <w:marBottom w:val="0"/>
      <w:divBdr>
        <w:top w:val="none" w:sz="0" w:space="0" w:color="auto"/>
        <w:left w:val="none" w:sz="0" w:space="0" w:color="auto"/>
        <w:bottom w:val="none" w:sz="0" w:space="0" w:color="auto"/>
        <w:right w:val="none" w:sz="0" w:space="0" w:color="auto"/>
      </w:divBdr>
    </w:div>
    <w:div w:id="274560547">
      <w:bodyDiv w:val="1"/>
      <w:marLeft w:val="0"/>
      <w:marRight w:val="0"/>
      <w:marTop w:val="0"/>
      <w:marBottom w:val="0"/>
      <w:divBdr>
        <w:top w:val="none" w:sz="0" w:space="0" w:color="auto"/>
        <w:left w:val="none" w:sz="0" w:space="0" w:color="auto"/>
        <w:bottom w:val="none" w:sz="0" w:space="0" w:color="auto"/>
        <w:right w:val="none" w:sz="0" w:space="0" w:color="auto"/>
      </w:divBdr>
    </w:div>
    <w:div w:id="274756375">
      <w:bodyDiv w:val="1"/>
      <w:marLeft w:val="0"/>
      <w:marRight w:val="0"/>
      <w:marTop w:val="0"/>
      <w:marBottom w:val="0"/>
      <w:divBdr>
        <w:top w:val="none" w:sz="0" w:space="0" w:color="auto"/>
        <w:left w:val="none" w:sz="0" w:space="0" w:color="auto"/>
        <w:bottom w:val="none" w:sz="0" w:space="0" w:color="auto"/>
        <w:right w:val="none" w:sz="0" w:space="0" w:color="auto"/>
      </w:divBdr>
    </w:div>
    <w:div w:id="277684158">
      <w:bodyDiv w:val="1"/>
      <w:marLeft w:val="0"/>
      <w:marRight w:val="0"/>
      <w:marTop w:val="0"/>
      <w:marBottom w:val="0"/>
      <w:divBdr>
        <w:top w:val="none" w:sz="0" w:space="0" w:color="auto"/>
        <w:left w:val="none" w:sz="0" w:space="0" w:color="auto"/>
        <w:bottom w:val="none" w:sz="0" w:space="0" w:color="auto"/>
        <w:right w:val="none" w:sz="0" w:space="0" w:color="auto"/>
      </w:divBdr>
    </w:div>
    <w:div w:id="277761327">
      <w:bodyDiv w:val="1"/>
      <w:marLeft w:val="0"/>
      <w:marRight w:val="0"/>
      <w:marTop w:val="0"/>
      <w:marBottom w:val="0"/>
      <w:divBdr>
        <w:top w:val="none" w:sz="0" w:space="0" w:color="auto"/>
        <w:left w:val="none" w:sz="0" w:space="0" w:color="auto"/>
        <w:bottom w:val="none" w:sz="0" w:space="0" w:color="auto"/>
        <w:right w:val="none" w:sz="0" w:space="0" w:color="auto"/>
      </w:divBdr>
    </w:div>
    <w:div w:id="278143052">
      <w:bodyDiv w:val="1"/>
      <w:marLeft w:val="0"/>
      <w:marRight w:val="0"/>
      <w:marTop w:val="0"/>
      <w:marBottom w:val="0"/>
      <w:divBdr>
        <w:top w:val="none" w:sz="0" w:space="0" w:color="auto"/>
        <w:left w:val="none" w:sz="0" w:space="0" w:color="auto"/>
        <w:bottom w:val="none" w:sz="0" w:space="0" w:color="auto"/>
        <w:right w:val="none" w:sz="0" w:space="0" w:color="auto"/>
      </w:divBdr>
    </w:div>
    <w:div w:id="279118621">
      <w:bodyDiv w:val="1"/>
      <w:marLeft w:val="0"/>
      <w:marRight w:val="0"/>
      <w:marTop w:val="0"/>
      <w:marBottom w:val="0"/>
      <w:divBdr>
        <w:top w:val="none" w:sz="0" w:space="0" w:color="auto"/>
        <w:left w:val="none" w:sz="0" w:space="0" w:color="auto"/>
        <w:bottom w:val="none" w:sz="0" w:space="0" w:color="auto"/>
        <w:right w:val="none" w:sz="0" w:space="0" w:color="auto"/>
      </w:divBdr>
    </w:div>
    <w:div w:id="280846419">
      <w:bodyDiv w:val="1"/>
      <w:marLeft w:val="0"/>
      <w:marRight w:val="0"/>
      <w:marTop w:val="0"/>
      <w:marBottom w:val="0"/>
      <w:divBdr>
        <w:top w:val="none" w:sz="0" w:space="0" w:color="auto"/>
        <w:left w:val="none" w:sz="0" w:space="0" w:color="auto"/>
        <w:bottom w:val="none" w:sz="0" w:space="0" w:color="auto"/>
        <w:right w:val="none" w:sz="0" w:space="0" w:color="auto"/>
      </w:divBdr>
    </w:div>
    <w:div w:id="280918723">
      <w:bodyDiv w:val="1"/>
      <w:marLeft w:val="0"/>
      <w:marRight w:val="0"/>
      <w:marTop w:val="0"/>
      <w:marBottom w:val="0"/>
      <w:divBdr>
        <w:top w:val="none" w:sz="0" w:space="0" w:color="auto"/>
        <w:left w:val="none" w:sz="0" w:space="0" w:color="auto"/>
        <w:bottom w:val="none" w:sz="0" w:space="0" w:color="auto"/>
        <w:right w:val="none" w:sz="0" w:space="0" w:color="auto"/>
      </w:divBdr>
    </w:div>
    <w:div w:id="281961834">
      <w:bodyDiv w:val="1"/>
      <w:marLeft w:val="0"/>
      <w:marRight w:val="0"/>
      <w:marTop w:val="0"/>
      <w:marBottom w:val="0"/>
      <w:divBdr>
        <w:top w:val="none" w:sz="0" w:space="0" w:color="auto"/>
        <w:left w:val="none" w:sz="0" w:space="0" w:color="auto"/>
        <w:bottom w:val="none" w:sz="0" w:space="0" w:color="auto"/>
        <w:right w:val="none" w:sz="0" w:space="0" w:color="auto"/>
      </w:divBdr>
    </w:div>
    <w:div w:id="283392502">
      <w:bodyDiv w:val="1"/>
      <w:marLeft w:val="0"/>
      <w:marRight w:val="0"/>
      <w:marTop w:val="0"/>
      <w:marBottom w:val="0"/>
      <w:divBdr>
        <w:top w:val="none" w:sz="0" w:space="0" w:color="auto"/>
        <w:left w:val="none" w:sz="0" w:space="0" w:color="auto"/>
        <w:bottom w:val="none" w:sz="0" w:space="0" w:color="auto"/>
        <w:right w:val="none" w:sz="0" w:space="0" w:color="auto"/>
      </w:divBdr>
    </w:div>
    <w:div w:id="285046043">
      <w:bodyDiv w:val="1"/>
      <w:marLeft w:val="0"/>
      <w:marRight w:val="0"/>
      <w:marTop w:val="0"/>
      <w:marBottom w:val="0"/>
      <w:divBdr>
        <w:top w:val="none" w:sz="0" w:space="0" w:color="auto"/>
        <w:left w:val="none" w:sz="0" w:space="0" w:color="auto"/>
        <w:bottom w:val="none" w:sz="0" w:space="0" w:color="auto"/>
        <w:right w:val="none" w:sz="0" w:space="0" w:color="auto"/>
      </w:divBdr>
    </w:div>
    <w:div w:id="285502230">
      <w:bodyDiv w:val="1"/>
      <w:marLeft w:val="0"/>
      <w:marRight w:val="0"/>
      <w:marTop w:val="0"/>
      <w:marBottom w:val="0"/>
      <w:divBdr>
        <w:top w:val="none" w:sz="0" w:space="0" w:color="auto"/>
        <w:left w:val="none" w:sz="0" w:space="0" w:color="auto"/>
        <w:bottom w:val="none" w:sz="0" w:space="0" w:color="auto"/>
        <w:right w:val="none" w:sz="0" w:space="0" w:color="auto"/>
      </w:divBdr>
    </w:div>
    <w:div w:id="286089089">
      <w:bodyDiv w:val="1"/>
      <w:marLeft w:val="0"/>
      <w:marRight w:val="0"/>
      <w:marTop w:val="0"/>
      <w:marBottom w:val="0"/>
      <w:divBdr>
        <w:top w:val="none" w:sz="0" w:space="0" w:color="auto"/>
        <w:left w:val="none" w:sz="0" w:space="0" w:color="auto"/>
        <w:bottom w:val="none" w:sz="0" w:space="0" w:color="auto"/>
        <w:right w:val="none" w:sz="0" w:space="0" w:color="auto"/>
      </w:divBdr>
    </w:div>
    <w:div w:id="287661530">
      <w:bodyDiv w:val="1"/>
      <w:marLeft w:val="0"/>
      <w:marRight w:val="0"/>
      <w:marTop w:val="0"/>
      <w:marBottom w:val="0"/>
      <w:divBdr>
        <w:top w:val="none" w:sz="0" w:space="0" w:color="auto"/>
        <w:left w:val="none" w:sz="0" w:space="0" w:color="auto"/>
        <w:bottom w:val="none" w:sz="0" w:space="0" w:color="auto"/>
        <w:right w:val="none" w:sz="0" w:space="0" w:color="auto"/>
      </w:divBdr>
    </w:div>
    <w:div w:id="287903502">
      <w:bodyDiv w:val="1"/>
      <w:marLeft w:val="0"/>
      <w:marRight w:val="0"/>
      <w:marTop w:val="0"/>
      <w:marBottom w:val="0"/>
      <w:divBdr>
        <w:top w:val="none" w:sz="0" w:space="0" w:color="auto"/>
        <w:left w:val="none" w:sz="0" w:space="0" w:color="auto"/>
        <w:bottom w:val="none" w:sz="0" w:space="0" w:color="auto"/>
        <w:right w:val="none" w:sz="0" w:space="0" w:color="auto"/>
      </w:divBdr>
    </w:div>
    <w:div w:id="288584178">
      <w:bodyDiv w:val="1"/>
      <w:marLeft w:val="0"/>
      <w:marRight w:val="0"/>
      <w:marTop w:val="0"/>
      <w:marBottom w:val="0"/>
      <w:divBdr>
        <w:top w:val="none" w:sz="0" w:space="0" w:color="auto"/>
        <w:left w:val="none" w:sz="0" w:space="0" w:color="auto"/>
        <w:bottom w:val="none" w:sz="0" w:space="0" w:color="auto"/>
        <w:right w:val="none" w:sz="0" w:space="0" w:color="auto"/>
      </w:divBdr>
    </w:div>
    <w:div w:id="291979294">
      <w:bodyDiv w:val="1"/>
      <w:marLeft w:val="0"/>
      <w:marRight w:val="0"/>
      <w:marTop w:val="0"/>
      <w:marBottom w:val="0"/>
      <w:divBdr>
        <w:top w:val="none" w:sz="0" w:space="0" w:color="auto"/>
        <w:left w:val="none" w:sz="0" w:space="0" w:color="auto"/>
        <w:bottom w:val="none" w:sz="0" w:space="0" w:color="auto"/>
        <w:right w:val="none" w:sz="0" w:space="0" w:color="auto"/>
      </w:divBdr>
    </w:div>
    <w:div w:id="292642093">
      <w:bodyDiv w:val="1"/>
      <w:marLeft w:val="0"/>
      <w:marRight w:val="0"/>
      <w:marTop w:val="0"/>
      <w:marBottom w:val="0"/>
      <w:divBdr>
        <w:top w:val="none" w:sz="0" w:space="0" w:color="auto"/>
        <w:left w:val="none" w:sz="0" w:space="0" w:color="auto"/>
        <w:bottom w:val="none" w:sz="0" w:space="0" w:color="auto"/>
        <w:right w:val="none" w:sz="0" w:space="0" w:color="auto"/>
      </w:divBdr>
    </w:div>
    <w:div w:id="294603279">
      <w:bodyDiv w:val="1"/>
      <w:marLeft w:val="0"/>
      <w:marRight w:val="0"/>
      <w:marTop w:val="0"/>
      <w:marBottom w:val="0"/>
      <w:divBdr>
        <w:top w:val="none" w:sz="0" w:space="0" w:color="auto"/>
        <w:left w:val="none" w:sz="0" w:space="0" w:color="auto"/>
        <w:bottom w:val="none" w:sz="0" w:space="0" w:color="auto"/>
        <w:right w:val="none" w:sz="0" w:space="0" w:color="auto"/>
      </w:divBdr>
    </w:div>
    <w:div w:id="294987661">
      <w:bodyDiv w:val="1"/>
      <w:marLeft w:val="0"/>
      <w:marRight w:val="0"/>
      <w:marTop w:val="0"/>
      <w:marBottom w:val="0"/>
      <w:divBdr>
        <w:top w:val="none" w:sz="0" w:space="0" w:color="auto"/>
        <w:left w:val="none" w:sz="0" w:space="0" w:color="auto"/>
        <w:bottom w:val="none" w:sz="0" w:space="0" w:color="auto"/>
        <w:right w:val="none" w:sz="0" w:space="0" w:color="auto"/>
      </w:divBdr>
    </w:div>
    <w:div w:id="295261474">
      <w:bodyDiv w:val="1"/>
      <w:marLeft w:val="0"/>
      <w:marRight w:val="0"/>
      <w:marTop w:val="0"/>
      <w:marBottom w:val="0"/>
      <w:divBdr>
        <w:top w:val="none" w:sz="0" w:space="0" w:color="auto"/>
        <w:left w:val="none" w:sz="0" w:space="0" w:color="auto"/>
        <w:bottom w:val="none" w:sz="0" w:space="0" w:color="auto"/>
        <w:right w:val="none" w:sz="0" w:space="0" w:color="auto"/>
      </w:divBdr>
    </w:div>
    <w:div w:id="296449807">
      <w:bodyDiv w:val="1"/>
      <w:marLeft w:val="0"/>
      <w:marRight w:val="0"/>
      <w:marTop w:val="0"/>
      <w:marBottom w:val="0"/>
      <w:divBdr>
        <w:top w:val="none" w:sz="0" w:space="0" w:color="auto"/>
        <w:left w:val="none" w:sz="0" w:space="0" w:color="auto"/>
        <w:bottom w:val="none" w:sz="0" w:space="0" w:color="auto"/>
        <w:right w:val="none" w:sz="0" w:space="0" w:color="auto"/>
      </w:divBdr>
    </w:div>
    <w:div w:id="298342323">
      <w:bodyDiv w:val="1"/>
      <w:marLeft w:val="0"/>
      <w:marRight w:val="0"/>
      <w:marTop w:val="0"/>
      <w:marBottom w:val="0"/>
      <w:divBdr>
        <w:top w:val="none" w:sz="0" w:space="0" w:color="auto"/>
        <w:left w:val="none" w:sz="0" w:space="0" w:color="auto"/>
        <w:bottom w:val="none" w:sz="0" w:space="0" w:color="auto"/>
        <w:right w:val="none" w:sz="0" w:space="0" w:color="auto"/>
      </w:divBdr>
    </w:div>
    <w:div w:id="298733536">
      <w:bodyDiv w:val="1"/>
      <w:marLeft w:val="0"/>
      <w:marRight w:val="0"/>
      <w:marTop w:val="0"/>
      <w:marBottom w:val="0"/>
      <w:divBdr>
        <w:top w:val="none" w:sz="0" w:space="0" w:color="auto"/>
        <w:left w:val="none" w:sz="0" w:space="0" w:color="auto"/>
        <w:bottom w:val="none" w:sz="0" w:space="0" w:color="auto"/>
        <w:right w:val="none" w:sz="0" w:space="0" w:color="auto"/>
      </w:divBdr>
    </w:div>
    <w:div w:id="299002760">
      <w:bodyDiv w:val="1"/>
      <w:marLeft w:val="0"/>
      <w:marRight w:val="0"/>
      <w:marTop w:val="0"/>
      <w:marBottom w:val="0"/>
      <w:divBdr>
        <w:top w:val="none" w:sz="0" w:space="0" w:color="auto"/>
        <w:left w:val="none" w:sz="0" w:space="0" w:color="auto"/>
        <w:bottom w:val="none" w:sz="0" w:space="0" w:color="auto"/>
        <w:right w:val="none" w:sz="0" w:space="0" w:color="auto"/>
      </w:divBdr>
    </w:div>
    <w:div w:id="300310144">
      <w:bodyDiv w:val="1"/>
      <w:marLeft w:val="0"/>
      <w:marRight w:val="0"/>
      <w:marTop w:val="0"/>
      <w:marBottom w:val="0"/>
      <w:divBdr>
        <w:top w:val="none" w:sz="0" w:space="0" w:color="auto"/>
        <w:left w:val="none" w:sz="0" w:space="0" w:color="auto"/>
        <w:bottom w:val="none" w:sz="0" w:space="0" w:color="auto"/>
        <w:right w:val="none" w:sz="0" w:space="0" w:color="auto"/>
      </w:divBdr>
    </w:div>
    <w:div w:id="302272825">
      <w:bodyDiv w:val="1"/>
      <w:marLeft w:val="0"/>
      <w:marRight w:val="0"/>
      <w:marTop w:val="0"/>
      <w:marBottom w:val="0"/>
      <w:divBdr>
        <w:top w:val="none" w:sz="0" w:space="0" w:color="auto"/>
        <w:left w:val="none" w:sz="0" w:space="0" w:color="auto"/>
        <w:bottom w:val="none" w:sz="0" w:space="0" w:color="auto"/>
        <w:right w:val="none" w:sz="0" w:space="0" w:color="auto"/>
      </w:divBdr>
    </w:div>
    <w:div w:id="303125572">
      <w:bodyDiv w:val="1"/>
      <w:marLeft w:val="0"/>
      <w:marRight w:val="0"/>
      <w:marTop w:val="0"/>
      <w:marBottom w:val="0"/>
      <w:divBdr>
        <w:top w:val="none" w:sz="0" w:space="0" w:color="auto"/>
        <w:left w:val="none" w:sz="0" w:space="0" w:color="auto"/>
        <w:bottom w:val="none" w:sz="0" w:space="0" w:color="auto"/>
        <w:right w:val="none" w:sz="0" w:space="0" w:color="auto"/>
      </w:divBdr>
    </w:div>
    <w:div w:id="303704885">
      <w:bodyDiv w:val="1"/>
      <w:marLeft w:val="0"/>
      <w:marRight w:val="0"/>
      <w:marTop w:val="0"/>
      <w:marBottom w:val="0"/>
      <w:divBdr>
        <w:top w:val="none" w:sz="0" w:space="0" w:color="auto"/>
        <w:left w:val="none" w:sz="0" w:space="0" w:color="auto"/>
        <w:bottom w:val="none" w:sz="0" w:space="0" w:color="auto"/>
        <w:right w:val="none" w:sz="0" w:space="0" w:color="auto"/>
      </w:divBdr>
    </w:div>
    <w:div w:id="304550284">
      <w:bodyDiv w:val="1"/>
      <w:marLeft w:val="0"/>
      <w:marRight w:val="0"/>
      <w:marTop w:val="0"/>
      <w:marBottom w:val="0"/>
      <w:divBdr>
        <w:top w:val="none" w:sz="0" w:space="0" w:color="auto"/>
        <w:left w:val="none" w:sz="0" w:space="0" w:color="auto"/>
        <w:bottom w:val="none" w:sz="0" w:space="0" w:color="auto"/>
        <w:right w:val="none" w:sz="0" w:space="0" w:color="auto"/>
      </w:divBdr>
    </w:div>
    <w:div w:id="305359637">
      <w:bodyDiv w:val="1"/>
      <w:marLeft w:val="0"/>
      <w:marRight w:val="0"/>
      <w:marTop w:val="0"/>
      <w:marBottom w:val="0"/>
      <w:divBdr>
        <w:top w:val="none" w:sz="0" w:space="0" w:color="auto"/>
        <w:left w:val="none" w:sz="0" w:space="0" w:color="auto"/>
        <w:bottom w:val="none" w:sz="0" w:space="0" w:color="auto"/>
        <w:right w:val="none" w:sz="0" w:space="0" w:color="auto"/>
      </w:divBdr>
    </w:div>
    <w:div w:id="306469755">
      <w:bodyDiv w:val="1"/>
      <w:marLeft w:val="0"/>
      <w:marRight w:val="0"/>
      <w:marTop w:val="0"/>
      <w:marBottom w:val="0"/>
      <w:divBdr>
        <w:top w:val="none" w:sz="0" w:space="0" w:color="auto"/>
        <w:left w:val="none" w:sz="0" w:space="0" w:color="auto"/>
        <w:bottom w:val="none" w:sz="0" w:space="0" w:color="auto"/>
        <w:right w:val="none" w:sz="0" w:space="0" w:color="auto"/>
      </w:divBdr>
    </w:div>
    <w:div w:id="308173103">
      <w:bodyDiv w:val="1"/>
      <w:marLeft w:val="0"/>
      <w:marRight w:val="0"/>
      <w:marTop w:val="0"/>
      <w:marBottom w:val="0"/>
      <w:divBdr>
        <w:top w:val="none" w:sz="0" w:space="0" w:color="auto"/>
        <w:left w:val="none" w:sz="0" w:space="0" w:color="auto"/>
        <w:bottom w:val="none" w:sz="0" w:space="0" w:color="auto"/>
        <w:right w:val="none" w:sz="0" w:space="0" w:color="auto"/>
      </w:divBdr>
    </w:div>
    <w:div w:id="308753414">
      <w:bodyDiv w:val="1"/>
      <w:marLeft w:val="0"/>
      <w:marRight w:val="0"/>
      <w:marTop w:val="0"/>
      <w:marBottom w:val="0"/>
      <w:divBdr>
        <w:top w:val="none" w:sz="0" w:space="0" w:color="auto"/>
        <w:left w:val="none" w:sz="0" w:space="0" w:color="auto"/>
        <w:bottom w:val="none" w:sz="0" w:space="0" w:color="auto"/>
        <w:right w:val="none" w:sz="0" w:space="0" w:color="auto"/>
      </w:divBdr>
    </w:div>
    <w:div w:id="310983167">
      <w:bodyDiv w:val="1"/>
      <w:marLeft w:val="0"/>
      <w:marRight w:val="0"/>
      <w:marTop w:val="0"/>
      <w:marBottom w:val="0"/>
      <w:divBdr>
        <w:top w:val="none" w:sz="0" w:space="0" w:color="auto"/>
        <w:left w:val="none" w:sz="0" w:space="0" w:color="auto"/>
        <w:bottom w:val="none" w:sz="0" w:space="0" w:color="auto"/>
        <w:right w:val="none" w:sz="0" w:space="0" w:color="auto"/>
      </w:divBdr>
    </w:div>
    <w:div w:id="313263634">
      <w:bodyDiv w:val="1"/>
      <w:marLeft w:val="0"/>
      <w:marRight w:val="0"/>
      <w:marTop w:val="0"/>
      <w:marBottom w:val="0"/>
      <w:divBdr>
        <w:top w:val="none" w:sz="0" w:space="0" w:color="auto"/>
        <w:left w:val="none" w:sz="0" w:space="0" w:color="auto"/>
        <w:bottom w:val="none" w:sz="0" w:space="0" w:color="auto"/>
        <w:right w:val="none" w:sz="0" w:space="0" w:color="auto"/>
      </w:divBdr>
    </w:div>
    <w:div w:id="314184935">
      <w:bodyDiv w:val="1"/>
      <w:marLeft w:val="0"/>
      <w:marRight w:val="0"/>
      <w:marTop w:val="0"/>
      <w:marBottom w:val="0"/>
      <w:divBdr>
        <w:top w:val="none" w:sz="0" w:space="0" w:color="auto"/>
        <w:left w:val="none" w:sz="0" w:space="0" w:color="auto"/>
        <w:bottom w:val="none" w:sz="0" w:space="0" w:color="auto"/>
        <w:right w:val="none" w:sz="0" w:space="0" w:color="auto"/>
      </w:divBdr>
    </w:div>
    <w:div w:id="314721529">
      <w:bodyDiv w:val="1"/>
      <w:marLeft w:val="0"/>
      <w:marRight w:val="0"/>
      <w:marTop w:val="0"/>
      <w:marBottom w:val="0"/>
      <w:divBdr>
        <w:top w:val="none" w:sz="0" w:space="0" w:color="auto"/>
        <w:left w:val="none" w:sz="0" w:space="0" w:color="auto"/>
        <w:bottom w:val="none" w:sz="0" w:space="0" w:color="auto"/>
        <w:right w:val="none" w:sz="0" w:space="0" w:color="auto"/>
      </w:divBdr>
    </w:div>
    <w:div w:id="315841741">
      <w:bodyDiv w:val="1"/>
      <w:marLeft w:val="0"/>
      <w:marRight w:val="0"/>
      <w:marTop w:val="0"/>
      <w:marBottom w:val="0"/>
      <w:divBdr>
        <w:top w:val="none" w:sz="0" w:space="0" w:color="auto"/>
        <w:left w:val="none" w:sz="0" w:space="0" w:color="auto"/>
        <w:bottom w:val="none" w:sz="0" w:space="0" w:color="auto"/>
        <w:right w:val="none" w:sz="0" w:space="0" w:color="auto"/>
      </w:divBdr>
    </w:div>
    <w:div w:id="316885373">
      <w:bodyDiv w:val="1"/>
      <w:marLeft w:val="0"/>
      <w:marRight w:val="0"/>
      <w:marTop w:val="0"/>
      <w:marBottom w:val="0"/>
      <w:divBdr>
        <w:top w:val="none" w:sz="0" w:space="0" w:color="auto"/>
        <w:left w:val="none" w:sz="0" w:space="0" w:color="auto"/>
        <w:bottom w:val="none" w:sz="0" w:space="0" w:color="auto"/>
        <w:right w:val="none" w:sz="0" w:space="0" w:color="auto"/>
      </w:divBdr>
    </w:div>
    <w:div w:id="317225408">
      <w:bodyDiv w:val="1"/>
      <w:marLeft w:val="0"/>
      <w:marRight w:val="0"/>
      <w:marTop w:val="0"/>
      <w:marBottom w:val="0"/>
      <w:divBdr>
        <w:top w:val="none" w:sz="0" w:space="0" w:color="auto"/>
        <w:left w:val="none" w:sz="0" w:space="0" w:color="auto"/>
        <w:bottom w:val="none" w:sz="0" w:space="0" w:color="auto"/>
        <w:right w:val="none" w:sz="0" w:space="0" w:color="auto"/>
      </w:divBdr>
    </w:div>
    <w:div w:id="317420631">
      <w:bodyDiv w:val="1"/>
      <w:marLeft w:val="0"/>
      <w:marRight w:val="0"/>
      <w:marTop w:val="0"/>
      <w:marBottom w:val="0"/>
      <w:divBdr>
        <w:top w:val="none" w:sz="0" w:space="0" w:color="auto"/>
        <w:left w:val="none" w:sz="0" w:space="0" w:color="auto"/>
        <w:bottom w:val="none" w:sz="0" w:space="0" w:color="auto"/>
        <w:right w:val="none" w:sz="0" w:space="0" w:color="auto"/>
      </w:divBdr>
    </w:div>
    <w:div w:id="321546298">
      <w:bodyDiv w:val="1"/>
      <w:marLeft w:val="0"/>
      <w:marRight w:val="0"/>
      <w:marTop w:val="0"/>
      <w:marBottom w:val="0"/>
      <w:divBdr>
        <w:top w:val="none" w:sz="0" w:space="0" w:color="auto"/>
        <w:left w:val="none" w:sz="0" w:space="0" w:color="auto"/>
        <w:bottom w:val="none" w:sz="0" w:space="0" w:color="auto"/>
        <w:right w:val="none" w:sz="0" w:space="0" w:color="auto"/>
      </w:divBdr>
    </w:div>
    <w:div w:id="321586478">
      <w:bodyDiv w:val="1"/>
      <w:marLeft w:val="0"/>
      <w:marRight w:val="0"/>
      <w:marTop w:val="0"/>
      <w:marBottom w:val="0"/>
      <w:divBdr>
        <w:top w:val="none" w:sz="0" w:space="0" w:color="auto"/>
        <w:left w:val="none" w:sz="0" w:space="0" w:color="auto"/>
        <w:bottom w:val="none" w:sz="0" w:space="0" w:color="auto"/>
        <w:right w:val="none" w:sz="0" w:space="0" w:color="auto"/>
      </w:divBdr>
    </w:div>
    <w:div w:id="323050659">
      <w:bodyDiv w:val="1"/>
      <w:marLeft w:val="0"/>
      <w:marRight w:val="0"/>
      <w:marTop w:val="0"/>
      <w:marBottom w:val="0"/>
      <w:divBdr>
        <w:top w:val="none" w:sz="0" w:space="0" w:color="auto"/>
        <w:left w:val="none" w:sz="0" w:space="0" w:color="auto"/>
        <w:bottom w:val="none" w:sz="0" w:space="0" w:color="auto"/>
        <w:right w:val="none" w:sz="0" w:space="0" w:color="auto"/>
      </w:divBdr>
    </w:div>
    <w:div w:id="323316796">
      <w:bodyDiv w:val="1"/>
      <w:marLeft w:val="0"/>
      <w:marRight w:val="0"/>
      <w:marTop w:val="0"/>
      <w:marBottom w:val="0"/>
      <w:divBdr>
        <w:top w:val="none" w:sz="0" w:space="0" w:color="auto"/>
        <w:left w:val="none" w:sz="0" w:space="0" w:color="auto"/>
        <w:bottom w:val="none" w:sz="0" w:space="0" w:color="auto"/>
        <w:right w:val="none" w:sz="0" w:space="0" w:color="auto"/>
      </w:divBdr>
    </w:div>
    <w:div w:id="325208323">
      <w:bodyDiv w:val="1"/>
      <w:marLeft w:val="0"/>
      <w:marRight w:val="0"/>
      <w:marTop w:val="0"/>
      <w:marBottom w:val="0"/>
      <w:divBdr>
        <w:top w:val="none" w:sz="0" w:space="0" w:color="auto"/>
        <w:left w:val="none" w:sz="0" w:space="0" w:color="auto"/>
        <w:bottom w:val="none" w:sz="0" w:space="0" w:color="auto"/>
        <w:right w:val="none" w:sz="0" w:space="0" w:color="auto"/>
      </w:divBdr>
    </w:div>
    <w:div w:id="325322373">
      <w:bodyDiv w:val="1"/>
      <w:marLeft w:val="0"/>
      <w:marRight w:val="0"/>
      <w:marTop w:val="0"/>
      <w:marBottom w:val="0"/>
      <w:divBdr>
        <w:top w:val="none" w:sz="0" w:space="0" w:color="auto"/>
        <w:left w:val="none" w:sz="0" w:space="0" w:color="auto"/>
        <w:bottom w:val="none" w:sz="0" w:space="0" w:color="auto"/>
        <w:right w:val="none" w:sz="0" w:space="0" w:color="auto"/>
      </w:divBdr>
    </w:div>
    <w:div w:id="326642121">
      <w:bodyDiv w:val="1"/>
      <w:marLeft w:val="0"/>
      <w:marRight w:val="0"/>
      <w:marTop w:val="0"/>
      <w:marBottom w:val="0"/>
      <w:divBdr>
        <w:top w:val="none" w:sz="0" w:space="0" w:color="auto"/>
        <w:left w:val="none" w:sz="0" w:space="0" w:color="auto"/>
        <w:bottom w:val="none" w:sz="0" w:space="0" w:color="auto"/>
        <w:right w:val="none" w:sz="0" w:space="0" w:color="auto"/>
      </w:divBdr>
    </w:div>
    <w:div w:id="328338437">
      <w:bodyDiv w:val="1"/>
      <w:marLeft w:val="0"/>
      <w:marRight w:val="0"/>
      <w:marTop w:val="0"/>
      <w:marBottom w:val="0"/>
      <w:divBdr>
        <w:top w:val="none" w:sz="0" w:space="0" w:color="auto"/>
        <w:left w:val="none" w:sz="0" w:space="0" w:color="auto"/>
        <w:bottom w:val="none" w:sz="0" w:space="0" w:color="auto"/>
        <w:right w:val="none" w:sz="0" w:space="0" w:color="auto"/>
      </w:divBdr>
    </w:div>
    <w:div w:id="332490354">
      <w:bodyDiv w:val="1"/>
      <w:marLeft w:val="0"/>
      <w:marRight w:val="0"/>
      <w:marTop w:val="0"/>
      <w:marBottom w:val="0"/>
      <w:divBdr>
        <w:top w:val="none" w:sz="0" w:space="0" w:color="auto"/>
        <w:left w:val="none" w:sz="0" w:space="0" w:color="auto"/>
        <w:bottom w:val="none" w:sz="0" w:space="0" w:color="auto"/>
        <w:right w:val="none" w:sz="0" w:space="0" w:color="auto"/>
      </w:divBdr>
    </w:div>
    <w:div w:id="333072558">
      <w:bodyDiv w:val="1"/>
      <w:marLeft w:val="0"/>
      <w:marRight w:val="0"/>
      <w:marTop w:val="0"/>
      <w:marBottom w:val="0"/>
      <w:divBdr>
        <w:top w:val="none" w:sz="0" w:space="0" w:color="auto"/>
        <w:left w:val="none" w:sz="0" w:space="0" w:color="auto"/>
        <w:bottom w:val="none" w:sz="0" w:space="0" w:color="auto"/>
        <w:right w:val="none" w:sz="0" w:space="0" w:color="auto"/>
      </w:divBdr>
    </w:div>
    <w:div w:id="333266030">
      <w:bodyDiv w:val="1"/>
      <w:marLeft w:val="0"/>
      <w:marRight w:val="0"/>
      <w:marTop w:val="0"/>
      <w:marBottom w:val="0"/>
      <w:divBdr>
        <w:top w:val="none" w:sz="0" w:space="0" w:color="auto"/>
        <w:left w:val="none" w:sz="0" w:space="0" w:color="auto"/>
        <w:bottom w:val="none" w:sz="0" w:space="0" w:color="auto"/>
        <w:right w:val="none" w:sz="0" w:space="0" w:color="auto"/>
      </w:divBdr>
    </w:div>
    <w:div w:id="334184795">
      <w:bodyDiv w:val="1"/>
      <w:marLeft w:val="0"/>
      <w:marRight w:val="0"/>
      <w:marTop w:val="0"/>
      <w:marBottom w:val="0"/>
      <w:divBdr>
        <w:top w:val="none" w:sz="0" w:space="0" w:color="auto"/>
        <w:left w:val="none" w:sz="0" w:space="0" w:color="auto"/>
        <w:bottom w:val="none" w:sz="0" w:space="0" w:color="auto"/>
        <w:right w:val="none" w:sz="0" w:space="0" w:color="auto"/>
      </w:divBdr>
    </w:div>
    <w:div w:id="336661840">
      <w:bodyDiv w:val="1"/>
      <w:marLeft w:val="0"/>
      <w:marRight w:val="0"/>
      <w:marTop w:val="0"/>
      <w:marBottom w:val="0"/>
      <w:divBdr>
        <w:top w:val="none" w:sz="0" w:space="0" w:color="auto"/>
        <w:left w:val="none" w:sz="0" w:space="0" w:color="auto"/>
        <w:bottom w:val="none" w:sz="0" w:space="0" w:color="auto"/>
        <w:right w:val="none" w:sz="0" w:space="0" w:color="auto"/>
      </w:divBdr>
    </w:div>
    <w:div w:id="339085974">
      <w:bodyDiv w:val="1"/>
      <w:marLeft w:val="0"/>
      <w:marRight w:val="0"/>
      <w:marTop w:val="0"/>
      <w:marBottom w:val="0"/>
      <w:divBdr>
        <w:top w:val="none" w:sz="0" w:space="0" w:color="auto"/>
        <w:left w:val="none" w:sz="0" w:space="0" w:color="auto"/>
        <w:bottom w:val="none" w:sz="0" w:space="0" w:color="auto"/>
        <w:right w:val="none" w:sz="0" w:space="0" w:color="auto"/>
      </w:divBdr>
    </w:div>
    <w:div w:id="339310080">
      <w:bodyDiv w:val="1"/>
      <w:marLeft w:val="0"/>
      <w:marRight w:val="0"/>
      <w:marTop w:val="0"/>
      <w:marBottom w:val="0"/>
      <w:divBdr>
        <w:top w:val="none" w:sz="0" w:space="0" w:color="auto"/>
        <w:left w:val="none" w:sz="0" w:space="0" w:color="auto"/>
        <w:bottom w:val="none" w:sz="0" w:space="0" w:color="auto"/>
        <w:right w:val="none" w:sz="0" w:space="0" w:color="auto"/>
      </w:divBdr>
    </w:div>
    <w:div w:id="339622464">
      <w:bodyDiv w:val="1"/>
      <w:marLeft w:val="0"/>
      <w:marRight w:val="0"/>
      <w:marTop w:val="0"/>
      <w:marBottom w:val="0"/>
      <w:divBdr>
        <w:top w:val="none" w:sz="0" w:space="0" w:color="auto"/>
        <w:left w:val="none" w:sz="0" w:space="0" w:color="auto"/>
        <w:bottom w:val="none" w:sz="0" w:space="0" w:color="auto"/>
        <w:right w:val="none" w:sz="0" w:space="0" w:color="auto"/>
      </w:divBdr>
    </w:div>
    <w:div w:id="342515402">
      <w:bodyDiv w:val="1"/>
      <w:marLeft w:val="0"/>
      <w:marRight w:val="0"/>
      <w:marTop w:val="0"/>
      <w:marBottom w:val="0"/>
      <w:divBdr>
        <w:top w:val="none" w:sz="0" w:space="0" w:color="auto"/>
        <w:left w:val="none" w:sz="0" w:space="0" w:color="auto"/>
        <w:bottom w:val="none" w:sz="0" w:space="0" w:color="auto"/>
        <w:right w:val="none" w:sz="0" w:space="0" w:color="auto"/>
      </w:divBdr>
    </w:div>
    <w:div w:id="342778597">
      <w:bodyDiv w:val="1"/>
      <w:marLeft w:val="0"/>
      <w:marRight w:val="0"/>
      <w:marTop w:val="0"/>
      <w:marBottom w:val="0"/>
      <w:divBdr>
        <w:top w:val="none" w:sz="0" w:space="0" w:color="auto"/>
        <w:left w:val="none" w:sz="0" w:space="0" w:color="auto"/>
        <w:bottom w:val="none" w:sz="0" w:space="0" w:color="auto"/>
        <w:right w:val="none" w:sz="0" w:space="0" w:color="auto"/>
      </w:divBdr>
    </w:div>
    <w:div w:id="342901424">
      <w:bodyDiv w:val="1"/>
      <w:marLeft w:val="0"/>
      <w:marRight w:val="0"/>
      <w:marTop w:val="0"/>
      <w:marBottom w:val="0"/>
      <w:divBdr>
        <w:top w:val="none" w:sz="0" w:space="0" w:color="auto"/>
        <w:left w:val="none" w:sz="0" w:space="0" w:color="auto"/>
        <w:bottom w:val="none" w:sz="0" w:space="0" w:color="auto"/>
        <w:right w:val="none" w:sz="0" w:space="0" w:color="auto"/>
      </w:divBdr>
    </w:div>
    <w:div w:id="344475762">
      <w:bodyDiv w:val="1"/>
      <w:marLeft w:val="0"/>
      <w:marRight w:val="0"/>
      <w:marTop w:val="0"/>
      <w:marBottom w:val="0"/>
      <w:divBdr>
        <w:top w:val="none" w:sz="0" w:space="0" w:color="auto"/>
        <w:left w:val="none" w:sz="0" w:space="0" w:color="auto"/>
        <w:bottom w:val="none" w:sz="0" w:space="0" w:color="auto"/>
        <w:right w:val="none" w:sz="0" w:space="0" w:color="auto"/>
      </w:divBdr>
    </w:div>
    <w:div w:id="345061990">
      <w:bodyDiv w:val="1"/>
      <w:marLeft w:val="0"/>
      <w:marRight w:val="0"/>
      <w:marTop w:val="0"/>
      <w:marBottom w:val="0"/>
      <w:divBdr>
        <w:top w:val="none" w:sz="0" w:space="0" w:color="auto"/>
        <w:left w:val="none" w:sz="0" w:space="0" w:color="auto"/>
        <w:bottom w:val="none" w:sz="0" w:space="0" w:color="auto"/>
        <w:right w:val="none" w:sz="0" w:space="0" w:color="auto"/>
      </w:divBdr>
    </w:div>
    <w:div w:id="347372806">
      <w:bodyDiv w:val="1"/>
      <w:marLeft w:val="0"/>
      <w:marRight w:val="0"/>
      <w:marTop w:val="0"/>
      <w:marBottom w:val="0"/>
      <w:divBdr>
        <w:top w:val="none" w:sz="0" w:space="0" w:color="auto"/>
        <w:left w:val="none" w:sz="0" w:space="0" w:color="auto"/>
        <w:bottom w:val="none" w:sz="0" w:space="0" w:color="auto"/>
        <w:right w:val="none" w:sz="0" w:space="0" w:color="auto"/>
      </w:divBdr>
    </w:div>
    <w:div w:id="348339681">
      <w:bodyDiv w:val="1"/>
      <w:marLeft w:val="0"/>
      <w:marRight w:val="0"/>
      <w:marTop w:val="0"/>
      <w:marBottom w:val="0"/>
      <w:divBdr>
        <w:top w:val="none" w:sz="0" w:space="0" w:color="auto"/>
        <w:left w:val="none" w:sz="0" w:space="0" w:color="auto"/>
        <w:bottom w:val="none" w:sz="0" w:space="0" w:color="auto"/>
        <w:right w:val="none" w:sz="0" w:space="0" w:color="auto"/>
      </w:divBdr>
    </w:div>
    <w:div w:id="348990500">
      <w:bodyDiv w:val="1"/>
      <w:marLeft w:val="0"/>
      <w:marRight w:val="0"/>
      <w:marTop w:val="0"/>
      <w:marBottom w:val="0"/>
      <w:divBdr>
        <w:top w:val="none" w:sz="0" w:space="0" w:color="auto"/>
        <w:left w:val="none" w:sz="0" w:space="0" w:color="auto"/>
        <w:bottom w:val="none" w:sz="0" w:space="0" w:color="auto"/>
        <w:right w:val="none" w:sz="0" w:space="0" w:color="auto"/>
      </w:divBdr>
    </w:div>
    <w:div w:id="349264775">
      <w:bodyDiv w:val="1"/>
      <w:marLeft w:val="0"/>
      <w:marRight w:val="0"/>
      <w:marTop w:val="0"/>
      <w:marBottom w:val="0"/>
      <w:divBdr>
        <w:top w:val="none" w:sz="0" w:space="0" w:color="auto"/>
        <w:left w:val="none" w:sz="0" w:space="0" w:color="auto"/>
        <w:bottom w:val="none" w:sz="0" w:space="0" w:color="auto"/>
        <w:right w:val="none" w:sz="0" w:space="0" w:color="auto"/>
      </w:divBdr>
    </w:div>
    <w:div w:id="350038390">
      <w:bodyDiv w:val="1"/>
      <w:marLeft w:val="0"/>
      <w:marRight w:val="0"/>
      <w:marTop w:val="0"/>
      <w:marBottom w:val="0"/>
      <w:divBdr>
        <w:top w:val="none" w:sz="0" w:space="0" w:color="auto"/>
        <w:left w:val="none" w:sz="0" w:space="0" w:color="auto"/>
        <w:bottom w:val="none" w:sz="0" w:space="0" w:color="auto"/>
        <w:right w:val="none" w:sz="0" w:space="0" w:color="auto"/>
      </w:divBdr>
    </w:div>
    <w:div w:id="351495831">
      <w:bodyDiv w:val="1"/>
      <w:marLeft w:val="0"/>
      <w:marRight w:val="0"/>
      <w:marTop w:val="0"/>
      <w:marBottom w:val="0"/>
      <w:divBdr>
        <w:top w:val="none" w:sz="0" w:space="0" w:color="auto"/>
        <w:left w:val="none" w:sz="0" w:space="0" w:color="auto"/>
        <w:bottom w:val="none" w:sz="0" w:space="0" w:color="auto"/>
        <w:right w:val="none" w:sz="0" w:space="0" w:color="auto"/>
      </w:divBdr>
    </w:div>
    <w:div w:id="351497463">
      <w:bodyDiv w:val="1"/>
      <w:marLeft w:val="0"/>
      <w:marRight w:val="0"/>
      <w:marTop w:val="0"/>
      <w:marBottom w:val="0"/>
      <w:divBdr>
        <w:top w:val="none" w:sz="0" w:space="0" w:color="auto"/>
        <w:left w:val="none" w:sz="0" w:space="0" w:color="auto"/>
        <w:bottom w:val="none" w:sz="0" w:space="0" w:color="auto"/>
        <w:right w:val="none" w:sz="0" w:space="0" w:color="auto"/>
      </w:divBdr>
    </w:div>
    <w:div w:id="355540942">
      <w:bodyDiv w:val="1"/>
      <w:marLeft w:val="0"/>
      <w:marRight w:val="0"/>
      <w:marTop w:val="0"/>
      <w:marBottom w:val="0"/>
      <w:divBdr>
        <w:top w:val="none" w:sz="0" w:space="0" w:color="auto"/>
        <w:left w:val="none" w:sz="0" w:space="0" w:color="auto"/>
        <w:bottom w:val="none" w:sz="0" w:space="0" w:color="auto"/>
        <w:right w:val="none" w:sz="0" w:space="0" w:color="auto"/>
      </w:divBdr>
    </w:div>
    <w:div w:id="355542411">
      <w:bodyDiv w:val="1"/>
      <w:marLeft w:val="0"/>
      <w:marRight w:val="0"/>
      <w:marTop w:val="0"/>
      <w:marBottom w:val="0"/>
      <w:divBdr>
        <w:top w:val="none" w:sz="0" w:space="0" w:color="auto"/>
        <w:left w:val="none" w:sz="0" w:space="0" w:color="auto"/>
        <w:bottom w:val="none" w:sz="0" w:space="0" w:color="auto"/>
        <w:right w:val="none" w:sz="0" w:space="0" w:color="auto"/>
      </w:divBdr>
    </w:div>
    <w:div w:id="356123246">
      <w:bodyDiv w:val="1"/>
      <w:marLeft w:val="0"/>
      <w:marRight w:val="0"/>
      <w:marTop w:val="0"/>
      <w:marBottom w:val="0"/>
      <w:divBdr>
        <w:top w:val="none" w:sz="0" w:space="0" w:color="auto"/>
        <w:left w:val="none" w:sz="0" w:space="0" w:color="auto"/>
        <w:bottom w:val="none" w:sz="0" w:space="0" w:color="auto"/>
        <w:right w:val="none" w:sz="0" w:space="0" w:color="auto"/>
      </w:divBdr>
    </w:div>
    <w:div w:id="357127490">
      <w:bodyDiv w:val="1"/>
      <w:marLeft w:val="0"/>
      <w:marRight w:val="0"/>
      <w:marTop w:val="0"/>
      <w:marBottom w:val="0"/>
      <w:divBdr>
        <w:top w:val="none" w:sz="0" w:space="0" w:color="auto"/>
        <w:left w:val="none" w:sz="0" w:space="0" w:color="auto"/>
        <w:bottom w:val="none" w:sz="0" w:space="0" w:color="auto"/>
        <w:right w:val="none" w:sz="0" w:space="0" w:color="auto"/>
      </w:divBdr>
    </w:div>
    <w:div w:id="357775879">
      <w:bodyDiv w:val="1"/>
      <w:marLeft w:val="0"/>
      <w:marRight w:val="0"/>
      <w:marTop w:val="0"/>
      <w:marBottom w:val="0"/>
      <w:divBdr>
        <w:top w:val="none" w:sz="0" w:space="0" w:color="auto"/>
        <w:left w:val="none" w:sz="0" w:space="0" w:color="auto"/>
        <w:bottom w:val="none" w:sz="0" w:space="0" w:color="auto"/>
        <w:right w:val="none" w:sz="0" w:space="0" w:color="auto"/>
      </w:divBdr>
    </w:div>
    <w:div w:id="359093599">
      <w:bodyDiv w:val="1"/>
      <w:marLeft w:val="0"/>
      <w:marRight w:val="0"/>
      <w:marTop w:val="0"/>
      <w:marBottom w:val="0"/>
      <w:divBdr>
        <w:top w:val="none" w:sz="0" w:space="0" w:color="auto"/>
        <w:left w:val="none" w:sz="0" w:space="0" w:color="auto"/>
        <w:bottom w:val="none" w:sz="0" w:space="0" w:color="auto"/>
        <w:right w:val="none" w:sz="0" w:space="0" w:color="auto"/>
      </w:divBdr>
    </w:div>
    <w:div w:id="359475775">
      <w:bodyDiv w:val="1"/>
      <w:marLeft w:val="0"/>
      <w:marRight w:val="0"/>
      <w:marTop w:val="0"/>
      <w:marBottom w:val="0"/>
      <w:divBdr>
        <w:top w:val="none" w:sz="0" w:space="0" w:color="auto"/>
        <w:left w:val="none" w:sz="0" w:space="0" w:color="auto"/>
        <w:bottom w:val="none" w:sz="0" w:space="0" w:color="auto"/>
        <w:right w:val="none" w:sz="0" w:space="0" w:color="auto"/>
      </w:divBdr>
    </w:div>
    <w:div w:id="359863155">
      <w:bodyDiv w:val="1"/>
      <w:marLeft w:val="0"/>
      <w:marRight w:val="0"/>
      <w:marTop w:val="0"/>
      <w:marBottom w:val="0"/>
      <w:divBdr>
        <w:top w:val="none" w:sz="0" w:space="0" w:color="auto"/>
        <w:left w:val="none" w:sz="0" w:space="0" w:color="auto"/>
        <w:bottom w:val="none" w:sz="0" w:space="0" w:color="auto"/>
        <w:right w:val="none" w:sz="0" w:space="0" w:color="auto"/>
      </w:divBdr>
    </w:div>
    <w:div w:id="360404674">
      <w:bodyDiv w:val="1"/>
      <w:marLeft w:val="0"/>
      <w:marRight w:val="0"/>
      <w:marTop w:val="0"/>
      <w:marBottom w:val="0"/>
      <w:divBdr>
        <w:top w:val="none" w:sz="0" w:space="0" w:color="auto"/>
        <w:left w:val="none" w:sz="0" w:space="0" w:color="auto"/>
        <w:bottom w:val="none" w:sz="0" w:space="0" w:color="auto"/>
        <w:right w:val="none" w:sz="0" w:space="0" w:color="auto"/>
      </w:divBdr>
    </w:div>
    <w:div w:id="360591505">
      <w:bodyDiv w:val="1"/>
      <w:marLeft w:val="0"/>
      <w:marRight w:val="0"/>
      <w:marTop w:val="0"/>
      <w:marBottom w:val="0"/>
      <w:divBdr>
        <w:top w:val="none" w:sz="0" w:space="0" w:color="auto"/>
        <w:left w:val="none" w:sz="0" w:space="0" w:color="auto"/>
        <w:bottom w:val="none" w:sz="0" w:space="0" w:color="auto"/>
        <w:right w:val="none" w:sz="0" w:space="0" w:color="auto"/>
      </w:divBdr>
    </w:div>
    <w:div w:id="362754483">
      <w:bodyDiv w:val="1"/>
      <w:marLeft w:val="0"/>
      <w:marRight w:val="0"/>
      <w:marTop w:val="0"/>
      <w:marBottom w:val="0"/>
      <w:divBdr>
        <w:top w:val="none" w:sz="0" w:space="0" w:color="auto"/>
        <w:left w:val="none" w:sz="0" w:space="0" w:color="auto"/>
        <w:bottom w:val="none" w:sz="0" w:space="0" w:color="auto"/>
        <w:right w:val="none" w:sz="0" w:space="0" w:color="auto"/>
      </w:divBdr>
    </w:div>
    <w:div w:id="365835452">
      <w:bodyDiv w:val="1"/>
      <w:marLeft w:val="0"/>
      <w:marRight w:val="0"/>
      <w:marTop w:val="0"/>
      <w:marBottom w:val="0"/>
      <w:divBdr>
        <w:top w:val="none" w:sz="0" w:space="0" w:color="auto"/>
        <w:left w:val="none" w:sz="0" w:space="0" w:color="auto"/>
        <w:bottom w:val="none" w:sz="0" w:space="0" w:color="auto"/>
        <w:right w:val="none" w:sz="0" w:space="0" w:color="auto"/>
      </w:divBdr>
    </w:div>
    <w:div w:id="366106453">
      <w:bodyDiv w:val="1"/>
      <w:marLeft w:val="0"/>
      <w:marRight w:val="0"/>
      <w:marTop w:val="0"/>
      <w:marBottom w:val="0"/>
      <w:divBdr>
        <w:top w:val="none" w:sz="0" w:space="0" w:color="auto"/>
        <w:left w:val="none" w:sz="0" w:space="0" w:color="auto"/>
        <w:bottom w:val="none" w:sz="0" w:space="0" w:color="auto"/>
        <w:right w:val="none" w:sz="0" w:space="0" w:color="auto"/>
      </w:divBdr>
    </w:div>
    <w:div w:id="366368041">
      <w:bodyDiv w:val="1"/>
      <w:marLeft w:val="0"/>
      <w:marRight w:val="0"/>
      <w:marTop w:val="0"/>
      <w:marBottom w:val="0"/>
      <w:divBdr>
        <w:top w:val="none" w:sz="0" w:space="0" w:color="auto"/>
        <w:left w:val="none" w:sz="0" w:space="0" w:color="auto"/>
        <w:bottom w:val="none" w:sz="0" w:space="0" w:color="auto"/>
        <w:right w:val="none" w:sz="0" w:space="0" w:color="auto"/>
      </w:divBdr>
    </w:div>
    <w:div w:id="366761719">
      <w:bodyDiv w:val="1"/>
      <w:marLeft w:val="0"/>
      <w:marRight w:val="0"/>
      <w:marTop w:val="0"/>
      <w:marBottom w:val="0"/>
      <w:divBdr>
        <w:top w:val="none" w:sz="0" w:space="0" w:color="auto"/>
        <w:left w:val="none" w:sz="0" w:space="0" w:color="auto"/>
        <w:bottom w:val="none" w:sz="0" w:space="0" w:color="auto"/>
        <w:right w:val="none" w:sz="0" w:space="0" w:color="auto"/>
      </w:divBdr>
    </w:div>
    <w:div w:id="368147070">
      <w:bodyDiv w:val="1"/>
      <w:marLeft w:val="0"/>
      <w:marRight w:val="0"/>
      <w:marTop w:val="0"/>
      <w:marBottom w:val="0"/>
      <w:divBdr>
        <w:top w:val="none" w:sz="0" w:space="0" w:color="auto"/>
        <w:left w:val="none" w:sz="0" w:space="0" w:color="auto"/>
        <w:bottom w:val="none" w:sz="0" w:space="0" w:color="auto"/>
        <w:right w:val="none" w:sz="0" w:space="0" w:color="auto"/>
      </w:divBdr>
    </w:div>
    <w:div w:id="371073915">
      <w:bodyDiv w:val="1"/>
      <w:marLeft w:val="0"/>
      <w:marRight w:val="0"/>
      <w:marTop w:val="0"/>
      <w:marBottom w:val="0"/>
      <w:divBdr>
        <w:top w:val="none" w:sz="0" w:space="0" w:color="auto"/>
        <w:left w:val="none" w:sz="0" w:space="0" w:color="auto"/>
        <w:bottom w:val="none" w:sz="0" w:space="0" w:color="auto"/>
        <w:right w:val="none" w:sz="0" w:space="0" w:color="auto"/>
      </w:divBdr>
    </w:div>
    <w:div w:id="371538652">
      <w:bodyDiv w:val="1"/>
      <w:marLeft w:val="0"/>
      <w:marRight w:val="0"/>
      <w:marTop w:val="0"/>
      <w:marBottom w:val="0"/>
      <w:divBdr>
        <w:top w:val="none" w:sz="0" w:space="0" w:color="auto"/>
        <w:left w:val="none" w:sz="0" w:space="0" w:color="auto"/>
        <w:bottom w:val="none" w:sz="0" w:space="0" w:color="auto"/>
        <w:right w:val="none" w:sz="0" w:space="0" w:color="auto"/>
      </w:divBdr>
    </w:div>
    <w:div w:id="372922227">
      <w:bodyDiv w:val="1"/>
      <w:marLeft w:val="0"/>
      <w:marRight w:val="0"/>
      <w:marTop w:val="0"/>
      <w:marBottom w:val="0"/>
      <w:divBdr>
        <w:top w:val="none" w:sz="0" w:space="0" w:color="auto"/>
        <w:left w:val="none" w:sz="0" w:space="0" w:color="auto"/>
        <w:bottom w:val="none" w:sz="0" w:space="0" w:color="auto"/>
        <w:right w:val="none" w:sz="0" w:space="0" w:color="auto"/>
      </w:divBdr>
    </w:div>
    <w:div w:id="373848052">
      <w:bodyDiv w:val="1"/>
      <w:marLeft w:val="0"/>
      <w:marRight w:val="0"/>
      <w:marTop w:val="0"/>
      <w:marBottom w:val="0"/>
      <w:divBdr>
        <w:top w:val="none" w:sz="0" w:space="0" w:color="auto"/>
        <w:left w:val="none" w:sz="0" w:space="0" w:color="auto"/>
        <w:bottom w:val="none" w:sz="0" w:space="0" w:color="auto"/>
        <w:right w:val="none" w:sz="0" w:space="0" w:color="auto"/>
      </w:divBdr>
    </w:div>
    <w:div w:id="374233028">
      <w:bodyDiv w:val="1"/>
      <w:marLeft w:val="0"/>
      <w:marRight w:val="0"/>
      <w:marTop w:val="0"/>
      <w:marBottom w:val="0"/>
      <w:divBdr>
        <w:top w:val="none" w:sz="0" w:space="0" w:color="auto"/>
        <w:left w:val="none" w:sz="0" w:space="0" w:color="auto"/>
        <w:bottom w:val="none" w:sz="0" w:space="0" w:color="auto"/>
        <w:right w:val="none" w:sz="0" w:space="0" w:color="auto"/>
      </w:divBdr>
    </w:div>
    <w:div w:id="375930917">
      <w:bodyDiv w:val="1"/>
      <w:marLeft w:val="0"/>
      <w:marRight w:val="0"/>
      <w:marTop w:val="0"/>
      <w:marBottom w:val="0"/>
      <w:divBdr>
        <w:top w:val="none" w:sz="0" w:space="0" w:color="auto"/>
        <w:left w:val="none" w:sz="0" w:space="0" w:color="auto"/>
        <w:bottom w:val="none" w:sz="0" w:space="0" w:color="auto"/>
        <w:right w:val="none" w:sz="0" w:space="0" w:color="auto"/>
      </w:divBdr>
    </w:div>
    <w:div w:id="378405366">
      <w:bodyDiv w:val="1"/>
      <w:marLeft w:val="0"/>
      <w:marRight w:val="0"/>
      <w:marTop w:val="0"/>
      <w:marBottom w:val="0"/>
      <w:divBdr>
        <w:top w:val="none" w:sz="0" w:space="0" w:color="auto"/>
        <w:left w:val="none" w:sz="0" w:space="0" w:color="auto"/>
        <w:bottom w:val="none" w:sz="0" w:space="0" w:color="auto"/>
        <w:right w:val="none" w:sz="0" w:space="0" w:color="auto"/>
      </w:divBdr>
    </w:div>
    <w:div w:id="380979101">
      <w:bodyDiv w:val="1"/>
      <w:marLeft w:val="0"/>
      <w:marRight w:val="0"/>
      <w:marTop w:val="0"/>
      <w:marBottom w:val="0"/>
      <w:divBdr>
        <w:top w:val="none" w:sz="0" w:space="0" w:color="auto"/>
        <w:left w:val="none" w:sz="0" w:space="0" w:color="auto"/>
        <w:bottom w:val="none" w:sz="0" w:space="0" w:color="auto"/>
        <w:right w:val="none" w:sz="0" w:space="0" w:color="auto"/>
      </w:divBdr>
    </w:div>
    <w:div w:id="381297468">
      <w:bodyDiv w:val="1"/>
      <w:marLeft w:val="0"/>
      <w:marRight w:val="0"/>
      <w:marTop w:val="0"/>
      <w:marBottom w:val="0"/>
      <w:divBdr>
        <w:top w:val="none" w:sz="0" w:space="0" w:color="auto"/>
        <w:left w:val="none" w:sz="0" w:space="0" w:color="auto"/>
        <w:bottom w:val="none" w:sz="0" w:space="0" w:color="auto"/>
        <w:right w:val="none" w:sz="0" w:space="0" w:color="auto"/>
      </w:divBdr>
    </w:div>
    <w:div w:id="381371458">
      <w:bodyDiv w:val="1"/>
      <w:marLeft w:val="0"/>
      <w:marRight w:val="0"/>
      <w:marTop w:val="0"/>
      <w:marBottom w:val="0"/>
      <w:divBdr>
        <w:top w:val="none" w:sz="0" w:space="0" w:color="auto"/>
        <w:left w:val="none" w:sz="0" w:space="0" w:color="auto"/>
        <w:bottom w:val="none" w:sz="0" w:space="0" w:color="auto"/>
        <w:right w:val="none" w:sz="0" w:space="0" w:color="auto"/>
      </w:divBdr>
    </w:div>
    <w:div w:id="383019172">
      <w:bodyDiv w:val="1"/>
      <w:marLeft w:val="0"/>
      <w:marRight w:val="0"/>
      <w:marTop w:val="0"/>
      <w:marBottom w:val="0"/>
      <w:divBdr>
        <w:top w:val="none" w:sz="0" w:space="0" w:color="auto"/>
        <w:left w:val="none" w:sz="0" w:space="0" w:color="auto"/>
        <w:bottom w:val="none" w:sz="0" w:space="0" w:color="auto"/>
        <w:right w:val="none" w:sz="0" w:space="0" w:color="auto"/>
      </w:divBdr>
    </w:div>
    <w:div w:id="384837712">
      <w:bodyDiv w:val="1"/>
      <w:marLeft w:val="0"/>
      <w:marRight w:val="0"/>
      <w:marTop w:val="0"/>
      <w:marBottom w:val="0"/>
      <w:divBdr>
        <w:top w:val="none" w:sz="0" w:space="0" w:color="auto"/>
        <w:left w:val="none" w:sz="0" w:space="0" w:color="auto"/>
        <w:bottom w:val="none" w:sz="0" w:space="0" w:color="auto"/>
        <w:right w:val="none" w:sz="0" w:space="0" w:color="auto"/>
      </w:divBdr>
    </w:div>
    <w:div w:id="386687650">
      <w:bodyDiv w:val="1"/>
      <w:marLeft w:val="0"/>
      <w:marRight w:val="0"/>
      <w:marTop w:val="0"/>
      <w:marBottom w:val="0"/>
      <w:divBdr>
        <w:top w:val="none" w:sz="0" w:space="0" w:color="auto"/>
        <w:left w:val="none" w:sz="0" w:space="0" w:color="auto"/>
        <w:bottom w:val="none" w:sz="0" w:space="0" w:color="auto"/>
        <w:right w:val="none" w:sz="0" w:space="0" w:color="auto"/>
      </w:divBdr>
    </w:div>
    <w:div w:id="388766500">
      <w:bodyDiv w:val="1"/>
      <w:marLeft w:val="0"/>
      <w:marRight w:val="0"/>
      <w:marTop w:val="0"/>
      <w:marBottom w:val="0"/>
      <w:divBdr>
        <w:top w:val="none" w:sz="0" w:space="0" w:color="auto"/>
        <w:left w:val="none" w:sz="0" w:space="0" w:color="auto"/>
        <w:bottom w:val="none" w:sz="0" w:space="0" w:color="auto"/>
        <w:right w:val="none" w:sz="0" w:space="0" w:color="auto"/>
      </w:divBdr>
    </w:div>
    <w:div w:id="389495611">
      <w:bodyDiv w:val="1"/>
      <w:marLeft w:val="0"/>
      <w:marRight w:val="0"/>
      <w:marTop w:val="0"/>
      <w:marBottom w:val="0"/>
      <w:divBdr>
        <w:top w:val="none" w:sz="0" w:space="0" w:color="auto"/>
        <w:left w:val="none" w:sz="0" w:space="0" w:color="auto"/>
        <w:bottom w:val="none" w:sz="0" w:space="0" w:color="auto"/>
        <w:right w:val="none" w:sz="0" w:space="0" w:color="auto"/>
      </w:divBdr>
    </w:div>
    <w:div w:id="393478288">
      <w:bodyDiv w:val="1"/>
      <w:marLeft w:val="0"/>
      <w:marRight w:val="0"/>
      <w:marTop w:val="0"/>
      <w:marBottom w:val="0"/>
      <w:divBdr>
        <w:top w:val="none" w:sz="0" w:space="0" w:color="auto"/>
        <w:left w:val="none" w:sz="0" w:space="0" w:color="auto"/>
        <w:bottom w:val="none" w:sz="0" w:space="0" w:color="auto"/>
        <w:right w:val="none" w:sz="0" w:space="0" w:color="auto"/>
      </w:divBdr>
    </w:div>
    <w:div w:id="394091660">
      <w:bodyDiv w:val="1"/>
      <w:marLeft w:val="0"/>
      <w:marRight w:val="0"/>
      <w:marTop w:val="0"/>
      <w:marBottom w:val="0"/>
      <w:divBdr>
        <w:top w:val="none" w:sz="0" w:space="0" w:color="auto"/>
        <w:left w:val="none" w:sz="0" w:space="0" w:color="auto"/>
        <w:bottom w:val="none" w:sz="0" w:space="0" w:color="auto"/>
        <w:right w:val="none" w:sz="0" w:space="0" w:color="auto"/>
      </w:divBdr>
    </w:div>
    <w:div w:id="394205891">
      <w:bodyDiv w:val="1"/>
      <w:marLeft w:val="0"/>
      <w:marRight w:val="0"/>
      <w:marTop w:val="0"/>
      <w:marBottom w:val="0"/>
      <w:divBdr>
        <w:top w:val="none" w:sz="0" w:space="0" w:color="auto"/>
        <w:left w:val="none" w:sz="0" w:space="0" w:color="auto"/>
        <w:bottom w:val="none" w:sz="0" w:space="0" w:color="auto"/>
        <w:right w:val="none" w:sz="0" w:space="0" w:color="auto"/>
      </w:divBdr>
    </w:div>
    <w:div w:id="396368319">
      <w:bodyDiv w:val="1"/>
      <w:marLeft w:val="0"/>
      <w:marRight w:val="0"/>
      <w:marTop w:val="0"/>
      <w:marBottom w:val="0"/>
      <w:divBdr>
        <w:top w:val="none" w:sz="0" w:space="0" w:color="auto"/>
        <w:left w:val="none" w:sz="0" w:space="0" w:color="auto"/>
        <w:bottom w:val="none" w:sz="0" w:space="0" w:color="auto"/>
        <w:right w:val="none" w:sz="0" w:space="0" w:color="auto"/>
      </w:divBdr>
    </w:div>
    <w:div w:id="399864752">
      <w:bodyDiv w:val="1"/>
      <w:marLeft w:val="0"/>
      <w:marRight w:val="0"/>
      <w:marTop w:val="0"/>
      <w:marBottom w:val="0"/>
      <w:divBdr>
        <w:top w:val="none" w:sz="0" w:space="0" w:color="auto"/>
        <w:left w:val="none" w:sz="0" w:space="0" w:color="auto"/>
        <w:bottom w:val="none" w:sz="0" w:space="0" w:color="auto"/>
        <w:right w:val="none" w:sz="0" w:space="0" w:color="auto"/>
      </w:divBdr>
    </w:div>
    <w:div w:id="402142193">
      <w:bodyDiv w:val="1"/>
      <w:marLeft w:val="0"/>
      <w:marRight w:val="0"/>
      <w:marTop w:val="0"/>
      <w:marBottom w:val="0"/>
      <w:divBdr>
        <w:top w:val="none" w:sz="0" w:space="0" w:color="auto"/>
        <w:left w:val="none" w:sz="0" w:space="0" w:color="auto"/>
        <w:bottom w:val="none" w:sz="0" w:space="0" w:color="auto"/>
        <w:right w:val="none" w:sz="0" w:space="0" w:color="auto"/>
      </w:divBdr>
    </w:div>
    <w:div w:id="405419150">
      <w:bodyDiv w:val="1"/>
      <w:marLeft w:val="0"/>
      <w:marRight w:val="0"/>
      <w:marTop w:val="0"/>
      <w:marBottom w:val="0"/>
      <w:divBdr>
        <w:top w:val="none" w:sz="0" w:space="0" w:color="auto"/>
        <w:left w:val="none" w:sz="0" w:space="0" w:color="auto"/>
        <w:bottom w:val="none" w:sz="0" w:space="0" w:color="auto"/>
        <w:right w:val="none" w:sz="0" w:space="0" w:color="auto"/>
      </w:divBdr>
    </w:div>
    <w:div w:id="407533147">
      <w:bodyDiv w:val="1"/>
      <w:marLeft w:val="0"/>
      <w:marRight w:val="0"/>
      <w:marTop w:val="0"/>
      <w:marBottom w:val="0"/>
      <w:divBdr>
        <w:top w:val="none" w:sz="0" w:space="0" w:color="auto"/>
        <w:left w:val="none" w:sz="0" w:space="0" w:color="auto"/>
        <w:bottom w:val="none" w:sz="0" w:space="0" w:color="auto"/>
        <w:right w:val="none" w:sz="0" w:space="0" w:color="auto"/>
      </w:divBdr>
    </w:div>
    <w:div w:id="408699905">
      <w:bodyDiv w:val="1"/>
      <w:marLeft w:val="0"/>
      <w:marRight w:val="0"/>
      <w:marTop w:val="0"/>
      <w:marBottom w:val="0"/>
      <w:divBdr>
        <w:top w:val="none" w:sz="0" w:space="0" w:color="auto"/>
        <w:left w:val="none" w:sz="0" w:space="0" w:color="auto"/>
        <w:bottom w:val="none" w:sz="0" w:space="0" w:color="auto"/>
        <w:right w:val="none" w:sz="0" w:space="0" w:color="auto"/>
      </w:divBdr>
    </w:div>
    <w:div w:id="409236358">
      <w:bodyDiv w:val="1"/>
      <w:marLeft w:val="0"/>
      <w:marRight w:val="0"/>
      <w:marTop w:val="0"/>
      <w:marBottom w:val="0"/>
      <w:divBdr>
        <w:top w:val="none" w:sz="0" w:space="0" w:color="auto"/>
        <w:left w:val="none" w:sz="0" w:space="0" w:color="auto"/>
        <w:bottom w:val="none" w:sz="0" w:space="0" w:color="auto"/>
        <w:right w:val="none" w:sz="0" w:space="0" w:color="auto"/>
      </w:divBdr>
    </w:div>
    <w:div w:id="409891420">
      <w:bodyDiv w:val="1"/>
      <w:marLeft w:val="0"/>
      <w:marRight w:val="0"/>
      <w:marTop w:val="0"/>
      <w:marBottom w:val="0"/>
      <w:divBdr>
        <w:top w:val="none" w:sz="0" w:space="0" w:color="auto"/>
        <w:left w:val="none" w:sz="0" w:space="0" w:color="auto"/>
        <w:bottom w:val="none" w:sz="0" w:space="0" w:color="auto"/>
        <w:right w:val="none" w:sz="0" w:space="0" w:color="auto"/>
      </w:divBdr>
    </w:div>
    <w:div w:id="411003204">
      <w:bodyDiv w:val="1"/>
      <w:marLeft w:val="0"/>
      <w:marRight w:val="0"/>
      <w:marTop w:val="0"/>
      <w:marBottom w:val="0"/>
      <w:divBdr>
        <w:top w:val="none" w:sz="0" w:space="0" w:color="auto"/>
        <w:left w:val="none" w:sz="0" w:space="0" w:color="auto"/>
        <w:bottom w:val="none" w:sz="0" w:space="0" w:color="auto"/>
        <w:right w:val="none" w:sz="0" w:space="0" w:color="auto"/>
      </w:divBdr>
    </w:div>
    <w:div w:id="413404194">
      <w:bodyDiv w:val="1"/>
      <w:marLeft w:val="0"/>
      <w:marRight w:val="0"/>
      <w:marTop w:val="0"/>
      <w:marBottom w:val="0"/>
      <w:divBdr>
        <w:top w:val="none" w:sz="0" w:space="0" w:color="auto"/>
        <w:left w:val="none" w:sz="0" w:space="0" w:color="auto"/>
        <w:bottom w:val="none" w:sz="0" w:space="0" w:color="auto"/>
        <w:right w:val="none" w:sz="0" w:space="0" w:color="auto"/>
      </w:divBdr>
    </w:div>
    <w:div w:id="414135114">
      <w:bodyDiv w:val="1"/>
      <w:marLeft w:val="0"/>
      <w:marRight w:val="0"/>
      <w:marTop w:val="0"/>
      <w:marBottom w:val="0"/>
      <w:divBdr>
        <w:top w:val="none" w:sz="0" w:space="0" w:color="auto"/>
        <w:left w:val="none" w:sz="0" w:space="0" w:color="auto"/>
        <w:bottom w:val="none" w:sz="0" w:space="0" w:color="auto"/>
        <w:right w:val="none" w:sz="0" w:space="0" w:color="auto"/>
      </w:divBdr>
    </w:div>
    <w:div w:id="415322187">
      <w:bodyDiv w:val="1"/>
      <w:marLeft w:val="0"/>
      <w:marRight w:val="0"/>
      <w:marTop w:val="0"/>
      <w:marBottom w:val="0"/>
      <w:divBdr>
        <w:top w:val="none" w:sz="0" w:space="0" w:color="auto"/>
        <w:left w:val="none" w:sz="0" w:space="0" w:color="auto"/>
        <w:bottom w:val="none" w:sz="0" w:space="0" w:color="auto"/>
        <w:right w:val="none" w:sz="0" w:space="0" w:color="auto"/>
      </w:divBdr>
    </w:div>
    <w:div w:id="417867265">
      <w:bodyDiv w:val="1"/>
      <w:marLeft w:val="0"/>
      <w:marRight w:val="0"/>
      <w:marTop w:val="0"/>
      <w:marBottom w:val="0"/>
      <w:divBdr>
        <w:top w:val="none" w:sz="0" w:space="0" w:color="auto"/>
        <w:left w:val="none" w:sz="0" w:space="0" w:color="auto"/>
        <w:bottom w:val="none" w:sz="0" w:space="0" w:color="auto"/>
        <w:right w:val="none" w:sz="0" w:space="0" w:color="auto"/>
      </w:divBdr>
    </w:div>
    <w:div w:id="418455144">
      <w:bodyDiv w:val="1"/>
      <w:marLeft w:val="0"/>
      <w:marRight w:val="0"/>
      <w:marTop w:val="0"/>
      <w:marBottom w:val="0"/>
      <w:divBdr>
        <w:top w:val="none" w:sz="0" w:space="0" w:color="auto"/>
        <w:left w:val="none" w:sz="0" w:space="0" w:color="auto"/>
        <w:bottom w:val="none" w:sz="0" w:space="0" w:color="auto"/>
        <w:right w:val="none" w:sz="0" w:space="0" w:color="auto"/>
      </w:divBdr>
    </w:div>
    <w:div w:id="421341741">
      <w:bodyDiv w:val="1"/>
      <w:marLeft w:val="0"/>
      <w:marRight w:val="0"/>
      <w:marTop w:val="0"/>
      <w:marBottom w:val="0"/>
      <w:divBdr>
        <w:top w:val="none" w:sz="0" w:space="0" w:color="auto"/>
        <w:left w:val="none" w:sz="0" w:space="0" w:color="auto"/>
        <w:bottom w:val="none" w:sz="0" w:space="0" w:color="auto"/>
        <w:right w:val="none" w:sz="0" w:space="0" w:color="auto"/>
      </w:divBdr>
    </w:div>
    <w:div w:id="422334726">
      <w:bodyDiv w:val="1"/>
      <w:marLeft w:val="0"/>
      <w:marRight w:val="0"/>
      <w:marTop w:val="0"/>
      <w:marBottom w:val="0"/>
      <w:divBdr>
        <w:top w:val="none" w:sz="0" w:space="0" w:color="auto"/>
        <w:left w:val="none" w:sz="0" w:space="0" w:color="auto"/>
        <w:bottom w:val="none" w:sz="0" w:space="0" w:color="auto"/>
        <w:right w:val="none" w:sz="0" w:space="0" w:color="auto"/>
      </w:divBdr>
    </w:div>
    <w:div w:id="422336727">
      <w:bodyDiv w:val="1"/>
      <w:marLeft w:val="0"/>
      <w:marRight w:val="0"/>
      <w:marTop w:val="0"/>
      <w:marBottom w:val="0"/>
      <w:divBdr>
        <w:top w:val="none" w:sz="0" w:space="0" w:color="auto"/>
        <w:left w:val="none" w:sz="0" w:space="0" w:color="auto"/>
        <w:bottom w:val="none" w:sz="0" w:space="0" w:color="auto"/>
        <w:right w:val="none" w:sz="0" w:space="0" w:color="auto"/>
      </w:divBdr>
    </w:div>
    <w:div w:id="423963580">
      <w:bodyDiv w:val="1"/>
      <w:marLeft w:val="0"/>
      <w:marRight w:val="0"/>
      <w:marTop w:val="0"/>
      <w:marBottom w:val="0"/>
      <w:divBdr>
        <w:top w:val="none" w:sz="0" w:space="0" w:color="auto"/>
        <w:left w:val="none" w:sz="0" w:space="0" w:color="auto"/>
        <w:bottom w:val="none" w:sz="0" w:space="0" w:color="auto"/>
        <w:right w:val="none" w:sz="0" w:space="0" w:color="auto"/>
      </w:divBdr>
    </w:div>
    <w:div w:id="425079622">
      <w:bodyDiv w:val="1"/>
      <w:marLeft w:val="0"/>
      <w:marRight w:val="0"/>
      <w:marTop w:val="0"/>
      <w:marBottom w:val="0"/>
      <w:divBdr>
        <w:top w:val="none" w:sz="0" w:space="0" w:color="auto"/>
        <w:left w:val="none" w:sz="0" w:space="0" w:color="auto"/>
        <w:bottom w:val="none" w:sz="0" w:space="0" w:color="auto"/>
        <w:right w:val="none" w:sz="0" w:space="0" w:color="auto"/>
      </w:divBdr>
    </w:div>
    <w:div w:id="425342320">
      <w:bodyDiv w:val="1"/>
      <w:marLeft w:val="0"/>
      <w:marRight w:val="0"/>
      <w:marTop w:val="0"/>
      <w:marBottom w:val="0"/>
      <w:divBdr>
        <w:top w:val="none" w:sz="0" w:space="0" w:color="auto"/>
        <w:left w:val="none" w:sz="0" w:space="0" w:color="auto"/>
        <w:bottom w:val="none" w:sz="0" w:space="0" w:color="auto"/>
        <w:right w:val="none" w:sz="0" w:space="0" w:color="auto"/>
      </w:divBdr>
    </w:div>
    <w:div w:id="426583930">
      <w:bodyDiv w:val="1"/>
      <w:marLeft w:val="0"/>
      <w:marRight w:val="0"/>
      <w:marTop w:val="0"/>
      <w:marBottom w:val="0"/>
      <w:divBdr>
        <w:top w:val="none" w:sz="0" w:space="0" w:color="auto"/>
        <w:left w:val="none" w:sz="0" w:space="0" w:color="auto"/>
        <w:bottom w:val="none" w:sz="0" w:space="0" w:color="auto"/>
        <w:right w:val="none" w:sz="0" w:space="0" w:color="auto"/>
      </w:divBdr>
    </w:div>
    <w:div w:id="426658377">
      <w:bodyDiv w:val="1"/>
      <w:marLeft w:val="0"/>
      <w:marRight w:val="0"/>
      <w:marTop w:val="0"/>
      <w:marBottom w:val="0"/>
      <w:divBdr>
        <w:top w:val="none" w:sz="0" w:space="0" w:color="auto"/>
        <w:left w:val="none" w:sz="0" w:space="0" w:color="auto"/>
        <w:bottom w:val="none" w:sz="0" w:space="0" w:color="auto"/>
        <w:right w:val="none" w:sz="0" w:space="0" w:color="auto"/>
      </w:divBdr>
    </w:div>
    <w:div w:id="427624711">
      <w:bodyDiv w:val="1"/>
      <w:marLeft w:val="0"/>
      <w:marRight w:val="0"/>
      <w:marTop w:val="0"/>
      <w:marBottom w:val="0"/>
      <w:divBdr>
        <w:top w:val="none" w:sz="0" w:space="0" w:color="auto"/>
        <w:left w:val="none" w:sz="0" w:space="0" w:color="auto"/>
        <w:bottom w:val="none" w:sz="0" w:space="0" w:color="auto"/>
        <w:right w:val="none" w:sz="0" w:space="0" w:color="auto"/>
      </w:divBdr>
    </w:div>
    <w:div w:id="427849498">
      <w:bodyDiv w:val="1"/>
      <w:marLeft w:val="0"/>
      <w:marRight w:val="0"/>
      <w:marTop w:val="0"/>
      <w:marBottom w:val="0"/>
      <w:divBdr>
        <w:top w:val="none" w:sz="0" w:space="0" w:color="auto"/>
        <w:left w:val="none" w:sz="0" w:space="0" w:color="auto"/>
        <w:bottom w:val="none" w:sz="0" w:space="0" w:color="auto"/>
        <w:right w:val="none" w:sz="0" w:space="0" w:color="auto"/>
      </w:divBdr>
    </w:div>
    <w:div w:id="429130302">
      <w:bodyDiv w:val="1"/>
      <w:marLeft w:val="0"/>
      <w:marRight w:val="0"/>
      <w:marTop w:val="0"/>
      <w:marBottom w:val="0"/>
      <w:divBdr>
        <w:top w:val="none" w:sz="0" w:space="0" w:color="auto"/>
        <w:left w:val="none" w:sz="0" w:space="0" w:color="auto"/>
        <w:bottom w:val="none" w:sz="0" w:space="0" w:color="auto"/>
        <w:right w:val="none" w:sz="0" w:space="0" w:color="auto"/>
      </w:divBdr>
    </w:div>
    <w:div w:id="430979928">
      <w:bodyDiv w:val="1"/>
      <w:marLeft w:val="0"/>
      <w:marRight w:val="0"/>
      <w:marTop w:val="0"/>
      <w:marBottom w:val="0"/>
      <w:divBdr>
        <w:top w:val="none" w:sz="0" w:space="0" w:color="auto"/>
        <w:left w:val="none" w:sz="0" w:space="0" w:color="auto"/>
        <w:bottom w:val="none" w:sz="0" w:space="0" w:color="auto"/>
        <w:right w:val="none" w:sz="0" w:space="0" w:color="auto"/>
      </w:divBdr>
    </w:div>
    <w:div w:id="431706867">
      <w:bodyDiv w:val="1"/>
      <w:marLeft w:val="0"/>
      <w:marRight w:val="0"/>
      <w:marTop w:val="0"/>
      <w:marBottom w:val="0"/>
      <w:divBdr>
        <w:top w:val="none" w:sz="0" w:space="0" w:color="auto"/>
        <w:left w:val="none" w:sz="0" w:space="0" w:color="auto"/>
        <w:bottom w:val="none" w:sz="0" w:space="0" w:color="auto"/>
        <w:right w:val="none" w:sz="0" w:space="0" w:color="auto"/>
      </w:divBdr>
    </w:div>
    <w:div w:id="434979932">
      <w:bodyDiv w:val="1"/>
      <w:marLeft w:val="0"/>
      <w:marRight w:val="0"/>
      <w:marTop w:val="0"/>
      <w:marBottom w:val="0"/>
      <w:divBdr>
        <w:top w:val="none" w:sz="0" w:space="0" w:color="auto"/>
        <w:left w:val="none" w:sz="0" w:space="0" w:color="auto"/>
        <w:bottom w:val="none" w:sz="0" w:space="0" w:color="auto"/>
        <w:right w:val="none" w:sz="0" w:space="0" w:color="auto"/>
      </w:divBdr>
    </w:div>
    <w:div w:id="434985564">
      <w:bodyDiv w:val="1"/>
      <w:marLeft w:val="0"/>
      <w:marRight w:val="0"/>
      <w:marTop w:val="0"/>
      <w:marBottom w:val="0"/>
      <w:divBdr>
        <w:top w:val="none" w:sz="0" w:space="0" w:color="auto"/>
        <w:left w:val="none" w:sz="0" w:space="0" w:color="auto"/>
        <w:bottom w:val="none" w:sz="0" w:space="0" w:color="auto"/>
        <w:right w:val="none" w:sz="0" w:space="0" w:color="auto"/>
      </w:divBdr>
    </w:div>
    <w:div w:id="436608461">
      <w:bodyDiv w:val="1"/>
      <w:marLeft w:val="0"/>
      <w:marRight w:val="0"/>
      <w:marTop w:val="0"/>
      <w:marBottom w:val="0"/>
      <w:divBdr>
        <w:top w:val="none" w:sz="0" w:space="0" w:color="auto"/>
        <w:left w:val="none" w:sz="0" w:space="0" w:color="auto"/>
        <w:bottom w:val="none" w:sz="0" w:space="0" w:color="auto"/>
        <w:right w:val="none" w:sz="0" w:space="0" w:color="auto"/>
      </w:divBdr>
    </w:div>
    <w:div w:id="436871130">
      <w:bodyDiv w:val="1"/>
      <w:marLeft w:val="0"/>
      <w:marRight w:val="0"/>
      <w:marTop w:val="0"/>
      <w:marBottom w:val="0"/>
      <w:divBdr>
        <w:top w:val="none" w:sz="0" w:space="0" w:color="auto"/>
        <w:left w:val="none" w:sz="0" w:space="0" w:color="auto"/>
        <w:bottom w:val="none" w:sz="0" w:space="0" w:color="auto"/>
        <w:right w:val="none" w:sz="0" w:space="0" w:color="auto"/>
      </w:divBdr>
    </w:div>
    <w:div w:id="436946507">
      <w:bodyDiv w:val="1"/>
      <w:marLeft w:val="0"/>
      <w:marRight w:val="0"/>
      <w:marTop w:val="0"/>
      <w:marBottom w:val="0"/>
      <w:divBdr>
        <w:top w:val="none" w:sz="0" w:space="0" w:color="auto"/>
        <w:left w:val="none" w:sz="0" w:space="0" w:color="auto"/>
        <w:bottom w:val="none" w:sz="0" w:space="0" w:color="auto"/>
        <w:right w:val="none" w:sz="0" w:space="0" w:color="auto"/>
      </w:divBdr>
    </w:div>
    <w:div w:id="437527931">
      <w:bodyDiv w:val="1"/>
      <w:marLeft w:val="0"/>
      <w:marRight w:val="0"/>
      <w:marTop w:val="0"/>
      <w:marBottom w:val="0"/>
      <w:divBdr>
        <w:top w:val="none" w:sz="0" w:space="0" w:color="auto"/>
        <w:left w:val="none" w:sz="0" w:space="0" w:color="auto"/>
        <w:bottom w:val="none" w:sz="0" w:space="0" w:color="auto"/>
        <w:right w:val="none" w:sz="0" w:space="0" w:color="auto"/>
      </w:divBdr>
    </w:div>
    <w:div w:id="437990487">
      <w:bodyDiv w:val="1"/>
      <w:marLeft w:val="0"/>
      <w:marRight w:val="0"/>
      <w:marTop w:val="0"/>
      <w:marBottom w:val="0"/>
      <w:divBdr>
        <w:top w:val="none" w:sz="0" w:space="0" w:color="auto"/>
        <w:left w:val="none" w:sz="0" w:space="0" w:color="auto"/>
        <w:bottom w:val="none" w:sz="0" w:space="0" w:color="auto"/>
        <w:right w:val="none" w:sz="0" w:space="0" w:color="auto"/>
      </w:divBdr>
    </w:div>
    <w:div w:id="442110425">
      <w:bodyDiv w:val="1"/>
      <w:marLeft w:val="0"/>
      <w:marRight w:val="0"/>
      <w:marTop w:val="0"/>
      <w:marBottom w:val="0"/>
      <w:divBdr>
        <w:top w:val="none" w:sz="0" w:space="0" w:color="auto"/>
        <w:left w:val="none" w:sz="0" w:space="0" w:color="auto"/>
        <w:bottom w:val="none" w:sz="0" w:space="0" w:color="auto"/>
        <w:right w:val="none" w:sz="0" w:space="0" w:color="auto"/>
      </w:divBdr>
    </w:div>
    <w:div w:id="442650259">
      <w:bodyDiv w:val="1"/>
      <w:marLeft w:val="0"/>
      <w:marRight w:val="0"/>
      <w:marTop w:val="0"/>
      <w:marBottom w:val="0"/>
      <w:divBdr>
        <w:top w:val="none" w:sz="0" w:space="0" w:color="auto"/>
        <w:left w:val="none" w:sz="0" w:space="0" w:color="auto"/>
        <w:bottom w:val="none" w:sz="0" w:space="0" w:color="auto"/>
        <w:right w:val="none" w:sz="0" w:space="0" w:color="auto"/>
      </w:divBdr>
    </w:div>
    <w:div w:id="442653582">
      <w:bodyDiv w:val="1"/>
      <w:marLeft w:val="0"/>
      <w:marRight w:val="0"/>
      <w:marTop w:val="0"/>
      <w:marBottom w:val="0"/>
      <w:divBdr>
        <w:top w:val="none" w:sz="0" w:space="0" w:color="auto"/>
        <w:left w:val="none" w:sz="0" w:space="0" w:color="auto"/>
        <w:bottom w:val="none" w:sz="0" w:space="0" w:color="auto"/>
        <w:right w:val="none" w:sz="0" w:space="0" w:color="auto"/>
      </w:divBdr>
    </w:div>
    <w:div w:id="444617282">
      <w:bodyDiv w:val="1"/>
      <w:marLeft w:val="0"/>
      <w:marRight w:val="0"/>
      <w:marTop w:val="0"/>
      <w:marBottom w:val="0"/>
      <w:divBdr>
        <w:top w:val="none" w:sz="0" w:space="0" w:color="auto"/>
        <w:left w:val="none" w:sz="0" w:space="0" w:color="auto"/>
        <w:bottom w:val="none" w:sz="0" w:space="0" w:color="auto"/>
        <w:right w:val="none" w:sz="0" w:space="0" w:color="auto"/>
      </w:divBdr>
    </w:div>
    <w:div w:id="444929075">
      <w:bodyDiv w:val="1"/>
      <w:marLeft w:val="0"/>
      <w:marRight w:val="0"/>
      <w:marTop w:val="0"/>
      <w:marBottom w:val="0"/>
      <w:divBdr>
        <w:top w:val="none" w:sz="0" w:space="0" w:color="auto"/>
        <w:left w:val="none" w:sz="0" w:space="0" w:color="auto"/>
        <w:bottom w:val="none" w:sz="0" w:space="0" w:color="auto"/>
        <w:right w:val="none" w:sz="0" w:space="0" w:color="auto"/>
      </w:divBdr>
    </w:div>
    <w:div w:id="446781350">
      <w:bodyDiv w:val="1"/>
      <w:marLeft w:val="0"/>
      <w:marRight w:val="0"/>
      <w:marTop w:val="0"/>
      <w:marBottom w:val="0"/>
      <w:divBdr>
        <w:top w:val="none" w:sz="0" w:space="0" w:color="auto"/>
        <w:left w:val="none" w:sz="0" w:space="0" w:color="auto"/>
        <w:bottom w:val="none" w:sz="0" w:space="0" w:color="auto"/>
        <w:right w:val="none" w:sz="0" w:space="0" w:color="auto"/>
      </w:divBdr>
    </w:div>
    <w:div w:id="448210544">
      <w:bodyDiv w:val="1"/>
      <w:marLeft w:val="0"/>
      <w:marRight w:val="0"/>
      <w:marTop w:val="0"/>
      <w:marBottom w:val="0"/>
      <w:divBdr>
        <w:top w:val="none" w:sz="0" w:space="0" w:color="auto"/>
        <w:left w:val="none" w:sz="0" w:space="0" w:color="auto"/>
        <w:bottom w:val="none" w:sz="0" w:space="0" w:color="auto"/>
        <w:right w:val="none" w:sz="0" w:space="0" w:color="auto"/>
      </w:divBdr>
    </w:div>
    <w:div w:id="448427189">
      <w:bodyDiv w:val="1"/>
      <w:marLeft w:val="0"/>
      <w:marRight w:val="0"/>
      <w:marTop w:val="0"/>
      <w:marBottom w:val="0"/>
      <w:divBdr>
        <w:top w:val="none" w:sz="0" w:space="0" w:color="auto"/>
        <w:left w:val="none" w:sz="0" w:space="0" w:color="auto"/>
        <w:bottom w:val="none" w:sz="0" w:space="0" w:color="auto"/>
        <w:right w:val="none" w:sz="0" w:space="0" w:color="auto"/>
      </w:divBdr>
    </w:div>
    <w:div w:id="450439886">
      <w:bodyDiv w:val="1"/>
      <w:marLeft w:val="0"/>
      <w:marRight w:val="0"/>
      <w:marTop w:val="0"/>
      <w:marBottom w:val="0"/>
      <w:divBdr>
        <w:top w:val="none" w:sz="0" w:space="0" w:color="auto"/>
        <w:left w:val="none" w:sz="0" w:space="0" w:color="auto"/>
        <w:bottom w:val="none" w:sz="0" w:space="0" w:color="auto"/>
        <w:right w:val="none" w:sz="0" w:space="0" w:color="auto"/>
      </w:divBdr>
    </w:div>
    <w:div w:id="450977787">
      <w:bodyDiv w:val="1"/>
      <w:marLeft w:val="0"/>
      <w:marRight w:val="0"/>
      <w:marTop w:val="0"/>
      <w:marBottom w:val="0"/>
      <w:divBdr>
        <w:top w:val="none" w:sz="0" w:space="0" w:color="auto"/>
        <w:left w:val="none" w:sz="0" w:space="0" w:color="auto"/>
        <w:bottom w:val="none" w:sz="0" w:space="0" w:color="auto"/>
        <w:right w:val="none" w:sz="0" w:space="0" w:color="auto"/>
      </w:divBdr>
    </w:div>
    <w:div w:id="452791409">
      <w:bodyDiv w:val="1"/>
      <w:marLeft w:val="0"/>
      <w:marRight w:val="0"/>
      <w:marTop w:val="0"/>
      <w:marBottom w:val="0"/>
      <w:divBdr>
        <w:top w:val="none" w:sz="0" w:space="0" w:color="auto"/>
        <w:left w:val="none" w:sz="0" w:space="0" w:color="auto"/>
        <w:bottom w:val="none" w:sz="0" w:space="0" w:color="auto"/>
        <w:right w:val="none" w:sz="0" w:space="0" w:color="auto"/>
      </w:divBdr>
    </w:div>
    <w:div w:id="452944669">
      <w:bodyDiv w:val="1"/>
      <w:marLeft w:val="0"/>
      <w:marRight w:val="0"/>
      <w:marTop w:val="0"/>
      <w:marBottom w:val="0"/>
      <w:divBdr>
        <w:top w:val="none" w:sz="0" w:space="0" w:color="auto"/>
        <w:left w:val="none" w:sz="0" w:space="0" w:color="auto"/>
        <w:bottom w:val="none" w:sz="0" w:space="0" w:color="auto"/>
        <w:right w:val="none" w:sz="0" w:space="0" w:color="auto"/>
      </w:divBdr>
    </w:div>
    <w:div w:id="453671532">
      <w:bodyDiv w:val="1"/>
      <w:marLeft w:val="0"/>
      <w:marRight w:val="0"/>
      <w:marTop w:val="0"/>
      <w:marBottom w:val="0"/>
      <w:divBdr>
        <w:top w:val="none" w:sz="0" w:space="0" w:color="auto"/>
        <w:left w:val="none" w:sz="0" w:space="0" w:color="auto"/>
        <w:bottom w:val="none" w:sz="0" w:space="0" w:color="auto"/>
        <w:right w:val="none" w:sz="0" w:space="0" w:color="auto"/>
      </w:divBdr>
    </w:div>
    <w:div w:id="453866371">
      <w:bodyDiv w:val="1"/>
      <w:marLeft w:val="0"/>
      <w:marRight w:val="0"/>
      <w:marTop w:val="0"/>
      <w:marBottom w:val="0"/>
      <w:divBdr>
        <w:top w:val="none" w:sz="0" w:space="0" w:color="auto"/>
        <w:left w:val="none" w:sz="0" w:space="0" w:color="auto"/>
        <w:bottom w:val="none" w:sz="0" w:space="0" w:color="auto"/>
        <w:right w:val="none" w:sz="0" w:space="0" w:color="auto"/>
      </w:divBdr>
    </w:div>
    <w:div w:id="454373449">
      <w:bodyDiv w:val="1"/>
      <w:marLeft w:val="0"/>
      <w:marRight w:val="0"/>
      <w:marTop w:val="0"/>
      <w:marBottom w:val="0"/>
      <w:divBdr>
        <w:top w:val="none" w:sz="0" w:space="0" w:color="auto"/>
        <w:left w:val="none" w:sz="0" w:space="0" w:color="auto"/>
        <w:bottom w:val="none" w:sz="0" w:space="0" w:color="auto"/>
        <w:right w:val="none" w:sz="0" w:space="0" w:color="auto"/>
      </w:divBdr>
    </w:div>
    <w:div w:id="454450713">
      <w:bodyDiv w:val="1"/>
      <w:marLeft w:val="0"/>
      <w:marRight w:val="0"/>
      <w:marTop w:val="0"/>
      <w:marBottom w:val="0"/>
      <w:divBdr>
        <w:top w:val="none" w:sz="0" w:space="0" w:color="auto"/>
        <w:left w:val="none" w:sz="0" w:space="0" w:color="auto"/>
        <w:bottom w:val="none" w:sz="0" w:space="0" w:color="auto"/>
        <w:right w:val="none" w:sz="0" w:space="0" w:color="auto"/>
      </w:divBdr>
    </w:div>
    <w:div w:id="455029452">
      <w:bodyDiv w:val="1"/>
      <w:marLeft w:val="0"/>
      <w:marRight w:val="0"/>
      <w:marTop w:val="0"/>
      <w:marBottom w:val="0"/>
      <w:divBdr>
        <w:top w:val="none" w:sz="0" w:space="0" w:color="auto"/>
        <w:left w:val="none" w:sz="0" w:space="0" w:color="auto"/>
        <w:bottom w:val="none" w:sz="0" w:space="0" w:color="auto"/>
        <w:right w:val="none" w:sz="0" w:space="0" w:color="auto"/>
      </w:divBdr>
    </w:div>
    <w:div w:id="456336234">
      <w:bodyDiv w:val="1"/>
      <w:marLeft w:val="0"/>
      <w:marRight w:val="0"/>
      <w:marTop w:val="0"/>
      <w:marBottom w:val="0"/>
      <w:divBdr>
        <w:top w:val="none" w:sz="0" w:space="0" w:color="auto"/>
        <w:left w:val="none" w:sz="0" w:space="0" w:color="auto"/>
        <w:bottom w:val="none" w:sz="0" w:space="0" w:color="auto"/>
        <w:right w:val="none" w:sz="0" w:space="0" w:color="auto"/>
      </w:divBdr>
    </w:div>
    <w:div w:id="456338126">
      <w:bodyDiv w:val="1"/>
      <w:marLeft w:val="0"/>
      <w:marRight w:val="0"/>
      <w:marTop w:val="0"/>
      <w:marBottom w:val="0"/>
      <w:divBdr>
        <w:top w:val="none" w:sz="0" w:space="0" w:color="auto"/>
        <w:left w:val="none" w:sz="0" w:space="0" w:color="auto"/>
        <w:bottom w:val="none" w:sz="0" w:space="0" w:color="auto"/>
        <w:right w:val="none" w:sz="0" w:space="0" w:color="auto"/>
      </w:divBdr>
    </w:div>
    <w:div w:id="456677011">
      <w:bodyDiv w:val="1"/>
      <w:marLeft w:val="0"/>
      <w:marRight w:val="0"/>
      <w:marTop w:val="0"/>
      <w:marBottom w:val="0"/>
      <w:divBdr>
        <w:top w:val="none" w:sz="0" w:space="0" w:color="auto"/>
        <w:left w:val="none" w:sz="0" w:space="0" w:color="auto"/>
        <w:bottom w:val="none" w:sz="0" w:space="0" w:color="auto"/>
        <w:right w:val="none" w:sz="0" w:space="0" w:color="auto"/>
      </w:divBdr>
    </w:div>
    <w:div w:id="457644680">
      <w:bodyDiv w:val="1"/>
      <w:marLeft w:val="0"/>
      <w:marRight w:val="0"/>
      <w:marTop w:val="0"/>
      <w:marBottom w:val="0"/>
      <w:divBdr>
        <w:top w:val="none" w:sz="0" w:space="0" w:color="auto"/>
        <w:left w:val="none" w:sz="0" w:space="0" w:color="auto"/>
        <w:bottom w:val="none" w:sz="0" w:space="0" w:color="auto"/>
        <w:right w:val="none" w:sz="0" w:space="0" w:color="auto"/>
      </w:divBdr>
    </w:div>
    <w:div w:id="457836916">
      <w:bodyDiv w:val="1"/>
      <w:marLeft w:val="0"/>
      <w:marRight w:val="0"/>
      <w:marTop w:val="0"/>
      <w:marBottom w:val="0"/>
      <w:divBdr>
        <w:top w:val="none" w:sz="0" w:space="0" w:color="auto"/>
        <w:left w:val="none" w:sz="0" w:space="0" w:color="auto"/>
        <w:bottom w:val="none" w:sz="0" w:space="0" w:color="auto"/>
        <w:right w:val="none" w:sz="0" w:space="0" w:color="auto"/>
      </w:divBdr>
    </w:div>
    <w:div w:id="458571937">
      <w:bodyDiv w:val="1"/>
      <w:marLeft w:val="0"/>
      <w:marRight w:val="0"/>
      <w:marTop w:val="0"/>
      <w:marBottom w:val="0"/>
      <w:divBdr>
        <w:top w:val="none" w:sz="0" w:space="0" w:color="auto"/>
        <w:left w:val="none" w:sz="0" w:space="0" w:color="auto"/>
        <w:bottom w:val="none" w:sz="0" w:space="0" w:color="auto"/>
        <w:right w:val="none" w:sz="0" w:space="0" w:color="auto"/>
      </w:divBdr>
    </w:div>
    <w:div w:id="459689652">
      <w:bodyDiv w:val="1"/>
      <w:marLeft w:val="0"/>
      <w:marRight w:val="0"/>
      <w:marTop w:val="0"/>
      <w:marBottom w:val="0"/>
      <w:divBdr>
        <w:top w:val="none" w:sz="0" w:space="0" w:color="auto"/>
        <w:left w:val="none" w:sz="0" w:space="0" w:color="auto"/>
        <w:bottom w:val="none" w:sz="0" w:space="0" w:color="auto"/>
        <w:right w:val="none" w:sz="0" w:space="0" w:color="auto"/>
      </w:divBdr>
    </w:div>
    <w:div w:id="459761616">
      <w:bodyDiv w:val="1"/>
      <w:marLeft w:val="0"/>
      <w:marRight w:val="0"/>
      <w:marTop w:val="0"/>
      <w:marBottom w:val="0"/>
      <w:divBdr>
        <w:top w:val="none" w:sz="0" w:space="0" w:color="auto"/>
        <w:left w:val="none" w:sz="0" w:space="0" w:color="auto"/>
        <w:bottom w:val="none" w:sz="0" w:space="0" w:color="auto"/>
        <w:right w:val="none" w:sz="0" w:space="0" w:color="auto"/>
      </w:divBdr>
    </w:div>
    <w:div w:id="459804742">
      <w:bodyDiv w:val="1"/>
      <w:marLeft w:val="0"/>
      <w:marRight w:val="0"/>
      <w:marTop w:val="0"/>
      <w:marBottom w:val="0"/>
      <w:divBdr>
        <w:top w:val="none" w:sz="0" w:space="0" w:color="auto"/>
        <w:left w:val="none" w:sz="0" w:space="0" w:color="auto"/>
        <w:bottom w:val="none" w:sz="0" w:space="0" w:color="auto"/>
        <w:right w:val="none" w:sz="0" w:space="0" w:color="auto"/>
      </w:divBdr>
    </w:div>
    <w:div w:id="460340614">
      <w:bodyDiv w:val="1"/>
      <w:marLeft w:val="0"/>
      <w:marRight w:val="0"/>
      <w:marTop w:val="0"/>
      <w:marBottom w:val="0"/>
      <w:divBdr>
        <w:top w:val="none" w:sz="0" w:space="0" w:color="auto"/>
        <w:left w:val="none" w:sz="0" w:space="0" w:color="auto"/>
        <w:bottom w:val="none" w:sz="0" w:space="0" w:color="auto"/>
        <w:right w:val="none" w:sz="0" w:space="0" w:color="auto"/>
      </w:divBdr>
    </w:div>
    <w:div w:id="460543043">
      <w:bodyDiv w:val="1"/>
      <w:marLeft w:val="0"/>
      <w:marRight w:val="0"/>
      <w:marTop w:val="0"/>
      <w:marBottom w:val="0"/>
      <w:divBdr>
        <w:top w:val="none" w:sz="0" w:space="0" w:color="auto"/>
        <w:left w:val="none" w:sz="0" w:space="0" w:color="auto"/>
        <w:bottom w:val="none" w:sz="0" w:space="0" w:color="auto"/>
        <w:right w:val="none" w:sz="0" w:space="0" w:color="auto"/>
      </w:divBdr>
    </w:div>
    <w:div w:id="462122275">
      <w:bodyDiv w:val="1"/>
      <w:marLeft w:val="0"/>
      <w:marRight w:val="0"/>
      <w:marTop w:val="0"/>
      <w:marBottom w:val="0"/>
      <w:divBdr>
        <w:top w:val="none" w:sz="0" w:space="0" w:color="auto"/>
        <w:left w:val="none" w:sz="0" w:space="0" w:color="auto"/>
        <w:bottom w:val="none" w:sz="0" w:space="0" w:color="auto"/>
        <w:right w:val="none" w:sz="0" w:space="0" w:color="auto"/>
      </w:divBdr>
    </w:div>
    <w:div w:id="464743342">
      <w:bodyDiv w:val="1"/>
      <w:marLeft w:val="0"/>
      <w:marRight w:val="0"/>
      <w:marTop w:val="0"/>
      <w:marBottom w:val="0"/>
      <w:divBdr>
        <w:top w:val="none" w:sz="0" w:space="0" w:color="auto"/>
        <w:left w:val="none" w:sz="0" w:space="0" w:color="auto"/>
        <w:bottom w:val="none" w:sz="0" w:space="0" w:color="auto"/>
        <w:right w:val="none" w:sz="0" w:space="0" w:color="auto"/>
      </w:divBdr>
    </w:div>
    <w:div w:id="465439979">
      <w:bodyDiv w:val="1"/>
      <w:marLeft w:val="0"/>
      <w:marRight w:val="0"/>
      <w:marTop w:val="0"/>
      <w:marBottom w:val="0"/>
      <w:divBdr>
        <w:top w:val="none" w:sz="0" w:space="0" w:color="auto"/>
        <w:left w:val="none" w:sz="0" w:space="0" w:color="auto"/>
        <w:bottom w:val="none" w:sz="0" w:space="0" w:color="auto"/>
        <w:right w:val="none" w:sz="0" w:space="0" w:color="auto"/>
      </w:divBdr>
    </w:div>
    <w:div w:id="467555858">
      <w:bodyDiv w:val="1"/>
      <w:marLeft w:val="0"/>
      <w:marRight w:val="0"/>
      <w:marTop w:val="0"/>
      <w:marBottom w:val="0"/>
      <w:divBdr>
        <w:top w:val="none" w:sz="0" w:space="0" w:color="auto"/>
        <w:left w:val="none" w:sz="0" w:space="0" w:color="auto"/>
        <w:bottom w:val="none" w:sz="0" w:space="0" w:color="auto"/>
        <w:right w:val="none" w:sz="0" w:space="0" w:color="auto"/>
      </w:divBdr>
    </w:div>
    <w:div w:id="468405398">
      <w:bodyDiv w:val="1"/>
      <w:marLeft w:val="0"/>
      <w:marRight w:val="0"/>
      <w:marTop w:val="0"/>
      <w:marBottom w:val="0"/>
      <w:divBdr>
        <w:top w:val="none" w:sz="0" w:space="0" w:color="auto"/>
        <w:left w:val="none" w:sz="0" w:space="0" w:color="auto"/>
        <w:bottom w:val="none" w:sz="0" w:space="0" w:color="auto"/>
        <w:right w:val="none" w:sz="0" w:space="0" w:color="auto"/>
      </w:divBdr>
    </w:div>
    <w:div w:id="468787279">
      <w:bodyDiv w:val="1"/>
      <w:marLeft w:val="0"/>
      <w:marRight w:val="0"/>
      <w:marTop w:val="0"/>
      <w:marBottom w:val="0"/>
      <w:divBdr>
        <w:top w:val="none" w:sz="0" w:space="0" w:color="auto"/>
        <w:left w:val="none" w:sz="0" w:space="0" w:color="auto"/>
        <w:bottom w:val="none" w:sz="0" w:space="0" w:color="auto"/>
        <w:right w:val="none" w:sz="0" w:space="0" w:color="auto"/>
      </w:divBdr>
    </w:div>
    <w:div w:id="469054913">
      <w:bodyDiv w:val="1"/>
      <w:marLeft w:val="0"/>
      <w:marRight w:val="0"/>
      <w:marTop w:val="0"/>
      <w:marBottom w:val="0"/>
      <w:divBdr>
        <w:top w:val="none" w:sz="0" w:space="0" w:color="auto"/>
        <w:left w:val="none" w:sz="0" w:space="0" w:color="auto"/>
        <w:bottom w:val="none" w:sz="0" w:space="0" w:color="auto"/>
        <w:right w:val="none" w:sz="0" w:space="0" w:color="auto"/>
      </w:divBdr>
    </w:div>
    <w:div w:id="469523511">
      <w:bodyDiv w:val="1"/>
      <w:marLeft w:val="0"/>
      <w:marRight w:val="0"/>
      <w:marTop w:val="0"/>
      <w:marBottom w:val="0"/>
      <w:divBdr>
        <w:top w:val="none" w:sz="0" w:space="0" w:color="auto"/>
        <w:left w:val="none" w:sz="0" w:space="0" w:color="auto"/>
        <w:bottom w:val="none" w:sz="0" w:space="0" w:color="auto"/>
        <w:right w:val="none" w:sz="0" w:space="0" w:color="auto"/>
      </w:divBdr>
    </w:div>
    <w:div w:id="469594131">
      <w:bodyDiv w:val="1"/>
      <w:marLeft w:val="0"/>
      <w:marRight w:val="0"/>
      <w:marTop w:val="0"/>
      <w:marBottom w:val="0"/>
      <w:divBdr>
        <w:top w:val="none" w:sz="0" w:space="0" w:color="auto"/>
        <w:left w:val="none" w:sz="0" w:space="0" w:color="auto"/>
        <w:bottom w:val="none" w:sz="0" w:space="0" w:color="auto"/>
        <w:right w:val="none" w:sz="0" w:space="0" w:color="auto"/>
      </w:divBdr>
    </w:div>
    <w:div w:id="469789815">
      <w:bodyDiv w:val="1"/>
      <w:marLeft w:val="0"/>
      <w:marRight w:val="0"/>
      <w:marTop w:val="0"/>
      <w:marBottom w:val="0"/>
      <w:divBdr>
        <w:top w:val="none" w:sz="0" w:space="0" w:color="auto"/>
        <w:left w:val="none" w:sz="0" w:space="0" w:color="auto"/>
        <w:bottom w:val="none" w:sz="0" w:space="0" w:color="auto"/>
        <w:right w:val="none" w:sz="0" w:space="0" w:color="auto"/>
      </w:divBdr>
    </w:div>
    <w:div w:id="474492242">
      <w:bodyDiv w:val="1"/>
      <w:marLeft w:val="0"/>
      <w:marRight w:val="0"/>
      <w:marTop w:val="0"/>
      <w:marBottom w:val="0"/>
      <w:divBdr>
        <w:top w:val="none" w:sz="0" w:space="0" w:color="auto"/>
        <w:left w:val="none" w:sz="0" w:space="0" w:color="auto"/>
        <w:bottom w:val="none" w:sz="0" w:space="0" w:color="auto"/>
        <w:right w:val="none" w:sz="0" w:space="0" w:color="auto"/>
      </w:divBdr>
    </w:div>
    <w:div w:id="475682213">
      <w:bodyDiv w:val="1"/>
      <w:marLeft w:val="0"/>
      <w:marRight w:val="0"/>
      <w:marTop w:val="0"/>
      <w:marBottom w:val="0"/>
      <w:divBdr>
        <w:top w:val="none" w:sz="0" w:space="0" w:color="auto"/>
        <w:left w:val="none" w:sz="0" w:space="0" w:color="auto"/>
        <w:bottom w:val="none" w:sz="0" w:space="0" w:color="auto"/>
        <w:right w:val="none" w:sz="0" w:space="0" w:color="auto"/>
      </w:divBdr>
    </w:div>
    <w:div w:id="476335467">
      <w:bodyDiv w:val="1"/>
      <w:marLeft w:val="0"/>
      <w:marRight w:val="0"/>
      <w:marTop w:val="0"/>
      <w:marBottom w:val="0"/>
      <w:divBdr>
        <w:top w:val="none" w:sz="0" w:space="0" w:color="auto"/>
        <w:left w:val="none" w:sz="0" w:space="0" w:color="auto"/>
        <w:bottom w:val="none" w:sz="0" w:space="0" w:color="auto"/>
        <w:right w:val="none" w:sz="0" w:space="0" w:color="auto"/>
      </w:divBdr>
    </w:div>
    <w:div w:id="477113905">
      <w:bodyDiv w:val="1"/>
      <w:marLeft w:val="0"/>
      <w:marRight w:val="0"/>
      <w:marTop w:val="0"/>
      <w:marBottom w:val="0"/>
      <w:divBdr>
        <w:top w:val="none" w:sz="0" w:space="0" w:color="auto"/>
        <w:left w:val="none" w:sz="0" w:space="0" w:color="auto"/>
        <w:bottom w:val="none" w:sz="0" w:space="0" w:color="auto"/>
        <w:right w:val="none" w:sz="0" w:space="0" w:color="auto"/>
      </w:divBdr>
    </w:div>
    <w:div w:id="478425507">
      <w:bodyDiv w:val="1"/>
      <w:marLeft w:val="0"/>
      <w:marRight w:val="0"/>
      <w:marTop w:val="0"/>
      <w:marBottom w:val="0"/>
      <w:divBdr>
        <w:top w:val="none" w:sz="0" w:space="0" w:color="auto"/>
        <w:left w:val="none" w:sz="0" w:space="0" w:color="auto"/>
        <w:bottom w:val="none" w:sz="0" w:space="0" w:color="auto"/>
        <w:right w:val="none" w:sz="0" w:space="0" w:color="auto"/>
      </w:divBdr>
    </w:div>
    <w:div w:id="480271995">
      <w:bodyDiv w:val="1"/>
      <w:marLeft w:val="0"/>
      <w:marRight w:val="0"/>
      <w:marTop w:val="0"/>
      <w:marBottom w:val="0"/>
      <w:divBdr>
        <w:top w:val="none" w:sz="0" w:space="0" w:color="auto"/>
        <w:left w:val="none" w:sz="0" w:space="0" w:color="auto"/>
        <w:bottom w:val="none" w:sz="0" w:space="0" w:color="auto"/>
        <w:right w:val="none" w:sz="0" w:space="0" w:color="auto"/>
      </w:divBdr>
    </w:div>
    <w:div w:id="481889445">
      <w:bodyDiv w:val="1"/>
      <w:marLeft w:val="0"/>
      <w:marRight w:val="0"/>
      <w:marTop w:val="0"/>
      <w:marBottom w:val="0"/>
      <w:divBdr>
        <w:top w:val="none" w:sz="0" w:space="0" w:color="auto"/>
        <w:left w:val="none" w:sz="0" w:space="0" w:color="auto"/>
        <w:bottom w:val="none" w:sz="0" w:space="0" w:color="auto"/>
        <w:right w:val="none" w:sz="0" w:space="0" w:color="auto"/>
      </w:divBdr>
    </w:div>
    <w:div w:id="482623859">
      <w:bodyDiv w:val="1"/>
      <w:marLeft w:val="0"/>
      <w:marRight w:val="0"/>
      <w:marTop w:val="0"/>
      <w:marBottom w:val="0"/>
      <w:divBdr>
        <w:top w:val="none" w:sz="0" w:space="0" w:color="auto"/>
        <w:left w:val="none" w:sz="0" w:space="0" w:color="auto"/>
        <w:bottom w:val="none" w:sz="0" w:space="0" w:color="auto"/>
        <w:right w:val="none" w:sz="0" w:space="0" w:color="auto"/>
      </w:divBdr>
    </w:div>
    <w:div w:id="483201755">
      <w:bodyDiv w:val="1"/>
      <w:marLeft w:val="0"/>
      <w:marRight w:val="0"/>
      <w:marTop w:val="0"/>
      <w:marBottom w:val="0"/>
      <w:divBdr>
        <w:top w:val="none" w:sz="0" w:space="0" w:color="auto"/>
        <w:left w:val="none" w:sz="0" w:space="0" w:color="auto"/>
        <w:bottom w:val="none" w:sz="0" w:space="0" w:color="auto"/>
        <w:right w:val="none" w:sz="0" w:space="0" w:color="auto"/>
      </w:divBdr>
    </w:div>
    <w:div w:id="485315951">
      <w:bodyDiv w:val="1"/>
      <w:marLeft w:val="0"/>
      <w:marRight w:val="0"/>
      <w:marTop w:val="0"/>
      <w:marBottom w:val="0"/>
      <w:divBdr>
        <w:top w:val="none" w:sz="0" w:space="0" w:color="auto"/>
        <w:left w:val="none" w:sz="0" w:space="0" w:color="auto"/>
        <w:bottom w:val="none" w:sz="0" w:space="0" w:color="auto"/>
        <w:right w:val="none" w:sz="0" w:space="0" w:color="auto"/>
      </w:divBdr>
    </w:div>
    <w:div w:id="491454578">
      <w:bodyDiv w:val="1"/>
      <w:marLeft w:val="0"/>
      <w:marRight w:val="0"/>
      <w:marTop w:val="0"/>
      <w:marBottom w:val="0"/>
      <w:divBdr>
        <w:top w:val="none" w:sz="0" w:space="0" w:color="auto"/>
        <w:left w:val="none" w:sz="0" w:space="0" w:color="auto"/>
        <w:bottom w:val="none" w:sz="0" w:space="0" w:color="auto"/>
        <w:right w:val="none" w:sz="0" w:space="0" w:color="auto"/>
      </w:divBdr>
    </w:div>
    <w:div w:id="491869288">
      <w:bodyDiv w:val="1"/>
      <w:marLeft w:val="0"/>
      <w:marRight w:val="0"/>
      <w:marTop w:val="0"/>
      <w:marBottom w:val="0"/>
      <w:divBdr>
        <w:top w:val="none" w:sz="0" w:space="0" w:color="auto"/>
        <w:left w:val="none" w:sz="0" w:space="0" w:color="auto"/>
        <w:bottom w:val="none" w:sz="0" w:space="0" w:color="auto"/>
        <w:right w:val="none" w:sz="0" w:space="0" w:color="auto"/>
      </w:divBdr>
    </w:div>
    <w:div w:id="491873804">
      <w:bodyDiv w:val="1"/>
      <w:marLeft w:val="0"/>
      <w:marRight w:val="0"/>
      <w:marTop w:val="0"/>
      <w:marBottom w:val="0"/>
      <w:divBdr>
        <w:top w:val="none" w:sz="0" w:space="0" w:color="auto"/>
        <w:left w:val="none" w:sz="0" w:space="0" w:color="auto"/>
        <w:bottom w:val="none" w:sz="0" w:space="0" w:color="auto"/>
        <w:right w:val="none" w:sz="0" w:space="0" w:color="auto"/>
      </w:divBdr>
    </w:div>
    <w:div w:id="492530602">
      <w:bodyDiv w:val="1"/>
      <w:marLeft w:val="0"/>
      <w:marRight w:val="0"/>
      <w:marTop w:val="0"/>
      <w:marBottom w:val="0"/>
      <w:divBdr>
        <w:top w:val="none" w:sz="0" w:space="0" w:color="auto"/>
        <w:left w:val="none" w:sz="0" w:space="0" w:color="auto"/>
        <w:bottom w:val="none" w:sz="0" w:space="0" w:color="auto"/>
        <w:right w:val="none" w:sz="0" w:space="0" w:color="auto"/>
      </w:divBdr>
    </w:div>
    <w:div w:id="492989854">
      <w:bodyDiv w:val="1"/>
      <w:marLeft w:val="0"/>
      <w:marRight w:val="0"/>
      <w:marTop w:val="0"/>
      <w:marBottom w:val="0"/>
      <w:divBdr>
        <w:top w:val="none" w:sz="0" w:space="0" w:color="auto"/>
        <w:left w:val="none" w:sz="0" w:space="0" w:color="auto"/>
        <w:bottom w:val="none" w:sz="0" w:space="0" w:color="auto"/>
        <w:right w:val="none" w:sz="0" w:space="0" w:color="auto"/>
      </w:divBdr>
    </w:div>
    <w:div w:id="493181206">
      <w:bodyDiv w:val="1"/>
      <w:marLeft w:val="0"/>
      <w:marRight w:val="0"/>
      <w:marTop w:val="0"/>
      <w:marBottom w:val="0"/>
      <w:divBdr>
        <w:top w:val="none" w:sz="0" w:space="0" w:color="auto"/>
        <w:left w:val="none" w:sz="0" w:space="0" w:color="auto"/>
        <w:bottom w:val="none" w:sz="0" w:space="0" w:color="auto"/>
        <w:right w:val="none" w:sz="0" w:space="0" w:color="auto"/>
      </w:divBdr>
    </w:div>
    <w:div w:id="493256689">
      <w:bodyDiv w:val="1"/>
      <w:marLeft w:val="0"/>
      <w:marRight w:val="0"/>
      <w:marTop w:val="0"/>
      <w:marBottom w:val="0"/>
      <w:divBdr>
        <w:top w:val="none" w:sz="0" w:space="0" w:color="auto"/>
        <w:left w:val="none" w:sz="0" w:space="0" w:color="auto"/>
        <w:bottom w:val="none" w:sz="0" w:space="0" w:color="auto"/>
        <w:right w:val="none" w:sz="0" w:space="0" w:color="auto"/>
      </w:divBdr>
    </w:div>
    <w:div w:id="495462783">
      <w:bodyDiv w:val="1"/>
      <w:marLeft w:val="0"/>
      <w:marRight w:val="0"/>
      <w:marTop w:val="0"/>
      <w:marBottom w:val="0"/>
      <w:divBdr>
        <w:top w:val="none" w:sz="0" w:space="0" w:color="auto"/>
        <w:left w:val="none" w:sz="0" w:space="0" w:color="auto"/>
        <w:bottom w:val="none" w:sz="0" w:space="0" w:color="auto"/>
        <w:right w:val="none" w:sz="0" w:space="0" w:color="auto"/>
      </w:divBdr>
    </w:div>
    <w:div w:id="496111914">
      <w:bodyDiv w:val="1"/>
      <w:marLeft w:val="0"/>
      <w:marRight w:val="0"/>
      <w:marTop w:val="0"/>
      <w:marBottom w:val="0"/>
      <w:divBdr>
        <w:top w:val="none" w:sz="0" w:space="0" w:color="auto"/>
        <w:left w:val="none" w:sz="0" w:space="0" w:color="auto"/>
        <w:bottom w:val="none" w:sz="0" w:space="0" w:color="auto"/>
        <w:right w:val="none" w:sz="0" w:space="0" w:color="auto"/>
      </w:divBdr>
    </w:div>
    <w:div w:id="496112968">
      <w:bodyDiv w:val="1"/>
      <w:marLeft w:val="0"/>
      <w:marRight w:val="0"/>
      <w:marTop w:val="0"/>
      <w:marBottom w:val="0"/>
      <w:divBdr>
        <w:top w:val="none" w:sz="0" w:space="0" w:color="auto"/>
        <w:left w:val="none" w:sz="0" w:space="0" w:color="auto"/>
        <w:bottom w:val="none" w:sz="0" w:space="0" w:color="auto"/>
        <w:right w:val="none" w:sz="0" w:space="0" w:color="auto"/>
      </w:divBdr>
    </w:div>
    <w:div w:id="497428050">
      <w:bodyDiv w:val="1"/>
      <w:marLeft w:val="0"/>
      <w:marRight w:val="0"/>
      <w:marTop w:val="0"/>
      <w:marBottom w:val="0"/>
      <w:divBdr>
        <w:top w:val="none" w:sz="0" w:space="0" w:color="auto"/>
        <w:left w:val="none" w:sz="0" w:space="0" w:color="auto"/>
        <w:bottom w:val="none" w:sz="0" w:space="0" w:color="auto"/>
        <w:right w:val="none" w:sz="0" w:space="0" w:color="auto"/>
      </w:divBdr>
    </w:div>
    <w:div w:id="497573500">
      <w:bodyDiv w:val="1"/>
      <w:marLeft w:val="0"/>
      <w:marRight w:val="0"/>
      <w:marTop w:val="0"/>
      <w:marBottom w:val="0"/>
      <w:divBdr>
        <w:top w:val="none" w:sz="0" w:space="0" w:color="auto"/>
        <w:left w:val="none" w:sz="0" w:space="0" w:color="auto"/>
        <w:bottom w:val="none" w:sz="0" w:space="0" w:color="auto"/>
        <w:right w:val="none" w:sz="0" w:space="0" w:color="auto"/>
      </w:divBdr>
    </w:div>
    <w:div w:id="500392496">
      <w:bodyDiv w:val="1"/>
      <w:marLeft w:val="0"/>
      <w:marRight w:val="0"/>
      <w:marTop w:val="0"/>
      <w:marBottom w:val="0"/>
      <w:divBdr>
        <w:top w:val="none" w:sz="0" w:space="0" w:color="auto"/>
        <w:left w:val="none" w:sz="0" w:space="0" w:color="auto"/>
        <w:bottom w:val="none" w:sz="0" w:space="0" w:color="auto"/>
        <w:right w:val="none" w:sz="0" w:space="0" w:color="auto"/>
      </w:divBdr>
    </w:div>
    <w:div w:id="500706156">
      <w:bodyDiv w:val="1"/>
      <w:marLeft w:val="0"/>
      <w:marRight w:val="0"/>
      <w:marTop w:val="0"/>
      <w:marBottom w:val="0"/>
      <w:divBdr>
        <w:top w:val="none" w:sz="0" w:space="0" w:color="auto"/>
        <w:left w:val="none" w:sz="0" w:space="0" w:color="auto"/>
        <w:bottom w:val="none" w:sz="0" w:space="0" w:color="auto"/>
        <w:right w:val="none" w:sz="0" w:space="0" w:color="auto"/>
      </w:divBdr>
    </w:div>
    <w:div w:id="500858257">
      <w:bodyDiv w:val="1"/>
      <w:marLeft w:val="0"/>
      <w:marRight w:val="0"/>
      <w:marTop w:val="0"/>
      <w:marBottom w:val="0"/>
      <w:divBdr>
        <w:top w:val="none" w:sz="0" w:space="0" w:color="auto"/>
        <w:left w:val="none" w:sz="0" w:space="0" w:color="auto"/>
        <w:bottom w:val="none" w:sz="0" w:space="0" w:color="auto"/>
        <w:right w:val="none" w:sz="0" w:space="0" w:color="auto"/>
      </w:divBdr>
    </w:div>
    <w:div w:id="501161738">
      <w:bodyDiv w:val="1"/>
      <w:marLeft w:val="0"/>
      <w:marRight w:val="0"/>
      <w:marTop w:val="0"/>
      <w:marBottom w:val="0"/>
      <w:divBdr>
        <w:top w:val="none" w:sz="0" w:space="0" w:color="auto"/>
        <w:left w:val="none" w:sz="0" w:space="0" w:color="auto"/>
        <w:bottom w:val="none" w:sz="0" w:space="0" w:color="auto"/>
        <w:right w:val="none" w:sz="0" w:space="0" w:color="auto"/>
      </w:divBdr>
    </w:div>
    <w:div w:id="501628763">
      <w:bodyDiv w:val="1"/>
      <w:marLeft w:val="0"/>
      <w:marRight w:val="0"/>
      <w:marTop w:val="0"/>
      <w:marBottom w:val="0"/>
      <w:divBdr>
        <w:top w:val="none" w:sz="0" w:space="0" w:color="auto"/>
        <w:left w:val="none" w:sz="0" w:space="0" w:color="auto"/>
        <w:bottom w:val="none" w:sz="0" w:space="0" w:color="auto"/>
        <w:right w:val="none" w:sz="0" w:space="0" w:color="auto"/>
      </w:divBdr>
    </w:div>
    <w:div w:id="501969562">
      <w:bodyDiv w:val="1"/>
      <w:marLeft w:val="0"/>
      <w:marRight w:val="0"/>
      <w:marTop w:val="0"/>
      <w:marBottom w:val="0"/>
      <w:divBdr>
        <w:top w:val="none" w:sz="0" w:space="0" w:color="auto"/>
        <w:left w:val="none" w:sz="0" w:space="0" w:color="auto"/>
        <w:bottom w:val="none" w:sz="0" w:space="0" w:color="auto"/>
        <w:right w:val="none" w:sz="0" w:space="0" w:color="auto"/>
      </w:divBdr>
    </w:div>
    <w:div w:id="502402884">
      <w:bodyDiv w:val="1"/>
      <w:marLeft w:val="0"/>
      <w:marRight w:val="0"/>
      <w:marTop w:val="0"/>
      <w:marBottom w:val="0"/>
      <w:divBdr>
        <w:top w:val="none" w:sz="0" w:space="0" w:color="auto"/>
        <w:left w:val="none" w:sz="0" w:space="0" w:color="auto"/>
        <w:bottom w:val="none" w:sz="0" w:space="0" w:color="auto"/>
        <w:right w:val="none" w:sz="0" w:space="0" w:color="auto"/>
      </w:divBdr>
    </w:div>
    <w:div w:id="508175818">
      <w:bodyDiv w:val="1"/>
      <w:marLeft w:val="0"/>
      <w:marRight w:val="0"/>
      <w:marTop w:val="0"/>
      <w:marBottom w:val="0"/>
      <w:divBdr>
        <w:top w:val="none" w:sz="0" w:space="0" w:color="auto"/>
        <w:left w:val="none" w:sz="0" w:space="0" w:color="auto"/>
        <w:bottom w:val="none" w:sz="0" w:space="0" w:color="auto"/>
        <w:right w:val="none" w:sz="0" w:space="0" w:color="auto"/>
      </w:divBdr>
    </w:div>
    <w:div w:id="508328032">
      <w:bodyDiv w:val="1"/>
      <w:marLeft w:val="0"/>
      <w:marRight w:val="0"/>
      <w:marTop w:val="0"/>
      <w:marBottom w:val="0"/>
      <w:divBdr>
        <w:top w:val="none" w:sz="0" w:space="0" w:color="auto"/>
        <w:left w:val="none" w:sz="0" w:space="0" w:color="auto"/>
        <w:bottom w:val="none" w:sz="0" w:space="0" w:color="auto"/>
        <w:right w:val="none" w:sz="0" w:space="0" w:color="auto"/>
      </w:divBdr>
    </w:div>
    <w:div w:id="511266698">
      <w:bodyDiv w:val="1"/>
      <w:marLeft w:val="0"/>
      <w:marRight w:val="0"/>
      <w:marTop w:val="0"/>
      <w:marBottom w:val="0"/>
      <w:divBdr>
        <w:top w:val="none" w:sz="0" w:space="0" w:color="auto"/>
        <w:left w:val="none" w:sz="0" w:space="0" w:color="auto"/>
        <w:bottom w:val="none" w:sz="0" w:space="0" w:color="auto"/>
        <w:right w:val="none" w:sz="0" w:space="0" w:color="auto"/>
      </w:divBdr>
    </w:div>
    <w:div w:id="511378926">
      <w:bodyDiv w:val="1"/>
      <w:marLeft w:val="0"/>
      <w:marRight w:val="0"/>
      <w:marTop w:val="0"/>
      <w:marBottom w:val="0"/>
      <w:divBdr>
        <w:top w:val="none" w:sz="0" w:space="0" w:color="auto"/>
        <w:left w:val="none" w:sz="0" w:space="0" w:color="auto"/>
        <w:bottom w:val="none" w:sz="0" w:space="0" w:color="auto"/>
        <w:right w:val="none" w:sz="0" w:space="0" w:color="auto"/>
      </w:divBdr>
    </w:div>
    <w:div w:id="512305101">
      <w:bodyDiv w:val="1"/>
      <w:marLeft w:val="0"/>
      <w:marRight w:val="0"/>
      <w:marTop w:val="0"/>
      <w:marBottom w:val="0"/>
      <w:divBdr>
        <w:top w:val="none" w:sz="0" w:space="0" w:color="auto"/>
        <w:left w:val="none" w:sz="0" w:space="0" w:color="auto"/>
        <w:bottom w:val="none" w:sz="0" w:space="0" w:color="auto"/>
        <w:right w:val="none" w:sz="0" w:space="0" w:color="auto"/>
      </w:divBdr>
    </w:div>
    <w:div w:id="512570731">
      <w:bodyDiv w:val="1"/>
      <w:marLeft w:val="0"/>
      <w:marRight w:val="0"/>
      <w:marTop w:val="0"/>
      <w:marBottom w:val="0"/>
      <w:divBdr>
        <w:top w:val="none" w:sz="0" w:space="0" w:color="auto"/>
        <w:left w:val="none" w:sz="0" w:space="0" w:color="auto"/>
        <w:bottom w:val="none" w:sz="0" w:space="0" w:color="auto"/>
        <w:right w:val="none" w:sz="0" w:space="0" w:color="auto"/>
      </w:divBdr>
    </w:div>
    <w:div w:id="513572587">
      <w:bodyDiv w:val="1"/>
      <w:marLeft w:val="0"/>
      <w:marRight w:val="0"/>
      <w:marTop w:val="0"/>
      <w:marBottom w:val="0"/>
      <w:divBdr>
        <w:top w:val="none" w:sz="0" w:space="0" w:color="auto"/>
        <w:left w:val="none" w:sz="0" w:space="0" w:color="auto"/>
        <w:bottom w:val="none" w:sz="0" w:space="0" w:color="auto"/>
        <w:right w:val="none" w:sz="0" w:space="0" w:color="auto"/>
      </w:divBdr>
    </w:div>
    <w:div w:id="514460181">
      <w:bodyDiv w:val="1"/>
      <w:marLeft w:val="0"/>
      <w:marRight w:val="0"/>
      <w:marTop w:val="0"/>
      <w:marBottom w:val="0"/>
      <w:divBdr>
        <w:top w:val="none" w:sz="0" w:space="0" w:color="auto"/>
        <w:left w:val="none" w:sz="0" w:space="0" w:color="auto"/>
        <w:bottom w:val="none" w:sz="0" w:space="0" w:color="auto"/>
        <w:right w:val="none" w:sz="0" w:space="0" w:color="auto"/>
      </w:divBdr>
    </w:div>
    <w:div w:id="514659007">
      <w:bodyDiv w:val="1"/>
      <w:marLeft w:val="0"/>
      <w:marRight w:val="0"/>
      <w:marTop w:val="0"/>
      <w:marBottom w:val="0"/>
      <w:divBdr>
        <w:top w:val="none" w:sz="0" w:space="0" w:color="auto"/>
        <w:left w:val="none" w:sz="0" w:space="0" w:color="auto"/>
        <w:bottom w:val="none" w:sz="0" w:space="0" w:color="auto"/>
        <w:right w:val="none" w:sz="0" w:space="0" w:color="auto"/>
      </w:divBdr>
    </w:div>
    <w:div w:id="515195764">
      <w:bodyDiv w:val="1"/>
      <w:marLeft w:val="0"/>
      <w:marRight w:val="0"/>
      <w:marTop w:val="0"/>
      <w:marBottom w:val="0"/>
      <w:divBdr>
        <w:top w:val="none" w:sz="0" w:space="0" w:color="auto"/>
        <w:left w:val="none" w:sz="0" w:space="0" w:color="auto"/>
        <w:bottom w:val="none" w:sz="0" w:space="0" w:color="auto"/>
        <w:right w:val="none" w:sz="0" w:space="0" w:color="auto"/>
      </w:divBdr>
    </w:div>
    <w:div w:id="516315611">
      <w:bodyDiv w:val="1"/>
      <w:marLeft w:val="0"/>
      <w:marRight w:val="0"/>
      <w:marTop w:val="0"/>
      <w:marBottom w:val="0"/>
      <w:divBdr>
        <w:top w:val="none" w:sz="0" w:space="0" w:color="auto"/>
        <w:left w:val="none" w:sz="0" w:space="0" w:color="auto"/>
        <w:bottom w:val="none" w:sz="0" w:space="0" w:color="auto"/>
        <w:right w:val="none" w:sz="0" w:space="0" w:color="auto"/>
      </w:divBdr>
    </w:div>
    <w:div w:id="517473278">
      <w:bodyDiv w:val="1"/>
      <w:marLeft w:val="0"/>
      <w:marRight w:val="0"/>
      <w:marTop w:val="0"/>
      <w:marBottom w:val="0"/>
      <w:divBdr>
        <w:top w:val="none" w:sz="0" w:space="0" w:color="auto"/>
        <w:left w:val="none" w:sz="0" w:space="0" w:color="auto"/>
        <w:bottom w:val="none" w:sz="0" w:space="0" w:color="auto"/>
        <w:right w:val="none" w:sz="0" w:space="0" w:color="auto"/>
      </w:divBdr>
    </w:div>
    <w:div w:id="519778091">
      <w:bodyDiv w:val="1"/>
      <w:marLeft w:val="0"/>
      <w:marRight w:val="0"/>
      <w:marTop w:val="0"/>
      <w:marBottom w:val="0"/>
      <w:divBdr>
        <w:top w:val="none" w:sz="0" w:space="0" w:color="auto"/>
        <w:left w:val="none" w:sz="0" w:space="0" w:color="auto"/>
        <w:bottom w:val="none" w:sz="0" w:space="0" w:color="auto"/>
        <w:right w:val="none" w:sz="0" w:space="0" w:color="auto"/>
      </w:divBdr>
    </w:div>
    <w:div w:id="519898927">
      <w:bodyDiv w:val="1"/>
      <w:marLeft w:val="0"/>
      <w:marRight w:val="0"/>
      <w:marTop w:val="0"/>
      <w:marBottom w:val="0"/>
      <w:divBdr>
        <w:top w:val="none" w:sz="0" w:space="0" w:color="auto"/>
        <w:left w:val="none" w:sz="0" w:space="0" w:color="auto"/>
        <w:bottom w:val="none" w:sz="0" w:space="0" w:color="auto"/>
        <w:right w:val="none" w:sz="0" w:space="0" w:color="auto"/>
      </w:divBdr>
    </w:div>
    <w:div w:id="520820207">
      <w:bodyDiv w:val="1"/>
      <w:marLeft w:val="0"/>
      <w:marRight w:val="0"/>
      <w:marTop w:val="0"/>
      <w:marBottom w:val="0"/>
      <w:divBdr>
        <w:top w:val="none" w:sz="0" w:space="0" w:color="auto"/>
        <w:left w:val="none" w:sz="0" w:space="0" w:color="auto"/>
        <w:bottom w:val="none" w:sz="0" w:space="0" w:color="auto"/>
        <w:right w:val="none" w:sz="0" w:space="0" w:color="auto"/>
      </w:divBdr>
    </w:div>
    <w:div w:id="521474189">
      <w:bodyDiv w:val="1"/>
      <w:marLeft w:val="0"/>
      <w:marRight w:val="0"/>
      <w:marTop w:val="0"/>
      <w:marBottom w:val="0"/>
      <w:divBdr>
        <w:top w:val="none" w:sz="0" w:space="0" w:color="auto"/>
        <w:left w:val="none" w:sz="0" w:space="0" w:color="auto"/>
        <w:bottom w:val="none" w:sz="0" w:space="0" w:color="auto"/>
        <w:right w:val="none" w:sz="0" w:space="0" w:color="auto"/>
      </w:divBdr>
    </w:div>
    <w:div w:id="522283783">
      <w:bodyDiv w:val="1"/>
      <w:marLeft w:val="0"/>
      <w:marRight w:val="0"/>
      <w:marTop w:val="0"/>
      <w:marBottom w:val="0"/>
      <w:divBdr>
        <w:top w:val="none" w:sz="0" w:space="0" w:color="auto"/>
        <w:left w:val="none" w:sz="0" w:space="0" w:color="auto"/>
        <w:bottom w:val="none" w:sz="0" w:space="0" w:color="auto"/>
        <w:right w:val="none" w:sz="0" w:space="0" w:color="auto"/>
      </w:divBdr>
    </w:div>
    <w:div w:id="526530011">
      <w:bodyDiv w:val="1"/>
      <w:marLeft w:val="0"/>
      <w:marRight w:val="0"/>
      <w:marTop w:val="0"/>
      <w:marBottom w:val="0"/>
      <w:divBdr>
        <w:top w:val="none" w:sz="0" w:space="0" w:color="auto"/>
        <w:left w:val="none" w:sz="0" w:space="0" w:color="auto"/>
        <w:bottom w:val="none" w:sz="0" w:space="0" w:color="auto"/>
        <w:right w:val="none" w:sz="0" w:space="0" w:color="auto"/>
      </w:divBdr>
    </w:div>
    <w:div w:id="526990114">
      <w:bodyDiv w:val="1"/>
      <w:marLeft w:val="0"/>
      <w:marRight w:val="0"/>
      <w:marTop w:val="0"/>
      <w:marBottom w:val="0"/>
      <w:divBdr>
        <w:top w:val="none" w:sz="0" w:space="0" w:color="auto"/>
        <w:left w:val="none" w:sz="0" w:space="0" w:color="auto"/>
        <w:bottom w:val="none" w:sz="0" w:space="0" w:color="auto"/>
        <w:right w:val="none" w:sz="0" w:space="0" w:color="auto"/>
      </w:divBdr>
    </w:div>
    <w:div w:id="527328319">
      <w:bodyDiv w:val="1"/>
      <w:marLeft w:val="0"/>
      <w:marRight w:val="0"/>
      <w:marTop w:val="0"/>
      <w:marBottom w:val="0"/>
      <w:divBdr>
        <w:top w:val="none" w:sz="0" w:space="0" w:color="auto"/>
        <w:left w:val="none" w:sz="0" w:space="0" w:color="auto"/>
        <w:bottom w:val="none" w:sz="0" w:space="0" w:color="auto"/>
        <w:right w:val="none" w:sz="0" w:space="0" w:color="auto"/>
      </w:divBdr>
    </w:div>
    <w:div w:id="529300385">
      <w:bodyDiv w:val="1"/>
      <w:marLeft w:val="0"/>
      <w:marRight w:val="0"/>
      <w:marTop w:val="0"/>
      <w:marBottom w:val="0"/>
      <w:divBdr>
        <w:top w:val="none" w:sz="0" w:space="0" w:color="auto"/>
        <w:left w:val="none" w:sz="0" w:space="0" w:color="auto"/>
        <w:bottom w:val="none" w:sz="0" w:space="0" w:color="auto"/>
        <w:right w:val="none" w:sz="0" w:space="0" w:color="auto"/>
      </w:divBdr>
    </w:div>
    <w:div w:id="529532017">
      <w:bodyDiv w:val="1"/>
      <w:marLeft w:val="0"/>
      <w:marRight w:val="0"/>
      <w:marTop w:val="0"/>
      <w:marBottom w:val="0"/>
      <w:divBdr>
        <w:top w:val="none" w:sz="0" w:space="0" w:color="auto"/>
        <w:left w:val="none" w:sz="0" w:space="0" w:color="auto"/>
        <w:bottom w:val="none" w:sz="0" w:space="0" w:color="auto"/>
        <w:right w:val="none" w:sz="0" w:space="0" w:color="auto"/>
      </w:divBdr>
    </w:div>
    <w:div w:id="531580173">
      <w:bodyDiv w:val="1"/>
      <w:marLeft w:val="0"/>
      <w:marRight w:val="0"/>
      <w:marTop w:val="0"/>
      <w:marBottom w:val="0"/>
      <w:divBdr>
        <w:top w:val="none" w:sz="0" w:space="0" w:color="auto"/>
        <w:left w:val="none" w:sz="0" w:space="0" w:color="auto"/>
        <w:bottom w:val="none" w:sz="0" w:space="0" w:color="auto"/>
        <w:right w:val="none" w:sz="0" w:space="0" w:color="auto"/>
      </w:divBdr>
    </w:div>
    <w:div w:id="531920637">
      <w:bodyDiv w:val="1"/>
      <w:marLeft w:val="0"/>
      <w:marRight w:val="0"/>
      <w:marTop w:val="0"/>
      <w:marBottom w:val="0"/>
      <w:divBdr>
        <w:top w:val="none" w:sz="0" w:space="0" w:color="auto"/>
        <w:left w:val="none" w:sz="0" w:space="0" w:color="auto"/>
        <w:bottom w:val="none" w:sz="0" w:space="0" w:color="auto"/>
        <w:right w:val="none" w:sz="0" w:space="0" w:color="auto"/>
      </w:divBdr>
    </w:div>
    <w:div w:id="532688892">
      <w:bodyDiv w:val="1"/>
      <w:marLeft w:val="0"/>
      <w:marRight w:val="0"/>
      <w:marTop w:val="0"/>
      <w:marBottom w:val="0"/>
      <w:divBdr>
        <w:top w:val="none" w:sz="0" w:space="0" w:color="auto"/>
        <w:left w:val="none" w:sz="0" w:space="0" w:color="auto"/>
        <w:bottom w:val="none" w:sz="0" w:space="0" w:color="auto"/>
        <w:right w:val="none" w:sz="0" w:space="0" w:color="auto"/>
      </w:divBdr>
    </w:div>
    <w:div w:id="532767035">
      <w:bodyDiv w:val="1"/>
      <w:marLeft w:val="0"/>
      <w:marRight w:val="0"/>
      <w:marTop w:val="0"/>
      <w:marBottom w:val="0"/>
      <w:divBdr>
        <w:top w:val="none" w:sz="0" w:space="0" w:color="auto"/>
        <w:left w:val="none" w:sz="0" w:space="0" w:color="auto"/>
        <w:bottom w:val="none" w:sz="0" w:space="0" w:color="auto"/>
        <w:right w:val="none" w:sz="0" w:space="0" w:color="auto"/>
      </w:divBdr>
    </w:div>
    <w:div w:id="533352224">
      <w:bodyDiv w:val="1"/>
      <w:marLeft w:val="0"/>
      <w:marRight w:val="0"/>
      <w:marTop w:val="0"/>
      <w:marBottom w:val="0"/>
      <w:divBdr>
        <w:top w:val="none" w:sz="0" w:space="0" w:color="auto"/>
        <w:left w:val="none" w:sz="0" w:space="0" w:color="auto"/>
        <w:bottom w:val="none" w:sz="0" w:space="0" w:color="auto"/>
        <w:right w:val="none" w:sz="0" w:space="0" w:color="auto"/>
      </w:divBdr>
    </w:div>
    <w:div w:id="533468109">
      <w:bodyDiv w:val="1"/>
      <w:marLeft w:val="0"/>
      <w:marRight w:val="0"/>
      <w:marTop w:val="0"/>
      <w:marBottom w:val="0"/>
      <w:divBdr>
        <w:top w:val="none" w:sz="0" w:space="0" w:color="auto"/>
        <w:left w:val="none" w:sz="0" w:space="0" w:color="auto"/>
        <w:bottom w:val="none" w:sz="0" w:space="0" w:color="auto"/>
        <w:right w:val="none" w:sz="0" w:space="0" w:color="auto"/>
      </w:divBdr>
    </w:div>
    <w:div w:id="533660742">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969716">
      <w:bodyDiv w:val="1"/>
      <w:marLeft w:val="0"/>
      <w:marRight w:val="0"/>
      <w:marTop w:val="0"/>
      <w:marBottom w:val="0"/>
      <w:divBdr>
        <w:top w:val="none" w:sz="0" w:space="0" w:color="auto"/>
        <w:left w:val="none" w:sz="0" w:space="0" w:color="auto"/>
        <w:bottom w:val="none" w:sz="0" w:space="0" w:color="auto"/>
        <w:right w:val="none" w:sz="0" w:space="0" w:color="auto"/>
      </w:divBdr>
    </w:div>
    <w:div w:id="536088352">
      <w:bodyDiv w:val="1"/>
      <w:marLeft w:val="0"/>
      <w:marRight w:val="0"/>
      <w:marTop w:val="0"/>
      <w:marBottom w:val="0"/>
      <w:divBdr>
        <w:top w:val="none" w:sz="0" w:space="0" w:color="auto"/>
        <w:left w:val="none" w:sz="0" w:space="0" w:color="auto"/>
        <w:bottom w:val="none" w:sz="0" w:space="0" w:color="auto"/>
        <w:right w:val="none" w:sz="0" w:space="0" w:color="auto"/>
      </w:divBdr>
    </w:div>
    <w:div w:id="538052151">
      <w:bodyDiv w:val="1"/>
      <w:marLeft w:val="0"/>
      <w:marRight w:val="0"/>
      <w:marTop w:val="0"/>
      <w:marBottom w:val="0"/>
      <w:divBdr>
        <w:top w:val="none" w:sz="0" w:space="0" w:color="auto"/>
        <w:left w:val="none" w:sz="0" w:space="0" w:color="auto"/>
        <w:bottom w:val="none" w:sz="0" w:space="0" w:color="auto"/>
        <w:right w:val="none" w:sz="0" w:space="0" w:color="auto"/>
      </w:divBdr>
    </w:div>
    <w:div w:id="538518260">
      <w:bodyDiv w:val="1"/>
      <w:marLeft w:val="0"/>
      <w:marRight w:val="0"/>
      <w:marTop w:val="0"/>
      <w:marBottom w:val="0"/>
      <w:divBdr>
        <w:top w:val="none" w:sz="0" w:space="0" w:color="auto"/>
        <w:left w:val="none" w:sz="0" w:space="0" w:color="auto"/>
        <w:bottom w:val="none" w:sz="0" w:space="0" w:color="auto"/>
        <w:right w:val="none" w:sz="0" w:space="0" w:color="auto"/>
      </w:divBdr>
    </w:div>
    <w:div w:id="539703309">
      <w:bodyDiv w:val="1"/>
      <w:marLeft w:val="0"/>
      <w:marRight w:val="0"/>
      <w:marTop w:val="0"/>
      <w:marBottom w:val="0"/>
      <w:divBdr>
        <w:top w:val="none" w:sz="0" w:space="0" w:color="auto"/>
        <w:left w:val="none" w:sz="0" w:space="0" w:color="auto"/>
        <w:bottom w:val="none" w:sz="0" w:space="0" w:color="auto"/>
        <w:right w:val="none" w:sz="0" w:space="0" w:color="auto"/>
      </w:divBdr>
    </w:div>
    <w:div w:id="540022889">
      <w:bodyDiv w:val="1"/>
      <w:marLeft w:val="0"/>
      <w:marRight w:val="0"/>
      <w:marTop w:val="0"/>
      <w:marBottom w:val="0"/>
      <w:divBdr>
        <w:top w:val="none" w:sz="0" w:space="0" w:color="auto"/>
        <w:left w:val="none" w:sz="0" w:space="0" w:color="auto"/>
        <w:bottom w:val="none" w:sz="0" w:space="0" w:color="auto"/>
        <w:right w:val="none" w:sz="0" w:space="0" w:color="auto"/>
      </w:divBdr>
    </w:div>
    <w:div w:id="544604379">
      <w:bodyDiv w:val="1"/>
      <w:marLeft w:val="0"/>
      <w:marRight w:val="0"/>
      <w:marTop w:val="0"/>
      <w:marBottom w:val="0"/>
      <w:divBdr>
        <w:top w:val="none" w:sz="0" w:space="0" w:color="auto"/>
        <w:left w:val="none" w:sz="0" w:space="0" w:color="auto"/>
        <w:bottom w:val="none" w:sz="0" w:space="0" w:color="auto"/>
        <w:right w:val="none" w:sz="0" w:space="0" w:color="auto"/>
      </w:divBdr>
    </w:div>
    <w:div w:id="545532703">
      <w:bodyDiv w:val="1"/>
      <w:marLeft w:val="0"/>
      <w:marRight w:val="0"/>
      <w:marTop w:val="0"/>
      <w:marBottom w:val="0"/>
      <w:divBdr>
        <w:top w:val="none" w:sz="0" w:space="0" w:color="auto"/>
        <w:left w:val="none" w:sz="0" w:space="0" w:color="auto"/>
        <w:bottom w:val="none" w:sz="0" w:space="0" w:color="auto"/>
        <w:right w:val="none" w:sz="0" w:space="0" w:color="auto"/>
      </w:divBdr>
    </w:div>
    <w:div w:id="548298226">
      <w:bodyDiv w:val="1"/>
      <w:marLeft w:val="0"/>
      <w:marRight w:val="0"/>
      <w:marTop w:val="0"/>
      <w:marBottom w:val="0"/>
      <w:divBdr>
        <w:top w:val="none" w:sz="0" w:space="0" w:color="auto"/>
        <w:left w:val="none" w:sz="0" w:space="0" w:color="auto"/>
        <w:bottom w:val="none" w:sz="0" w:space="0" w:color="auto"/>
        <w:right w:val="none" w:sz="0" w:space="0" w:color="auto"/>
      </w:divBdr>
    </w:div>
    <w:div w:id="549919507">
      <w:bodyDiv w:val="1"/>
      <w:marLeft w:val="0"/>
      <w:marRight w:val="0"/>
      <w:marTop w:val="0"/>
      <w:marBottom w:val="0"/>
      <w:divBdr>
        <w:top w:val="none" w:sz="0" w:space="0" w:color="auto"/>
        <w:left w:val="none" w:sz="0" w:space="0" w:color="auto"/>
        <w:bottom w:val="none" w:sz="0" w:space="0" w:color="auto"/>
        <w:right w:val="none" w:sz="0" w:space="0" w:color="auto"/>
      </w:divBdr>
    </w:div>
    <w:div w:id="550657586">
      <w:bodyDiv w:val="1"/>
      <w:marLeft w:val="0"/>
      <w:marRight w:val="0"/>
      <w:marTop w:val="0"/>
      <w:marBottom w:val="0"/>
      <w:divBdr>
        <w:top w:val="none" w:sz="0" w:space="0" w:color="auto"/>
        <w:left w:val="none" w:sz="0" w:space="0" w:color="auto"/>
        <w:bottom w:val="none" w:sz="0" w:space="0" w:color="auto"/>
        <w:right w:val="none" w:sz="0" w:space="0" w:color="auto"/>
      </w:divBdr>
    </w:div>
    <w:div w:id="550657906">
      <w:bodyDiv w:val="1"/>
      <w:marLeft w:val="0"/>
      <w:marRight w:val="0"/>
      <w:marTop w:val="0"/>
      <w:marBottom w:val="0"/>
      <w:divBdr>
        <w:top w:val="none" w:sz="0" w:space="0" w:color="auto"/>
        <w:left w:val="none" w:sz="0" w:space="0" w:color="auto"/>
        <w:bottom w:val="none" w:sz="0" w:space="0" w:color="auto"/>
        <w:right w:val="none" w:sz="0" w:space="0" w:color="auto"/>
      </w:divBdr>
    </w:div>
    <w:div w:id="551574754">
      <w:bodyDiv w:val="1"/>
      <w:marLeft w:val="0"/>
      <w:marRight w:val="0"/>
      <w:marTop w:val="0"/>
      <w:marBottom w:val="0"/>
      <w:divBdr>
        <w:top w:val="none" w:sz="0" w:space="0" w:color="auto"/>
        <w:left w:val="none" w:sz="0" w:space="0" w:color="auto"/>
        <w:bottom w:val="none" w:sz="0" w:space="0" w:color="auto"/>
        <w:right w:val="none" w:sz="0" w:space="0" w:color="auto"/>
      </w:divBdr>
    </w:div>
    <w:div w:id="551886129">
      <w:bodyDiv w:val="1"/>
      <w:marLeft w:val="0"/>
      <w:marRight w:val="0"/>
      <w:marTop w:val="0"/>
      <w:marBottom w:val="0"/>
      <w:divBdr>
        <w:top w:val="none" w:sz="0" w:space="0" w:color="auto"/>
        <w:left w:val="none" w:sz="0" w:space="0" w:color="auto"/>
        <w:bottom w:val="none" w:sz="0" w:space="0" w:color="auto"/>
        <w:right w:val="none" w:sz="0" w:space="0" w:color="auto"/>
      </w:divBdr>
    </w:div>
    <w:div w:id="553200986">
      <w:bodyDiv w:val="1"/>
      <w:marLeft w:val="0"/>
      <w:marRight w:val="0"/>
      <w:marTop w:val="0"/>
      <w:marBottom w:val="0"/>
      <w:divBdr>
        <w:top w:val="none" w:sz="0" w:space="0" w:color="auto"/>
        <w:left w:val="none" w:sz="0" w:space="0" w:color="auto"/>
        <w:bottom w:val="none" w:sz="0" w:space="0" w:color="auto"/>
        <w:right w:val="none" w:sz="0" w:space="0" w:color="auto"/>
      </w:divBdr>
    </w:div>
    <w:div w:id="554969158">
      <w:bodyDiv w:val="1"/>
      <w:marLeft w:val="0"/>
      <w:marRight w:val="0"/>
      <w:marTop w:val="0"/>
      <w:marBottom w:val="0"/>
      <w:divBdr>
        <w:top w:val="none" w:sz="0" w:space="0" w:color="auto"/>
        <w:left w:val="none" w:sz="0" w:space="0" w:color="auto"/>
        <w:bottom w:val="none" w:sz="0" w:space="0" w:color="auto"/>
        <w:right w:val="none" w:sz="0" w:space="0" w:color="auto"/>
      </w:divBdr>
    </w:div>
    <w:div w:id="555510621">
      <w:bodyDiv w:val="1"/>
      <w:marLeft w:val="0"/>
      <w:marRight w:val="0"/>
      <w:marTop w:val="0"/>
      <w:marBottom w:val="0"/>
      <w:divBdr>
        <w:top w:val="none" w:sz="0" w:space="0" w:color="auto"/>
        <w:left w:val="none" w:sz="0" w:space="0" w:color="auto"/>
        <w:bottom w:val="none" w:sz="0" w:space="0" w:color="auto"/>
        <w:right w:val="none" w:sz="0" w:space="0" w:color="auto"/>
      </w:divBdr>
    </w:div>
    <w:div w:id="556210520">
      <w:bodyDiv w:val="1"/>
      <w:marLeft w:val="0"/>
      <w:marRight w:val="0"/>
      <w:marTop w:val="0"/>
      <w:marBottom w:val="0"/>
      <w:divBdr>
        <w:top w:val="none" w:sz="0" w:space="0" w:color="auto"/>
        <w:left w:val="none" w:sz="0" w:space="0" w:color="auto"/>
        <w:bottom w:val="none" w:sz="0" w:space="0" w:color="auto"/>
        <w:right w:val="none" w:sz="0" w:space="0" w:color="auto"/>
      </w:divBdr>
    </w:div>
    <w:div w:id="556940229">
      <w:bodyDiv w:val="1"/>
      <w:marLeft w:val="0"/>
      <w:marRight w:val="0"/>
      <w:marTop w:val="0"/>
      <w:marBottom w:val="0"/>
      <w:divBdr>
        <w:top w:val="none" w:sz="0" w:space="0" w:color="auto"/>
        <w:left w:val="none" w:sz="0" w:space="0" w:color="auto"/>
        <w:bottom w:val="none" w:sz="0" w:space="0" w:color="auto"/>
        <w:right w:val="none" w:sz="0" w:space="0" w:color="auto"/>
      </w:divBdr>
    </w:div>
    <w:div w:id="557395653">
      <w:bodyDiv w:val="1"/>
      <w:marLeft w:val="0"/>
      <w:marRight w:val="0"/>
      <w:marTop w:val="0"/>
      <w:marBottom w:val="0"/>
      <w:divBdr>
        <w:top w:val="none" w:sz="0" w:space="0" w:color="auto"/>
        <w:left w:val="none" w:sz="0" w:space="0" w:color="auto"/>
        <w:bottom w:val="none" w:sz="0" w:space="0" w:color="auto"/>
        <w:right w:val="none" w:sz="0" w:space="0" w:color="auto"/>
      </w:divBdr>
    </w:div>
    <w:div w:id="558709033">
      <w:bodyDiv w:val="1"/>
      <w:marLeft w:val="0"/>
      <w:marRight w:val="0"/>
      <w:marTop w:val="0"/>
      <w:marBottom w:val="0"/>
      <w:divBdr>
        <w:top w:val="none" w:sz="0" w:space="0" w:color="auto"/>
        <w:left w:val="none" w:sz="0" w:space="0" w:color="auto"/>
        <w:bottom w:val="none" w:sz="0" w:space="0" w:color="auto"/>
        <w:right w:val="none" w:sz="0" w:space="0" w:color="auto"/>
      </w:divBdr>
    </w:div>
    <w:div w:id="559826342">
      <w:bodyDiv w:val="1"/>
      <w:marLeft w:val="0"/>
      <w:marRight w:val="0"/>
      <w:marTop w:val="0"/>
      <w:marBottom w:val="0"/>
      <w:divBdr>
        <w:top w:val="none" w:sz="0" w:space="0" w:color="auto"/>
        <w:left w:val="none" w:sz="0" w:space="0" w:color="auto"/>
        <w:bottom w:val="none" w:sz="0" w:space="0" w:color="auto"/>
        <w:right w:val="none" w:sz="0" w:space="0" w:color="auto"/>
      </w:divBdr>
    </w:div>
    <w:div w:id="559945694">
      <w:bodyDiv w:val="1"/>
      <w:marLeft w:val="0"/>
      <w:marRight w:val="0"/>
      <w:marTop w:val="0"/>
      <w:marBottom w:val="0"/>
      <w:divBdr>
        <w:top w:val="none" w:sz="0" w:space="0" w:color="auto"/>
        <w:left w:val="none" w:sz="0" w:space="0" w:color="auto"/>
        <w:bottom w:val="none" w:sz="0" w:space="0" w:color="auto"/>
        <w:right w:val="none" w:sz="0" w:space="0" w:color="auto"/>
      </w:divBdr>
    </w:div>
    <w:div w:id="564493795">
      <w:bodyDiv w:val="1"/>
      <w:marLeft w:val="0"/>
      <w:marRight w:val="0"/>
      <w:marTop w:val="0"/>
      <w:marBottom w:val="0"/>
      <w:divBdr>
        <w:top w:val="none" w:sz="0" w:space="0" w:color="auto"/>
        <w:left w:val="none" w:sz="0" w:space="0" w:color="auto"/>
        <w:bottom w:val="none" w:sz="0" w:space="0" w:color="auto"/>
        <w:right w:val="none" w:sz="0" w:space="0" w:color="auto"/>
      </w:divBdr>
    </w:div>
    <w:div w:id="564606987">
      <w:bodyDiv w:val="1"/>
      <w:marLeft w:val="0"/>
      <w:marRight w:val="0"/>
      <w:marTop w:val="0"/>
      <w:marBottom w:val="0"/>
      <w:divBdr>
        <w:top w:val="none" w:sz="0" w:space="0" w:color="auto"/>
        <w:left w:val="none" w:sz="0" w:space="0" w:color="auto"/>
        <w:bottom w:val="none" w:sz="0" w:space="0" w:color="auto"/>
        <w:right w:val="none" w:sz="0" w:space="0" w:color="auto"/>
      </w:divBdr>
    </w:div>
    <w:div w:id="566232779">
      <w:bodyDiv w:val="1"/>
      <w:marLeft w:val="0"/>
      <w:marRight w:val="0"/>
      <w:marTop w:val="0"/>
      <w:marBottom w:val="0"/>
      <w:divBdr>
        <w:top w:val="none" w:sz="0" w:space="0" w:color="auto"/>
        <w:left w:val="none" w:sz="0" w:space="0" w:color="auto"/>
        <w:bottom w:val="none" w:sz="0" w:space="0" w:color="auto"/>
        <w:right w:val="none" w:sz="0" w:space="0" w:color="auto"/>
      </w:divBdr>
    </w:div>
    <w:div w:id="566300544">
      <w:bodyDiv w:val="1"/>
      <w:marLeft w:val="0"/>
      <w:marRight w:val="0"/>
      <w:marTop w:val="0"/>
      <w:marBottom w:val="0"/>
      <w:divBdr>
        <w:top w:val="none" w:sz="0" w:space="0" w:color="auto"/>
        <w:left w:val="none" w:sz="0" w:space="0" w:color="auto"/>
        <w:bottom w:val="none" w:sz="0" w:space="0" w:color="auto"/>
        <w:right w:val="none" w:sz="0" w:space="0" w:color="auto"/>
      </w:divBdr>
    </w:div>
    <w:div w:id="567156745">
      <w:bodyDiv w:val="1"/>
      <w:marLeft w:val="0"/>
      <w:marRight w:val="0"/>
      <w:marTop w:val="0"/>
      <w:marBottom w:val="0"/>
      <w:divBdr>
        <w:top w:val="none" w:sz="0" w:space="0" w:color="auto"/>
        <w:left w:val="none" w:sz="0" w:space="0" w:color="auto"/>
        <w:bottom w:val="none" w:sz="0" w:space="0" w:color="auto"/>
        <w:right w:val="none" w:sz="0" w:space="0" w:color="auto"/>
      </w:divBdr>
    </w:div>
    <w:div w:id="569119089">
      <w:bodyDiv w:val="1"/>
      <w:marLeft w:val="0"/>
      <w:marRight w:val="0"/>
      <w:marTop w:val="0"/>
      <w:marBottom w:val="0"/>
      <w:divBdr>
        <w:top w:val="none" w:sz="0" w:space="0" w:color="auto"/>
        <w:left w:val="none" w:sz="0" w:space="0" w:color="auto"/>
        <w:bottom w:val="none" w:sz="0" w:space="0" w:color="auto"/>
        <w:right w:val="none" w:sz="0" w:space="0" w:color="auto"/>
      </w:divBdr>
    </w:div>
    <w:div w:id="571235606">
      <w:bodyDiv w:val="1"/>
      <w:marLeft w:val="0"/>
      <w:marRight w:val="0"/>
      <w:marTop w:val="0"/>
      <w:marBottom w:val="0"/>
      <w:divBdr>
        <w:top w:val="none" w:sz="0" w:space="0" w:color="auto"/>
        <w:left w:val="none" w:sz="0" w:space="0" w:color="auto"/>
        <w:bottom w:val="none" w:sz="0" w:space="0" w:color="auto"/>
        <w:right w:val="none" w:sz="0" w:space="0" w:color="auto"/>
      </w:divBdr>
    </w:div>
    <w:div w:id="572087593">
      <w:bodyDiv w:val="1"/>
      <w:marLeft w:val="0"/>
      <w:marRight w:val="0"/>
      <w:marTop w:val="0"/>
      <w:marBottom w:val="0"/>
      <w:divBdr>
        <w:top w:val="none" w:sz="0" w:space="0" w:color="auto"/>
        <w:left w:val="none" w:sz="0" w:space="0" w:color="auto"/>
        <w:bottom w:val="none" w:sz="0" w:space="0" w:color="auto"/>
        <w:right w:val="none" w:sz="0" w:space="0" w:color="auto"/>
      </w:divBdr>
    </w:div>
    <w:div w:id="573050596">
      <w:bodyDiv w:val="1"/>
      <w:marLeft w:val="0"/>
      <w:marRight w:val="0"/>
      <w:marTop w:val="0"/>
      <w:marBottom w:val="0"/>
      <w:divBdr>
        <w:top w:val="none" w:sz="0" w:space="0" w:color="auto"/>
        <w:left w:val="none" w:sz="0" w:space="0" w:color="auto"/>
        <w:bottom w:val="none" w:sz="0" w:space="0" w:color="auto"/>
        <w:right w:val="none" w:sz="0" w:space="0" w:color="auto"/>
      </w:divBdr>
    </w:div>
    <w:div w:id="573320730">
      <w:bodyDiv w:val="1"/>
      <w:marLeft w:val="0"/>
      <w:marRight w:val="0"/>
      <w:marTop w:val="0"/>
      <w:marBottom w:val="0"/>
      <w:divBdr>
        <w:top w:val="none" w:sz="0" w:space="0" w:color="auto"/>
        <w:left w:val="none" w:sz="0" w:space="0" w:color="auto"/>
        <w:bottom w:val="none" w:sz="0" w:space="0" w:color="auto"/>
        <w:right w:val="none" w:sz="0" w:space="0" w:color="auto"/>
      </w:divBdr>
    </w:div>
    <w:div w:id="576284449">
      <w:bodyDiv w:val="1"/>
      <w:marLeft w:val="0"/>
      <w:marRight w:val="0"/>
      <w:marTop w:val="0"/>
      <w:marBottom w:val="0"/>
      <w:divBdr>
        <w:top w:val="none" w:sz="0" w:space="0" w:color="auto"/>
        <w:left w:val="none" w:sz="0" w:space="0" w:color="auto"/>
        <w:bottom w:val="none" w:sz="0" w:space="0" w:color="auto"/>
        <w:right w:val="none" w:sz="0" w:space="0" w:color="auto"/>
      </w:divBdr>
    </w:div>
    <w:div w:id="576475905">
      <w:bodyDiv w:val="1"/>
      <w:marLeft w:val="0"/>
      <w:marRight w:val="0"/>
      <w:marTop w:val="0"/>
      <w:marBottom w:val="0"/>
      <w:divBdr>
        <w:top w:val="none" w:sz="0" w:space="0" w:color="auto"/>
        <w:left w:val="none" w:sz="0" w:space="0" w:color="auto"/>
        <w:bottom w:val="none" w:sz="0" w:space="0" w:color="auto"/>
        <w:right w:val="none" w:sz="0" w:space="0" w:color="auto"/>
      </w:divBdr>
    </w:div>
    <w:div w:id="576477584">
      <w:bodyDiv w:val="1"/>
      <w:marLeft w:val="0"/>
      <w:marRight w:val="0"/>
      <w:marTop w:val="0"/>
      <w:marBottom w:val="0"/>
      <w:divBdr>
        <w:top w:val="none" w:sz="0" w:space="0" w:color="auto"/>
        <w:left w:val="none" w:sz="0" w:space="0" w:color="auto"/>
        <w:bottom w:val="none" w:sz="0" w:space="0" w:color="auto"/>
        <w:right w:val="none" w:sz="0" w:space="0" w:color="auto"/>
      </w:divBdr>
    </w:div>
    <w:div w:id="577637586">
      <w:bodyDiv w:val="1"/>
      <w:marLeft w:val="0"/>
      <w:marRight w:val="0"/>
      <w:marTop w:val="0"/>
      <w:marBottom w:val="0"/>
      <w:divBdr>
        <w:top w:val="none" w:sz="0" w:space="0" w:color="auto"/>
        <w:left w:val="none" w:sz="0" w:space="0" w:color="auto"/>
        <w:bottom w:val="none" w:sz="0" w:space="0" w:color="auto"/>
        <w:right w:val="none" w:sz="0" w:space="0" w:color="auto"/>
      </w:divBdr>
    </w:div>
    <w:div w:id="582222538">
      <w:bodyDiv w:val="1"/>
      <w:marLeft w:val="0"/>
      <w:marRight w:val="0"/>
      <w:marTop w:val="0"/>
      <w:marBottom w:val="0"/>
      <w:divBdr>
        <w:top w:val="none" w:sz="0" w:space="0" w:color="auto"/>
        <w:left w:val="none" w:sz="0" w:space="0" w:color="auto"/>
        <w:bottom w:val="none" w:sz="0" w:space="0" w:color="auto"/>
        <w:right w:val="none" w:sz="0" w:space="0" w:color="auto"/>
      </w:divBdr>
    </w:div>
    <w:div w:id="583488420">
      <w:bodyDiv w:val="1"/>
      <w:marLeft w:val="0"/>
      <w:marRight w:val="0"/>
      <w:marTop w:val="0"/>
      <w:marBottom w:val="0"/>
      <w:divBdr>
        <w:top w:val="none" w:sz="0" w:space="0" w:color="auto"/>
        <w:left w:val="none" w:sz="0" w:space="0" w:color="auto"/>
        <w:bottom w:val="none" w:sz="0" w:space="0" w:color="auto"/>
        <w:right w:val="none" w:sz="0" w:space="0" w:color="auto"/>
      </w:divBdr>
    </w:div>
    <w:div w:id="584343881">
      <w:bodyDiv w:val="1"/>
      <w:marLeft w:val="0"/>
      <w:marRight w:val="0"/>
      <w:marTop w:val="0"/>
      <w:marBottom w:val="0"/>
      <w:divBdr>
        <w:top w:val="none" w:sz="0" w:space="0" w:color="auto"/>
        <w:left w:val="none" w:sz="0" w:space="0" w:color="auto"/>
        <w:bottom w:val="none" w:sz="0" w:space="0" w:color="auto"/>
        <w:right w:val="none" w:sz="0" w:space="0" w:color="auto"/>
      </w:divBdr>
    </w:div>
    <w:div w:id="584608895">
      <w:bodyDiv w:val="1"/>
      <w:marLeft w:val="0"/>
      <w:marRight w:val="0"/>
      <w:marTop w:val="0"/>
      <w:marBottom w:val="0"/>
      <w:divBdr>
        <w:top w:val="none" w:sz="0" w:space="0" w:color="auto"/>
        <w:left w:val="none" w:sz="0" w:space="0" w:color="auto"/>
        <w:bottom w:val="none" w:sz="0" w:space="0" w:color="auto"/>
        <w:right w:val="none" w:sz="0" w:space="0" w:color="auto"/>
      </w:divBdr>
    </w:div>
    <w:div w:id="584918013">
      <w:bodyDiv w:val="1"/>
      <w:marLeft w:val="0"/>
      <w:marRight w:val="0"/>
      <w:marTop w:val="0"/>
      <w:marBottom w:val="0"/>
      <w:divBdr>
        <w:top w:val="none" w:sz="0" w:space="0" w:color="auto"/>
        <w:left w:val="none" w:sz="0" w:space="0" w:color="auto"/>
        <w:bottom w:val="none" w:sz="0" w:space="0" w:color="auto"/>
        <w:right w:val="none" w:sz="0" w:space="0" w:color="auto"/>
      </w:divBdr>
    </w:div>
    <w:div w:id="585765500">
      <w:bodyDiv w:val="1"/>
      <w:marLeft w:val="0"/>
      <w:marRight w:val="0"/>
      <w:marTop w:val="0"/>
      <w:marBottom w:val="0"/>
      <w:divBdr>
        <w:top w:val="none" w:sz="0" w:space="0" w:color="auto"/>
        <w:left w:val="none" w:sz="0" w:space="0" w:color="auto"/>
        <w:bottom w:val="none" w:sz="0" w:space="0" w:color="auto"/>
        <w:right w:val="none" w:sz="0" w:space="0" w:color="auto"/>
      </w:divBdr>
    </w:div>
    <w:div w:id="586841814">
      <w:bodyDiv w:val="1"/>
      <w:marLeft w:val="0"/>
      <w:marRight w:val="0"/>
      <w:marTop w:val="0"/>
      <w:marBottom w:val="0"/>
      <w:divBdr>
        <w:top w:val="none" w:sz="0" w:space="0" w:color="auto"/>
        <w:left w:val="none" w:sz="0" w:space="0" w:color="auto"/>
        <w:bottom w:val="none" w:sz="0" w:space="0" w:color="auto"/>
        <w:right w:val="none" w:sz="0" w:space="0" w:color="auto"/>
      </w:divBdr>
    </w:div>
    <w:div w:id="588075618">
      <w:bodyDiv w:val="1"/>
      <w:marLeft w:val="0"/>
      <w:marRight w:val="0"/>
      <w:marTop w:val="0"/>
      <w:marBottom w:val="0"/>
      <w:divBdr>
        <w:top w:val="none" w:sz="0" w:space="0" w:color="auto"/>
        <w:left w:val="none" w:sz="0" w:space="0" w:color="auto"/>
        <w:bottom w:val="none" w:sz="0" w:space="0" w:color="auto"/>
        <w:right w:val="none" w:sz="0" w:space="0" w:color="auto"/>
      </w:divBdr>
    </w:div>
    <w:div w:id="588150750">
      <w:bodyDiv w:val="1"/>
      <w:marLeft w:val="0"/>
      <w:marRight w:val="0"/>
      <w:marTop w:val="0"/>
      <w:marBottom w:val="0"/>
      <w:divBdr>
        <w:top w:val="none" w:sz="0" w:space="0" w:color="auto"/>
        <w:left w:val="none" w:sz="0" w:space="0" w:color="auto"/>
        <w:bottom w:val="none" w:sz="0" w:space="0" w:color="auto"/>
        <w:right w:val="none" w:sz="0" w:space="0" w:color="auto"/>
      </w:divBdr>
    </w:div>
    <w:div w:id="588539545">
      <w:bodyDiv w:val="1"/>
      <w:marLeft w:val="0"/>
      <w:marRight w:val="0"/>
      <w:marTop w:val="0"/>
      <w:marBottom w:val="0"/>
      <w:divBdr>
        <w:top w:val="none" w:sz="0" w:space="0" w:color="auto"/>
        <w:left w:val="none" w:sz="0" w:space="0" w:color="auto"/>
        <w:bottom w:val="none" w:sz="0" w:space="0" w:color="auto"/>
        <w:right w:val="none" w:sz="0" w:space="0" w:color="auto"/>
      </w:divBdr>
    </w:div>
    <w:div w:id="588543953">
      <w:bodyDiv w:val="1"/>
      <w:marLeft w:val="0"/>
      <w:marRight w:val="0"/>
      <w:marTop w:val="0"/>
      <w:marBottom w:val="0"/>
      <w:divBdr>
        <w:top w:val="none" w:sz="0" w:space="0" w:color="auto"/>
        <w:left w:val="none" w:sz="0" w:space="0" w:color="auto"/>
        <w:bottom w:val="none" w:sz="0" w:space="0" w:color="auto"/>
        <w:right w:val="none" w:sz="0" w:space="0" w:color="auto"/>
      </w:divBdr>
    </w:div>
    <w:div w:id="589386270">
      <w:bodyDiv w:val="1"/>
      <w:marLeft w:val="0"/>
      <w:marRight w:val="0"/>
      <w:marTop w:val="0"/>
      <w:marBottom w:val="0"/>
      <w:divBdr>
        <w:top w:val="none" w:sz="0" w:space="0" w:color="auto"/>
        <w:left w:val="none" w:sz="0" w:space="0" w:color="auto"/>
        <w:bottom w:val="none" w:sz="0" w:space="0" w:color="auto"/>
        <w:right w:val="none" w:sz="0" w:space="0" w:color="auto"/>
      </w:divBdr>
    </w:div>
    <w:div w:id="589701656">
      <w:bodyDiv w:val="1"/>
      <w:marLeft w:val="0"/>
      <w:marRight w:val="0"/>
      <w:marTop w:val="0"/>
      <w:marBottom w:val="0"/>
      <w:divBdr>
        <w:top w:val="none" w:sz="0" w:space="0" w:color="auto"/>
        <w:left w:val="none" w:sz="0" w:space="0" w:color="auto"/>
        <w:bottom w:val="none" w:sz="0" w:space="0" w:color="auto"/>
        <w:right w:val="none" w:sz="0" w:space="0" w:color="auto"/>
      </w:divBdr>
    </w:div>
    <w:div w:id="590161252">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0970597">
      <w:bodyDiv w:val="1"/>
      <w:marLeft w:val="0"/>
      <w:marRight w:val="0"/>
      <w:marTop w:val="0"/>
      <w:marBottom w:val="0"/>
      <w:divBdr>
        <w:top w:val="none" w:sz="0" w:space="0" w:color="auto"/>
        <w:left w:val="none" w:sz="0" w:space="0" w:color="auto"/>
        <w:bottom w:val="none" w:sz="0" w:space="0" w:color="auto"/>
        <w:right w:val="none" w:sz="0" w:space="0" w:color="auto"/>
      </w:divBdr>
    </w:div>
    <w:div w:id="591936154">
      <w:bodyDiv w:val="1"/>
      <w:marLeft w:val="0"/>
      <w:marRight w:val="0"/>
      <w:marTop w:val="0"/>
      <w:marBottom w:val="0"/>
      <w:divBdr>
        <w:top w:val="none" w:sz="0" w:space="0" w:color="auto"/>
        <w:left w:val="none" w:sz="0" w:space="0" w:color="auto"/>
        <w:bottom w:val="none" w:sz="0" w:space="0" w:color="auto"/>
        <w:right w:val="none" w:sz="0" w:space="0" w:color="auto"/>
      </w:divBdr>
    </w:div>
    <w:div w:id="593901489">
      <w:bodyDiv w:val="1"/>
      <w:marLeft w:val="0"/>
      <w:marRight w:val="0"/>
      <w:marTop w:val="0"/>
      <w:marBottom w:val="0"/>
      <w:divBdr>
        <w:top w:val="none" w:sz="0" w:space="0" w:color="auto"/>
        <w:left w:val="none" w:sz="0" w:space="0" w:color="auto"/>
        <w:bottom w:val="none" w:sz="0" w:space="0" w:color="auto"/>
        <w:right w:val="none" w:sz="0" w:space="0" w:color="auto"/>
      </w:divBdr>
    </w:div>
    <w:div w:id="595331487">
      <w:bodyDiv w:val="1"/>
      <w:marLeft w:val="0"/>
      <w:marRight w:val="0"/>
      <w:marTop w:val="0"/>
      <w:marBottom w:val="0"/>
      <w:divBdr>
        <w:top w:val="none" w:sz="0" w:space="0" w:color="auto"/>
        <w:left w:val="none" w:sz="0" w:space="0" w:color="auto"/>
        <w:bottom w:val="none" w:sz="0" w:space="0" w:color="auto"/>
        <w:right w:val="none" w:sz="0" w:space="0" w:color="auto"/>
      </w:divBdr>
    </w:div>
    <w:div w:id="595745995">
      <w:bodyDiv w:val="1"/>
      <w:marLeft w:val="0"/>
      <w:marRight w:val="0"/>
      <w:marTop w:val="0"/>
      <w:marBottom w:val="0"/>
      <w:divBdr>
        <w:top w:val="none" w:sz="0" w:space="0" w:color="auto"/>
        <w:left w:val="none" w:sz="0" w:space="0" w:color="auto"/>
        <w:bottom w:val="none" w:sz="0" w:space="0" w:color="auto"/>
        <w:right w:val="none" w:sz="0" w:space="0" w:color="auto"/>
      </w:divBdr>
    </w:div>
    <w:div w:id="597062990">
      <w:bodyDiv w:val="1"/>
      <w:marLeft w:val="0"/>
      <w:marRight w:val="0"/>
      <w:marTop w:val="0"/>
      <w:marBottom w:val="0"/>
      <w:divBdr>
        <w:top w:val="none" w:sz="0" w:space="0" w:color="auto"/>
        <w:left w:val="none" w:sz="0" w:space="0" w:color="auto"/>
        <w:bottom w:val="none" w:sz="0" w:space="0" w:color="auto"/>
        <w:right w:val="none" w:sz="0" w:space="0" w:color="auto"/>
      </w:divBdr>
    </w:div>
    <w:div w:id="600841069">
      <w:bodyDiv w:val="1"/>
      <w:marLeft w:val="0"/>
      <w:marRight w:val="0"/>
      <w:marTop w:val="0"/>
      <w:marBottom w:val="0"/>
      <w:divBdr>
        <w:top w:val="none" w:sz="0" w:space="0" w:color="auto"/>
        <w:left w:val="none" w:sz="0" w:space="0" w:color="auto"/>
        <w:bottom w:val="none" w:sz="0" w:space="0" w:color="auto"/>
        <w:right w:val="none" w:sz="0" w:space="0" w:color="auto"/>
      </w:divBdr>
    </w:div>
    <w:div w:id="602421057">
      <w:bodyDiv w:val="1"/>
      <w:marLeft w:val="0"/>
      <w:marRight w:val="0"/>
      <w:marTop w:val="0"/>
      <w:marBottom w:val="0"/>
      <w:divBdr>
        <w:top w:val="none" w:sz="0" w:space="0" w:color="auto"/>
        <w:left w:val="none" w:sz="0" w:space="0" w:color="auto"/>
        <w:bottom w:val="none" w:sz="0" w:space="0" w:color="auto"/>
        <w:right w:val="none" w:sz="0" w:space="0" w:color="auto"/>
      </w:divBdr>
    </w:div>
    <w:div w:id="602881821">
      <w:bodyDiv w:val="1"/>
      <w:marLeft w:val="0"/>
      <w:marRight w:val="0"/>
      <w:marTop w:val="0"/>
      <w:marBottom w:val="0"/>
      <w:divBdr>
        <w:top w:val="none" w:sz="0" w:space="0" w:color="auto"/>
        <w:left w:val="none" w:sz="0" w:space="0" w:color="auto"/>
        <w:bottom w:val="none" w:sz="0" w:space="0" w:color="auto"/>
        <w:right w:val="none" w:sz="0" w:space="0" w:color="auto"/>
      </w:divBdr>
    </w:div>
    <w:div w:id="603923133">
      <w:bodyDiv w:val="1"/>
      <w:marLeft w:val="0"/>
      <w:marRight w:val="0"/>
      <w:marTop w:val="0"/>
      <w:marBottom w:val="0"/>
      <w:divBdr>
        <w:top w:val="none" w:sz="0" w:space="0" w:color="auto"/>
        <w:left w:val="none" w:sz="0" w:space="0" w:color="auto"/>
        <w:bottom w:val="none" w:sz="0" w:space="0" w:color="auto"/>
        <w:right w:val="none" w:sz="0" w:space="0" w:color="auto"/>
      </w:divBdr>
    </w:div>
    <w:div w:id="604731498">
      <w:bodyDiv w:val="1"/>
      <w:marLeft w:val="0"/>
      <w:marRight w:val="0"/>
      <w:marTop w:val="0"/>
      <w:marBottom w:val="0"/>
      <w:divBdr>
        <w:top w:val="none" w:sz="0" w:space="0" w:color="auto"/>
        <w:left w:val="none" w:sz="0" w:space="0" w:color="auto"/>
        <w:bottom w:val="none" w:sz="0" w:space="0" w:color="auto"/>
        <w:right w:val="none" w:sz="0" w:space="0" w:color="auto"/>
      </w:divBdr>
    </w:div>
    <w:div w:id="609169206">
      <w:bodyDiv w:val="1"/>
      <w:marLeft w:val="0"/>
      <w:marRight w:val="0"/>
      <w:marTop w:val="0"/>
      <w:marBottom w:val="0"/>
      <w:divBdr>
        <w:top w:val="none" w:sz="0" w:space="0" w:color="auto"/>
        <w:left w:val="none" w:sz="0" w:space="0" w:color="auto"/>
        <w:bottom w:val="none" w:sz="0" w:space="0" w:color="auto"/>
        <w:right w:val="none" w:sz="0" w:space="0" w:color="auto"/>
      </w:divBdr>
    </w:div>
    <w:div w:id="609551564">
      <w:bodyDiv w:val="1"/>
      <w:marLeft w:val="0"/>
      <w:marRight w:val="0"/>
      <w:marTop w:val="0"/>
      <w:marBottom w:val="0"/>
      <w:divBdr>
        <w:top w:val="none" w:sz="0" w:space="0" w:color="auto"/>
        <w:left w:val="none" w:sz="0" w:space="0" w:color="auto"/>
        <w:bottom w:val="none" w:sz="0" w:space="0" w:color="auto"/>
        <w:right w:val="none" w:sz="0" w:space="0" w:color="auto"/>
      </w:divBdr>
    </w:div>
    <w:div w:id="609625763">
      <w:bodyDiv w:val="1"/>
      <w:marLeft w:val="0"/>
      <w:marRight w:val="0"/>
      <w:marTop w:val="0"/>
      <w:marBottom w:val="0"/>
      <w:divBdr>
        <w:top w:val="none" w:sz="0" w:space="0" w:color="auto"/>
        <w:left w:val="none" w:sz="0" w:space="0" w:color="auto"/>
        <w:bottom w:val="none" w:sz="0" w:space="0" w:color="auto"/>
        <w:right w:val="none" w:sz="0" w:space="0" w:color="auto"/>
      </w:divBdr>
    </w:div>
    <w:div w:id="609630334">
      <w:bodyDiv w:val="1"/>
      <w:marLeft w:val="0"/>
      <w:marRight w:val="0"/>
      <w:marTop w:val="0"/>
      <w:marBottom w:val="0"/>
      <w:divBdr>
        <w:top w:val="none" w:sz="0" w:space="0" w:color="auto"/>
        <w:left w:val="none" w:sz="0" w:space="0" w:color="auto"/>
        <w:bottom w:val="none" w:sz="0" w:space="0" w:color="auto"/>
        <w:right w:val="none" w:sz="0" w:space="0" w:color="auto"/>
      </w:divBdr>
    </w:div>
    <w:div w:id="610402736">
      <w:bodyDiv w:val="1"/>
      <w:marLeft w:val="0"/>
      <w:marRight w:val="0"/>
      <w:marTop w:val="0"/>
      <w:marBottom w:val="0"/>
      <w:divBdr>
        <w:top w:val="none" w:sz="0" w:space="0" w:color="auto"/>
        <w:left w:val="none" w:sz="0" w:space="0" w:color="auto"/>
        <w:bottom w:val="none" w:sz="0" w:space="0" w:color="auto"/>
        <w:right w:val="none" w:sz="0" w:space="0" w:color="auto"/>
      </w:divBdr>
    </w:div>
    <w:div w:id="611015741">
      <w:bodyDiv w:val="1"/>
      <w:marLeft w:val="0"/>
      <w:marRight w:val="0"/>
      <w:marTop w:val="0"/>
      <w:marBottom w:val="0"/>
      <w:divBdr>
        <w:top w:val="none" w:sz="0" w:space="0" w:color="auto"/>
        <w:left w:val="none" w:sz="0" w:space="0" w:color="auto"/>
        <w:bottom w:val="none" w:sz="0" w:space="0" w:color="auto"/>
        <w:right w:val="none" w:sz="0" w:space="0" w:color="auto"/>
      </w:divBdr>
    </w:div>
    <w:div w:id="611521892">
      <w:bodyDiv w:val="1"/>
      <w:marLeft w:val="0"/>
      <w:marRight w:val="0"/>
      <w:marTop w:val="0"/>
      <w:marBottom w:val="0"/>
      <w:divBdr>
        <w:top w:val="none" w:sz="0" w:space="0" w:color="auto"/>
        <w:left w:val="none" w:sz="0" w:space="0" w:color="auto"/>
        <w:bottom w:val="none" w:sz="0" w:space="0" w:color="auto"/>
        <w:right w:val="none" w:sz="0" w:space="0" w:color="auto"/>
      </w:divBdr>
    </w:div>
    <w:div w:id="611981432">
      <w:bodyDiv w:val="1"/>
      <w:marLeft w:val="0"/>
      <w:marRight w:val="0"/>
      <w:marTop w:val="0"/>
      <w:marBottom w:val="0"/>
      <w:divBdr>
        <w:top w:val="none" w:sz="0" w:space="0" w:color="auto"/>
        <w:left w:val="none" w:sz="0" w:space="0" w:color="auto"/>
        <w:bottom w:val="none" w:sz="0" w:space="0" w:color="auto"/>
        <w:right w:val="none" w:sz="0" w:space="0" w:color="auto"/>
      </w:divBdr>
    </w:div>
    <w:div w:id="613173906">
      <w:bodyDiv w:val="1"/>
      <w:marLeft w:val="0"/>
      <w:marRight w:val="0"/>
      <w:marTop w:val="0"/>
      <w:marBottom w:val="0"/>
      <w:divBdr>
        <w:top w:val="none" w:sz="0" w:space="0" w:color="auto"/>
        <w:left w:val="none" w:sz="0" w:space="0" w:color="auto"/>
        <w:bottom w:val="none" w:sz="0" w:space="0" w:color="auto"/>
        <w:right w:val="none" w:sz="0" w:space="0" w:color="auto"/>
      </w:divBdr>
    </w:div>
    <w:div w:id="613174992">
      <w:bodyDiv w:val="1"/>
      <w:marLeft w:val="0"/>
      <w:marRight w:val="0"/>
      <w:marTop w:val="0"/>
      <w:marBottom w:val="0"/>
      <w:divBdr>
        <w:top w:val="none" w:sz="0" w:space="0" w:color="auto"/>
        <w:left w:val="none" w:sz="0" w:space="0" w:color="auto"/>
        <w:bottom w:val="none" w:sz="0" w:space="0" w:color="auto"/>
        <w:right w:val="none" w:sz="0" w:space="0" w:color="auto"/>
      </w:divBdr>
    </w:div>
    <w:div w:id="613366114">
      <w:bodyDiv w:val="1"/>
      <w:marLeft w:val="0"/>
      <w:marRight w:val="0"/>
      <w:marTop w:val="0"/>
      <w:marBottom w:val="0"/>
      <w:divBdr>
        <w:top w:val="none" w:sz="0" w:space="0" w:color="auto"/>
        <w:left w:val="none" w:sz="0" w:space="0" w:color="auto"/>
        <w:bottom w:val="none" w:sz="0" w:space="0" w:color="auto"/>
        <w:right w:val="none" w:sz="0" w:space="0" w:color="auto"/>
      </w:divBdr>
    </w:div>
    <w:div w:id="614680561">
      <w:bodyDiv w:val="1"/>
      <w:marLeft w:val="0"/>
      <w:marRight w:val="0"/>
      <w:marTop w:val="0"/>
      <w:marBottom w:val="0"/>
      <w:divBdr>
        <w:top w:val="none" w:sz="0" w:space="0" w:color="auto"/>
        <w:left w:val="none" w:sz="0" w:space="0" w:color="auto"/>
        <w:bottom w:val="none" w:sz="0" w:space="0" w:color="auto"/>
        <w:right w:val="none" w:sz="0" w:space="0" w:color="auto"/>
      </w:divBdr>
    </w:div>
    <w:div w:id="614748405">
      <w:bodyDiv w:val="1"/>
      <w:marLeft w:val="0"/>
      <w:marRight w:val="0"/>
      <w:marTop w:val="0"/>
      <w:marBottom w:val="0"/>
      <w:divBdr>
        <w:top w:val="none" w:sz="0" w:space="0" w:color="auto"/>
        <w:left w:val="none" w:sz="0" w:space="0" w:color="auto"/>
        <w:bottom w:val="none" w:sz="0" w:space="0" w:color="auto"/>
        <w:right w:val="none" w:sz="0" w:space="0" w:color="auto"/>
      </w:divBdr>
    </w:div>
    <w:div w:id="618101944">
      <w:bodyDiv w:val="1"/>
      <w:marLeft w:val="0"/>
      <w:marRight w:val="0"/>
      <w:marTop w:val="0"/>
      <w:marBottom w:val="0"/>
      <w:divBdr>
        <w:top w:val="none" w:sz="0" w:space="0" w:color="auto"/>
        <w:left w:val="none" w:sz="0" w:space="0" w:color="auto"/>
        <w:bottom w:val="none" w:sz="0" w:space="0" w:color="auto"/>
        <w:right w:val="none" w:sz="0" w:space="0" w:color="auto"/>
      </w:divBdr>
    </w:div>
    <w:div w:id="618413261">
      <w:bodyDiv w:val="1"/>
      <w:marLeft w:val="0"/>
      <w:marRight w:val="0"/>
      <w:marTop w:val="0"/>
      <w:marBottom w:val="0"/>
      <w:divBdr>
        <w:top w:val="none" w:sz="0" w:space="0" w:color="auto"/>
        <w:left w:val="none" w:sz="0" w:space="0" w:color="auto"/>
        <w:bottom w:val="none" w:sz="0" w:space="0" w:color="auto"/>
        <w:right w:val="none" w:sz="0" w:space="0" w:color="auto"/>
      </w:divBdr>
    </w:div>
    <w:div w:id="618415370">
      <w:bodyDiv w:val="1"/>
      <w:marLeft w:val="0"/>
      <w:marRight w:val="0"/>
      <w:marTop w:val="0"/>
      <w:marBottom w:val="0"/>
      <w:divBdr>
        <w:top w:val="none" w:sz="0" w:space="0" w:color="auto"/>
        <w:left w:val="none" w:sz="0" w:space="0" w:color="auto"/>
        <w:bottom w:val="none" w:sz="0" w:space="0" w:color="auto"/>
        <w:right w:val="none" w:sz="0" w:space="0" w:color="auto"/>
      </w:divBdr>
    </w:div>
    <w:div w:id="618922728">
      <w:bodyDiv w:val="1"/>
      <w:marLeft w:val="0"/>
      <w:marRight w:val="0"/>
      <w:marTop w:val="0"/>
      <w:marBottom w:val="0"/>
      <w:divBdr>
        <w:top w:val="none" w:sz="0" w:space="0" w:color="auto"/>
        <w:left w:val="none" w:sz="0" w:space="0" w:color="auto"/>
        <w:bottom w:val="none" w:sz="0" w:space="0" w:color="auto"/>
        <w:right w:val="none" w:sz="0" w:space="0" w:color="auto"/>
      </w:divBdr>
    </w:div>
    <w:div w:id="620889662">
      <w:bodyDiv w:val="1"/>
      <w:marLeft w:val="0"/>
      <w:marRight w:val="0"/>
      <w:marTop w:val="0"/>
      <w:marBottom w:val="0"/>
      <w:divBdr>
        <w:top w:val="none" w:sz="0" w:space="0" w:color="auto"/>
        <w:left w:val="none" w:sz="0" w:space="0" w:color="auto"/>
        <w:bottom w:val="none" w:sz="0" w:space="0" w:color="auto"/>
        <w:right w:val="none" w:sz="0" w:space="0" w:color="auto"/>
      </w:divBdr>
    </w:div>
    <w:div w:id="620964568">
      <w:bodyDiv w:val="1"/>
      <w:marLeft w:val="0"/>
      <w:marRight w:val="0"/>
      <w:marTop w:val="0"/>
      <w:marBottom w:val="0"/>
      <w:divBdr>
        <w:top w:val="none" w:sz="0" w:space="0" w:color="auto"/>
        <w:left w:val="none" w:sz="0" w:space="0" w:color="auto"/>
        <w:bottom w:val="none" w:sz="0" w:space="0" w:color="auto"/>
        <w:right w:val="none" w:sz="0" w:space="0" w:color="auto"/>
      </w:divBdr>
    </w:div>
    <w:div w:id="621034546">
      <w:bodyDiv w:val="1"/>
      <w:marLeft w:val="0"/>
      <w:marRight w:val="0"/>
      <w:marTop w:val="0"/>
      <w:marBottom w:val="0"/>
      <w:divBdr>
        <w:top w:val="none" w:sz="0" w:space="0" w:color="auto"/>
        <w:left w:val="none" w:sz="0" w:space="0" w:color="auto"/>
        <w:bottom w:val="none" w:sz="0" w:space="0" w:color="auto"/>
        <w:right w:val="none" w:sz="0" w:space="0" w:color="auto"/>
      </w:divBdr>
    </w:div>
    <w:div w:id="622346800">
      <w:bodyDiv w:val="1"/>
      <w:marLeft w:val="0"/>
      <w:marRight w:val="0"/>
      <w:marTop w:val="0"/>
      <w:marBottom w:val="0"/>
      <w:divBdr>
        <w:top w:val="none" w:sz="0" w:space="0" w:color="auto"/>
        <w:left w:val="none" w:sz="0" w:space="0" w:color="auto"/>
        <w:bottom w:val="none" w:sz="0" w:space="0" w:color="auto"/>
        <w:right w:val="none" w:sz="0" w:space="0" w:color="auto"/>
      </w:divBdr>
    </w:div>
    <w:div w:id="623316198">
      <w:bodyDiv w:val="1"/>
      <w:marLeft w:val="0"/>
      <w:marRight w:val="0"/>
      <w:marTop w:val="0"/>
      <w:marBottom w:val="0"/>
      <w:divBdr>
        <w:top w:val="none" w:sz="0" w:space="0" w:color="auto"/>
        <w:left w:val="none" w:sz="0" w:space="0" w:color="auto"/>
        <w:bottom w:val="none" w:sz="0" w:space="0" w:color="auto"/>
        <w:right w:val="none" w:sz="0" w:space="0" w:color="auto"/>
      </w:divBdr>
    </w:div>
    <w:div w:id="624696256">
      <w:bodyDiv w:val="1"/>
      <w:marLeft w:val="0"/>
      <w:marRight w:val="0"/>
      <w:marTop w:val="0"/>
      <w:marBottom w:val="0"/>
      <w:divBdr>
        <w:top w:val="none" w:sz="0" w:space="0" w:color="auto"/>
        <w:left w:val="none" w:sz="0" w:space="0" w:color="auto"/>
        <w:bottom w:val="none" w:sz="0" w:space="0" w:color="auto"/>
        <w:right w:val="none" w:sz="0" w:space="0" w:color="auto"/>
      </w:divBdr>
    </w:div>
    <w:div w:id="625623138">
      <w:bodyDiv w:val="1"/>
      <w:marLeft w:val="0"/>
      <w:marRight w:val="0"/>
      <w:marTop w:val="0"/>
      <w:marBottom w:val="0"/>
      <w:divBdr>
        <w:top w:val="none" w:sz="0" w:space="0" w:color="auto"/>
        <w:left w:val="none" w:sz="0" w:space="0" w:color="auto"/>
        <w:bottom w:val="none" w:sz="0" w:space="0" w:color="auto"/>
        <w:right w:val="none" w:sz="0" w:space="0" w:color="auto"/>
      </w:divBdr>
    </w:div>
    <w:div w:id="628361846">
      <w:bodyDiv w:val="1"/>
      <w:marLeft w:val="0"/>
      <w:marRight w:val="0"/>
      <w:marTop w:val="0"/>
      <w:marBottom w:val="0"/>
      <w:divBdr>
        <w:top w:val="none" w:sz="0" w:space="0" w:color="auto"/>
        <w:left w:val="none" w:sz="0" w:space="0" w:color="auto"/>
        <w:bottom w:val="none" w:sz="0" w:space="0" w:color="auto"/>
        <w:right w:val="none" w:sz="0" w:space="0" w:color="auto"/>
      </w:divBdr>
    </w:div>
    <w:div w:id="629016169">
      <w:bodyDiv w:val="1"/>
      <w:marLeft w:val="0"/>
      <w:marRight w:val="0"/>
      <w:marTop w:val="0"/>
      <w:marBottom w:val="0"/>
      <w:divBdr>
        <w:top w:val="none" w:sz="0" w:space="0" w:color="auto"/>
        <w:left w:val="none" w:sz="0" w:space="0" w:color="auto"/>
        <w:bottom w:val="none" w:sz="0" w:space="0" w:color="auto"/>
        <w:right w:val="none" w:sz="0" w:space="0" w:color="auto"/>
      </w:divBdr>
    </w:div>
    <w:div w:id="629212804">
      <w:bodyDiv w:val="1"/>
      <w:marLeft w:val="0"/>
      <w:marRight w:val="0"/>
      <w:marTop w:val="0"/>
      <w:marBottom w:val="0"/>
      <w:divBdr>
        <w:top w:val="none" w:sz="0" w:space="0" w:color="auto"/>
        <w:left w:val="none" w:sz="0" w:space="0" w:color="auto"/>
        <w:bottom w:val="none" w:sz="0" w:space="0" w:color="auto"/>
        <w:right w:val="none" w:sz="0" w:space="0" w:color="auto"/>
      </w:divBdr>
    </w:div>
    <w:div w:id="633024101">
      <w:bodyDiv w:val="1"/>
      <w:marLeft w:val="0"/>
      <w:marRight w:val="0"/>
      <w:marTop w:val="0"/>
      <w:marBottom w:val="0"/>
      <w:divBdr>
        <w:top w:val="none" w:sz="0" w:space="0" w:color="auto"/>
        <w:left w:val="none" w:sz="0" w:space="0" w:color="auto"/>
        <w:bottom w:val="none" w:sz="0" w:space="0" w:color="auto"/>
        <w:right w:val="none" w:sz="0" w:space="0" w:color="auto"/>
      </w:divBdr>
    </w:div>
    <w:div w:id="633028503">
      <w:bodyDiv w:val="1"/>
      <w:marLeft w:val="0"/>
      <w:marRight w:val="0"/>
      <w:marTop w:val="0"/>
      <w:marBottom w:val="0"/>
      <w:divBdr>
        <w:top w:val="none" w:sz="0" w:space="0" w:color="auto"/>
        <w:left w:val="none" w:sz="0" w:space="0" w:color="auto"/>
        <w:bottom w:val="none" w:sz="0" w:space="0" w:color="auto"/>
        <w:right w:val="none" w:sz="0" w:space="0" w:color="auto"/>
      </w:divBdr>
    </w:div>
    <w:div w:id="633801299">
      <w:bodyDiv w:val="1"/>
      <w:marLeft w:val="0"/>
      <w:marRight w:val="0"/>
      <w:marTop w:val="0"/>
      <w:marBottom w:val="0"/>
      <w:divBdr>
        <w:top w:val="none" w:sz="0" w:space="0" w:color="auto"/>
        <w:left w:val="none" w:sz="0" w:space="0" w:color="auto"/>
        <w:bottom w:val="none" w:sz="0" w:space="0" w:color="auto"/>
        <w:right w:val="none" w:sz="0" w:space="0" w:color="auto"/>
      </w:divBdr>
    </w:div>
    <w:div w:id="634869637">
      <w:bodyDiv w:val="1"/>
      <w:marLeft w:val="0"/>
      <w:marRight w:val="0"/>
      <w:marTop w:val="0"/>
      <w:marBottom w:val="0"/>
      <w:divBdr>
        <w:top w:val="none" w:sz="0" w:space="0" w:color="auto"/>
        <w:left w:val="none" w:sz="0" w:space="0" w:color="auto"/>
        <w:bottom w:val="none" w:sz="0" w:space="0" w:color="auto"/>
        <w:right w:val="none" w:sz="0" w:space="0" w:color="auto"/>
      </w:divBdr>
    </w:div>
    <w:div w:id="636186197">
      <w:bodyDiv w:val="1"/>
      <w:marLeft w:val="0"/>
      <w:marRight w:val="0"/>
      <w:marTop w:val="0"/>
      <w:marBottom w:val="0"/>
      <w:divBdr>
        <w:top w:val="none" w:sz="0" w:space="0" w:color="auto"/>
        <w:left w:val="none" w:sz="0" w:space="0" w:color="auto"/>
        <w:bottom w:val="none" w:sz="0" w:space="0" w:color="auto"/>
        <w:right w:val="none" w:sz="0" w:space="0" w:color="auto"/>
      </w:divBdr>
    </w:div>
    <w:div w:id="638921172">
      <w:bodyDiv w:val="1"/>
      <w:marLeft w:val="0"/>
      <w:marRight w:val="0"/>
      <w:marTop w:val="0"/>
      <w:marBottom w:val="0"/>
      <w:divBdr>
        <w:top w:val="none" w:sz="0" w:space="0" w:color="auto"/>
        <w:left w:val="none" w:sz="0" w:space="0" w:color="auto"/>
        <w:bottom w:val="none" w:sz="0" w:space="0" w:color="auto"/>
        <w:right w:val="none" w:sz="0" w:space="0" w:color="auto"/>
      </w:divBdr>
    </w:div>
    <w:div w:id="639648469">
      <w:bodyDiv w:val="1"/>
      <w:marLeft w:val="0"/>
      <w:marRight w:val="0"/>
      <w:marTop w:val="0"/>
      <w:marBottom w:val="0"/>
      <w:divBdr>
        <w:top w:val="none" w:sz="0" w:space="0" w:color="auto"/>
        <w:left w:val="none" w:sz="0" w:space="0" w:color="auto"/>
        <w:bottom w:val="none" w:sz="0" w:space="0" w:color="auto"/>
        <w:right w:val="none" w:sz="0" w:space="0" w:color="auto"/>
      </w:divBdr>
    </w:div>
    <w:div w:id="640115020">
      <w:bodyDiv w:val="1"/>
      <w:marLeft w:val="0"/>
      <w:marRight w:val="0"/>
      <w:marTop w:val="0"/>
      <w:marBottom w:val="0"/>
      <w:divBdr>
        <w:top w:val="none" w:sz="0" w:space="0" w:color="auto"/>
        <w:left w:val="none" w:sz="0" w:space="0" w:color="auto"/>
        <w:bottom w:val="none" w:sz="0" w:space="0" w:color="auto"/>
        <w:right w:val="none" w:sz="0" w:space="0" w:color="auto"/>
      </w:divBdr>
    </w:div>
    <w:div w:id="640695533">
      <w:bodyDiv w:val="1"/>
      <w:marLeft w:val="0"/>
      <w:marRight w:val="0"/>
      <w:marTop w:val="0"/>
      <w:marBottom w:val="0"/>
      <w:divBdr>
        <w:top w:val="none" w:sz="0" w:space="0" w:color="auto"/>
        <w:left w:val="none" w:sz="0" w:space="0" w:color="auto"/>
        <w:bottom w:val="none" w:sz="0" w:space="0" w:color="auto"/>
        <w:right w:val="none" w:sz="0" w:space="0" w:color="auto"/>
      </w:divBdr>
    </w:div>
    <w:div w:id="642471206">
      <w:bodyDiv w:val="1"/>
      <w:marLeft w:val="0"/>
      <w:marRight w:val="0"/>
      <w:marTop w:val="0"/>
      <w:marBottom w:val="0"/>
      <w:divBdr>
        <w:top w:val="none" w:sz="0" w:space="0" w:color="auto"/>
        <w:left w:val="none" w:sz="0" w:space="0" w:color="auto"/>
        <w:bottom w:val="none" w:sz="0" w:space="0" w:color="auto"/>
        <w:right w:val="none" w:sz="0" w:space="0" w:color="auto"/>
      </w:divBdr>
    </w:div>
    <w:div w:id="645817275">
      <w:bodyDiv w:val="1"/>
      <w:marLeft w:val="0"/>
      <w:marRight w:val="0"/>
      <w:marTop w:val="0"/>
      <w:marBottom w:val="0"/>
      <w:divBdr>
        <w:top w:val="none" w:sz="0" w:space="0" w:color="auto"/>
        <w:left w:val="none" w:sz="0" w:space="0" w:color="auto"/>
        <w:bottom w:val="none" w:sz="0" w:space="0" w:color="auto"/>
        <w:right w:val="none" w:sz="0" w:space="0" w:color="auto"/>
      </w:divBdr>
    </w:div>
    <w:div w:id="647630263">
      <w:bodyDiv w:val="1"/>
      <w:marLeft w:val="0"/>
      <w:marRight w:val="0"/>
      <w:marTop w:val="0"/>
      <w:marBottom w:val="0"/>
      <w:divBdr>
        <w:top w:val="none" w:sz="0" w:space="0" w:color="auto"/>
        <w:left w:val="none" w:sz="0" w:space="0" w:color="auto"/>
        <w:bottom w:val="none" w:sz="0" w:space="0" w:color="auto"/>
        <w:right w:val="none" w:sz="0" w:space="0" w:color="auto"/>
      </w:divBdr>
    </w:div>
    <w:div w:id="648052211">
      <w:bodyDiv w:val="1"/>
      <w:marLeft w:val="0"/>
      <w:marRight w:val="0"/>
      <w:marTop w:val="0"/>
      <w:marBottom w:val="0"/>
      <w:divBdr>
        <w:top w:val="none" w:sz="0" w:space="0" w:color="auto"/>
        <w:left w:val="none" w:sz="0" w:space="0" w:color="auto"/>
        <w:bottom w:val="none" w:sz="0" w:space="0" w:color="auto"/>
        <w:right w:val="none" w:sz="0" w:space="0" w:color="auto"/>
      </w:divBdr>
    </w:div>
    <w:div w:id="648943723">
      <w:bodyDiv w:val="1"/>
      <w:marLeft w:val="0"/>
      <w:marRight w:val="0"/>
      <w:marTop w:val="0"/>
      <w:marBottom w:val="0"/>
      <w:divBdr>
        <w:top w:val="none" w:sz="0" w:space="0" w:color="auto"/>
        <w:left w:val="none" w:sz="0" w:space="0" w:color="auto"/>
        <w:bottom w:val="none" w:sz="0" w:space="0" w:color="auto"/>
        <w:right w:val="none" w:sz="0" w:space="0" w:color="auto"/>
      </w:divBdr>
    </w:div>
    <w:div w:id="649793905">
      <w:bodyDiv w:val="1"/>
      <w:marLeft w:val="0"/>
      <w:marRight w:val="0"/>
      <w:marTop w:val="0"/>
      <w:marBottom w:val="0"/>
      <w:divBdr>
        <w:top w:val="none" w:sz="0" w:space="0" w:color="auto"/>
        <w:left w:val="none" w:sz="0" w:space="0" w:color="auto"/>
        <w:bottom w:val="none" w:sz="0" w:space="0" w:color="auto"/>
        <w:right w:val="none" w:sz="0" w:space="0" w:color="auto"/>
      </w:divBdr>
    </w:div>
    <w:div w:id="650908035">
      <w:bodyDiv w:val="1"/>
      <w:marLeft w:val="0"/>
      <w:marRight w:val="0"/>
      <w:marTop w:val="0"/>
      <w:marBottom w:val="0"/>
      <w:divBdr>
        <w:top w:val="none" w:sz="0" w:space="0" w:color="auto"/>
        <w:left w:val="none" w:sz="0" w:space="0" w:color="auto"/>
        <w:bottom w:val="none" w:sz="0" w:space="0" w:color="auto"/>
        <w:right w:val="none" w:sz="0" w:space="0" w:color="auto"/>
      </w:divBdr>
    </w:div>
    <w:div w:id="652176008">
      <w:bodyDiv w:val="1"/>
      <w:marLeft w:val="0"/>
      <w:marRight w:val="0"/>
      <w:marTop w:val="0"/>
      <w:marBottom w:val="0"/>
      <w:divBdr>
        <w:top w:val="none" w:sz="0" w:space="0" w:color="auto"/>
        <w:left w:val="none" w:sz="0" w:space="0" w:color="auto"/>
        <w:bottom w:val="none" w:sz="0" w:space="0" w:color="auto"/>
        <w:right w:val="none" w:sz="0" w:space="0" w:color="auto"/>
      </w:divBdr>
    </w:div>
    <w:div w:id="659816916">
      <w:bodyDiv w:val="1"/>
      <w:marLeft w:val="0"/>
      <w:marRight w:val="0"/>
      <w:marTop w:val="0"/>
      <w:marBottom w:val="0"/>
      <w:divBdr>
        <w:top w:val="none" w:sz="0" w:space="0" w:color="auto"/>
        <w:left w:val="none" w:sz="0" w:space="0" w:color="auto"/>
        <w:bottom w:val="none" w:sz="0" w:space="0" w:color="auto"/>
        <w:right w:val="none" w:sz="0" w:space="0" w:color="auto"/>
      </w:divBdr>
    </w:div>
    <w:div w:id="661472546">
      <w:bodyDiv w:val="1"/>
      <w:marLeft w:val="0"/>
      <w:marRight w:val="0"/>
      <w:marTop w:val="0"/>
      <w:marBottom w:val="0"/>
      <w:divBdr>
        <w:top w:val="none" w:sz="0" w:space="0" w:color="auto"/>
        <w:left w:val="none" w:sz="0" w:space="0" w:color="auto"/>
        <w:bottom w:val="none" w:sz="0" w:space="0" w:color="auto"/>
        <w:right w:val="none" w:sz="0" w:space="0" w:color="auto"/>
      </w:divBdr>
    </w:div>
    <w:div w:id="664210136">
      <w:bodyDiv w:val="1"/>
      <w:marLeft w:val="0"/>
      <w:marRight w:val="0"/>
      <w:marTop w:val="0"/>
      <w:marBottom w:val="0"/>
      <w:divBdr>
        <w:top w:val="none" w:sz="0" w:space="0" w:color="auto"/>
        <w:left w:val="none" w:sz="0" w:space="0" w:color="auto"/>
        <w:bottom w:val="none" w:sz="0" w:space="0" w:color="auto"/>
        <w:right w:val="none" w:sz="0" w:space="0" w:color="auto"/>
      </w:divBdr>
    </w:div>
    <w:div w:id="664361467">
      <w:bodyDiv w:val="1"/>
      <w:marLeft w:val="0"/>
      <w:marRight w:val="0"/>
      <w:marTop w:val="0"/>
      <w:marBottom w:val="0"/>
      <w:divBdr>
        <w:top w:val="none" w:sz="0" w:space="0" w:color="auto"/>
        <w:left w:val="none" w:sz="0" w:space="0" w:color="auto"/>
        <w:bottom w:val="none" w:sz="0" w:space="0" w:color="auto"/>
        <w:right w:val="none" w:sz="0" w:space="0" w:color="auto"/>
      </w:divBdr>
    </w:div>
    <w:div w:id="664894231">
      <w:bodyDiv w:val="1"/>
      <w:marLeft w:val="0"/>
      <w:marRight w:val="0"/>
      <w:marTop w:val="0"/>
      <w:marBottom w:val="0"/>
      <w:divBdr>
        <w:top w:val="none" w:sz="0" w:space="0" w:color="auto"/>
        <w:left w:val="none" w:sz="0" w:space="0" w:color="auto"/>
        <w:bottom w:val="none" w:sz="0" w:space="0" w:color="auto"/>
        <w:right w:val="none" w:sz="0" w:space="0" w:color="auto"/>
      </w:divBdr>
    </w:div>
    <w:div w:id="664936425">
      <w:bodyDiv w:val="1"/>
      <w:marLeft w:val="0"/>
      <w:marRight w:val="0"/>
      <w:marTop w:val="0"/>
      <w:marBottom w:val="0"/>
      <w:divBdr>
        <w:top w:val="none" w:sz="0" w:space="0" w:color="auto"/>
        <w:left w:val="none" w:sz="0" w:space="0" w:color="auto"/>
        <w:bottom w:val="none" w:sz="0" w:space="0" w:color="auto"/>
        <w:right w:val="none" w:sz="0" w:space="0" w:color="auto"/>
      </w:divBdr>
    </w:div>
    <w:div w:id="665325263">
      <w:bodyDiv w:val="1"/>
      <w:marLeft w:val="0"/>
      <w:marRight w:val="0"/>
      <w:marTop w:val="0"/>
      <w:marBottom w:val="0"/>
      <w:divBdr>
        <w:top w:val="none" w:sz="0" w:space="0" w:color="auto"/>
        <w:left w:val="none" w:sz="0" w:space="0" w:color="auto"/>
        <w:bottom w:val="none" w:sz="0" w:space="0" w:color="auto"/>
        <w:right w:val="none" w:sz="0" w:space="0" w:color="auto"/>
      </w:divBdr>
    </w:div>
    <w:div w:id="667288623">
      <w:bodyDiv w:val="1"/>
      <w:marLeft w:val="0"/>
      <w:marRight w:val="0"/>
      <w:marTop w:val="0"/>
      <w:marBottom w:val="0"/>
      <w:divBdr>
        <w:top w:val="none" w:sz="0" w:space="0" w:color="auto"/>
        <w:left w:val="none" w:sz="0" w:space="0" w:color="auto"/>
        <w:bottom w:val="none" w:sz="0" w:space="0" w:color="auto"/>
        <w:right w:val="none" w:sz="0" w:space="0" w:color="auto"/>
      </w:divBdr>
    </w:div>
    <w:div w:id="671032168">
      <w:bodyDiv w:val="1"/>
      <w:marLeft w:val="0"/>
      <w:marRight w:val="0"/>
      <w:marTop w:val="0"/>
      <w:marBottom w:val="0"/>
      <w:divBdr>
        <w:top w:val="none" w:sz="0" w:space="0" w:color="auto"/>
        <w:left w:val="none" w:sz="0" w:space="0" w:color="auto"/>
        <w:bottom w:val="none" w:sz="0" w:space="0" w:color="auto"/>
        <w:right w:val="none" w:sz="0" w:space="0" w:color="auto"/>
      </w:divBdr>
    </w:div>
    <w:div w:id="672685343">
      <w:bodyDiv w:val="1"/>
      <w:marLeft w:val="0"/>
      <w:marRight w:val="0"/>
      <w:marTop w:val="0"/>
      <w:marBottom w:val="0"/>
      <w:divBdr>
        <w:top w:val="none" w:sz="0" w:space="0" w:color="auto"/>
        <w:left w:val="none" w:sz="0" w:space="0" w:color="auto"/>
        <w:bottom w:val="none" w:sz="0" w:space="0" w:color="auto"/>
        <w:right w:val="none" w:sz="0" w:space="0" w:color="auto"/>
      </w:divBdr>
    </w:div>
    <w:div w:id="673731025">
      <w:bodyDiv w:val="1"/>
      <w:marLeft w:val="0"/>
      <w:marRight w:val="0"/>
      <w:marTop w:val="0"/>
      <w:marBottom w:val="0"/>
      <w:divBdr>
        <w:top w:val="none" w:sz="0" w:space="0" w:color="auto"/>
        <w:left w:val="none" w:sz="0" w:space="0" w:color="auto"/>
        <w:bottom w:val="none" w:sz="0" w:space="0" w:color="auto"/>
        <w:right w:val="none" w:sz="0" w:space="0" w:color="auto"/>
      </w:divBdr>
    </w:div>
    <w:div w:id="674917855">
      <w:bodyDiv w:val="1"/>
      <w:marLeft w:val="0"/>
      <w:marRight w:val="0"/>
      <w:marTop w:val="0"/>
      <w:marBottom w:val="0"/>
      <w:divBdr>
        <w:top w:val="none" w:sz="0" w:space="0" w:color="auto"/>
        <w:left w:val="none" w:sz="0" w:space="0" w:color="auto"/>
        <w:bottom w:val="none" w:sz="0" w:space="0" w:color="auto"/>
        <w:right w:val="none" w:sz="0" w:space="0" w:color="auto"/>
      </w:divBdr>
    </w:div>
    <w:div w:id="676155869">
      <w:bodyDiv w:val="1"/>
      <w:marLeft w:val="0"/>
      <w:marRight w:val="0"/>
      <w:marTop w:val="0"/>
      <w:marBottom w:val="0"/>
      <w:divBdr>
        <w:top w:val="none" w:sz="0" w:space="0" w:color="auto"/>
        <w:left w:val="none" w:sz="0" w:space="0" w:color="auto"/>
        <w:bottom w:val="none" w:sz="0" w:space="0" w:color="auto"/>
        <w:right w:val="none" w:sz="0" w:space="0" w:color="auto"/>
      </w:divBdr>
    </w:div>
    <w:div w:id="676227933">
      <w:bodyDiv w:val="1"/>
      <w:marLeft w:val="0"/>
      <w:marRight w:val="0"/>
      <w:marTop w:val="0"/>
      <w:marBottom w:val="0"/>
      <w:divBdr>
        <w:top w:val="none" w:sz="0" w:space="0" w:color="auto"/>
        <w:left w:val="none" w:sz="0" w:space="0" w:color="auto"/>
        <w:bottom w:val="none" w:sz="0" w:space="0" w:color="auto"/>
        <w:right w:val="none" w:sz="0" w:space="0" w:color="auto"/>
      </w:divBdr>
    </w:div>
    <w:div w:id="676425013">
      <w:bodyDiv w:val="1"/>
      <w:marLeft w:val="0"/>
      <w:marRight w:val="0"/>
      <w:marTop w:val="0"/>
      <w:marBottom w:val="0"/>
      <w:divBdr>
        <w:top w:val="none" w:sz="0" w:space="0" w:color="auto"/>
        <w:left w:val="none" w:sz="0" w:space="0" w:color="auto"/>
        <w:bottom w:val="none" w:sz="0" w:space="0" w:color="auto"/>
        <w:right w:val="none" w:sz="0" w:space="0" w:color="auto"/>
      </w:divBdr>
    </w:div>
    <w:div w:id="679115781">
      <w:bodyDiv w:val="1"/>
      <w:marLeft w:val="0"/>
      <w:marRight w:val="0"/>
      <w:marTop w:val="0"/>
      <w:marBottom w:val="0"/>
      <w:divBdr>
        <w:top w:val="none" w:sz="0" w:space="0" w:color="auto"/>
        <w:left w:val="none" w:sz="0" w:space="0" w:color="auto"/>
        <w:bottom w:val="none" w:sz="0" w:space="0" w:color="auto"/>
        <w:right w:val="none" w:sz="0" w:space="0" w:color="auto"/>
      </w:divBdr>
    </w:div>
    <w:div w:id="680812280">
      <w:bodyDiv w:val="1"/>
      <w:marLeft w:val="0"/>
      <w:marRight w:val="0"/>
      <w:marTop w:val="0"/>
      <w:marBottom w:val="0"/>
      <w:divBdr>
        <w:top w:val="none" w:sz="0" w:space="0" w:color="auto"/>
        <w:left w:val="none" w:sz="0" w:space="0" w:color="auto"/>
        <w:bottom w:val="none" w:sz="0" w:space="0" w:color="auto"/>
        <w:right w:val="none" w:sz="0" w:space="0" w:color="auto"/>
      </w:divBdr>
    </w:div>
    <w:div w:id="681275356">
      <w:bodyDiv w:val="1"/>
      <w:marLeft w:val="0"/>
      <w:marRight w:val="0"/>
      <w:marTop w:val="0"/>
      <w:marBottom w:val="0"/>
      <w:divBdr>
        <w:top w:val="none" w:sz="0" w:space="0" w:color="auto"/>
        <w:left w:val="none" w:sz="0" w:space="0" w:color="auto"/>
        <w:bottom w:val="none" w:sz="0" w:space="0" w:color="auto"/>
        <w:right w:val="none" w:sz="0" w:space="0" w:color="auto"/>
      </w:divBdr>
    </w:div>
    <w:div w:id="681783547">
      <w:bodyDiv w:val="1"/>
      <w:marLeft w:val="0"/>
      <w:marRight w:val="0"/>
      <w:marTop w:val="0"/>
      <w:marBottom w:val="0"/>
      <w:divBdr>
        <w:top w:val="none" w:sz="0" w:space="0" w:color="auto"/>
        <w:left w:val="none" w:sz="0" w:space="0" w:color="auto"/>
        <w:bottom w:val="none" w:sz="0" w:space="0" w:color="auto"/>
        <w:right w:val="none" w:sz="0" w:space="0" w:color="auto"/>
      </w:divBdr>
    </w:div>
    <w:div w:id="681933342">
      <w:bodyDiv w:val="1"/>
      <w:marLeft w:val="0"/>
      <w:marRight w:val="0"/>
      <w:marTop w:val="0"/>
      <w:marBottom w:val="0"/>
      <w:divBdr>
        <w:top w:val="none" w:sz="0" w:space="0" w:color="auto"/>
        <w:left w:val="none" w:sz="0" w:space="0" w:color="auto"/>
        <w:bottom w:val="none" w:sz="0" w:space="0" w:color="auto"/>
        <w:right w:val="none" w:sz="0" w:space="0" w:color="auto"/>
      </w:divBdr>
    </w:div>
    <w:div w:id="683283545">
      <w:bodyDiv w:val="1"/>
      <w:marLeft w:val="0"/>
      <w:marRight w:val="0"/>
      <w:marTop w:val="0"/>
      <w:marBottom w:val="0"/>
      <w:divBdr>
        <w:top w:val="none" w:sz="0" w:space="0" w:color="auto"/>
        <w:left w:val="none" w:sz="0" w:space="0" w:color="auto"/>
        <w:bottom w:val="none" w:sz="0" w:space="0" w:color="auto"/>
        <w:right w:val="none" w:sz="0" w:space="0" w:color="auto"/>
      </w:divBdr>
    </w:div>
    <w:div w:id="685405730">
      <w:bodyDiv w:val="1"/>
      <w:marLeft w:val="0"/>
      <w:marRight w:val="0"/>
      <w:marTop w:val="0"/>
      <w:marBottom w:val="0"/>
      <w:divBdr>
        <w:top w:val="none" w:sz="0" w:space="0" w:color="auto"/>
        <w:left w:val="none" w:sz="0" w:space="0" w:color="auto"/>
        <w:bottom w:val="none" w:sz="0" w:space="0" w:color="auto"/>
        <w:right w:val="none" w:sz="0" w:space="0" w:color="auto"/>
      </w:divBdr>
    </w:div>
    <w:div w:id="685518411">
      <w:bodyDiv w:val="1"/>
      <w:marLeft w:val="0"/>
      <w:marRight w:val="0"/>
      <w:marTop w:val="0"/>
      <w:marBottom w:val="0"/>
      <w:divBdr>
        <w:top w:val="none" w:sz="0" w:space="0" w:color="auto"/>
        <w:left w:val="none" w:sz="0" w:space="0" w:color="auto"/>
        <w:bottom w:val="none" w:sz="0" w:space="0" w:color="auto"/>
        <w:right w:val="none" w:sz="0" w:space="0" w:color="auto"/>
      </w:divBdr>
    </w:div>
    <w:div w:id="686710365">
      <w:bodyDiv w:val="1"/>
      <w:marLeft w:val="0"/>
      <w:marRight w:val="0"/>
      <w:marTop w:val="0"/>
      <w:marBottom w:val="0"/>
      <w:divBdr>
        <w:top w:val="none" w:sz="0" w:space="0" w:color="auto"/>
        <w:left w:val="none" w:sz="0" w:space="0" w:color="auto"/>
        <w:bottom w:val="none" w:sz="0" w:space="0" w:color="auto"/>
        <w:right w:val="none" w:sz="0" w:space="0" w:color="auto"/>
      </w:divBdr>
    </w:div>
    <w:div w:id="688799182">
      <w:bodyDiv w:val="1"/>
      <w:marLeft w:val="0"/>
      <w:marRight w:val="0"/>
      <w:marTop w:val="0"/>
      <w:marBottom w:val="0"/>
      <w:divBdr>
        <w:top w:val="none" w:sz="0" w:space="0" w:color="auto"/>
        <w:left w:val="none" w:sz="0" w:space="0" w:color="auto"/>
        <w:bottom w:val="none" w:sz="0" w:space="0" w:color="auto"/>
        <w:right w:val="none" w:sz="0" w:space="0" w:color="auto"/>
      </w:divBdr>
    </w:div>
    <w:div w:id="689112344">
      <w:bodyDiv w:val="1"/>
      <w:marLeft w:val="0"/>
      <w:marRight w:val="0"/>
      <w:marTop w:val="0"/>
      <w:marBottom w:val="0"/>
      <w:divBdr>
        <w:top w:val="none" w:sz="0" w:space="0" w:color="auto"/>
        <w:left w:val="none" w:sz="0" w:space="0" w:color="auto"/>
        <w:bottom w:val="none" w:sz="0" w:space="0" w:color="auto"/>
        <w:right w:val="none" w:sz="0" w:space="0" w:color="auto"/>
      </w:divBdr>
    </w:div>
    <w:div w:id="690569115">
      <w:bodyDiv w:val="1"/>
      <w:marLeft w:val="0"/>
      <w:marRight w:val="0"/>
      <w:marTop w:val="0"/>
      <w:marBottom w:val="0"/>
      <w:divBdr>
        <w:top w:val="none" w:sz="0" w:space="0" w:color="auto"/>
        <w:left w:val="none" w:sz="0" w:space="0" w:color="auto"/>
        <w:bottom w:val="none" w:sz="0" w:space="0" w:color="auto"/>
        <w:right w:val="none" w:sz="0" w:space="0" w:color="auto"/>
      </w:divBdr>
    </w:div>
    <w:div w:id="691030146">
      <w:bodyDiv w:val="1"/>
      <w:marLeft w:val="0"/>
      <w:marRight w:val="0"/>
      <w:marTop w:val="0"/>
      <w:marBottom w:val="0"/>
      <w:divBdr>
        <w:top w:val="none" w:sz="0" w:space="0" w:color="auto"/>
        <w:left w:val="none" w:sz="0" w:space="0" w:color="auto"/>
        <w:bottom w:val="none" w:sz="0" w:space="0" w:color="auto"/>
        <w:right w:val="none" w:sz="0" w:space="0" w:color="auto"/>
      </w:divBdr>
    </w:div>
    <w:div w:id="692072485">
      <w:bodyDiv w:val="1"/>
      <w:marLeft w:val="0"/>
      <w:marRight w:val="0"/>
      <w:marTop w:val="0"/>
      <w:marBottom w:val="0"/>
      <w:divBdr>
        <w:top w:val="none" w:sz="0" w:space="0" w:color="auto"/>
        <w:left w:val="none" w:sz="0" w:space="0" w:color="auto"/>
        <w:bottom w:val="none" w:sz="0" w:space="0" w:color="auto"/>
        <w:right w:val="none" w:sz="0" w:space="0" w:color="auto"/>
      </w:divBdr>
    </w:div>
    <w:div w:id="692807777">
      <w:bodyDiv w:val="1"/>
      <w:marLeft w:val="0"/>
      <w:marRight w:val="0"/>
      <w:marTop w:val="0"/>
      <w:marBottom w:val="0"/>
      <w:divBdr>
        <w:top w:val="none" w:sz="0" w:space="0" w:color="auto"/>
        <w:left w:val="none" w:sz="0" w:space="0" w:color="auto"/>
        <w:bottom w:val="none" w:sz="0" w:space="0" w:color="auto"/>
        <w:right w:val="none" w:sz="0" w:space="0" w:color="auto"/>
      </w:divBdr>
    </w:div>
    <w:div w:id="694695890">
      <w:bodyDiv w:val="1"/>
      <w:marLeft w:val="0"/>
      <w:marRight w:val="0"/>
      <w:marTop w:val="0"/>
      <w:marBottom w:val="0"/>
      <w:divBdr>
        <w:top w:val="none" w:sz="0" w:space="0" w:color="auto"/>
        <w:left w:val="none" w:sz="0" w:space="0" w:color="auto"/>
        <w:bottom w:val="none" w:sz="0" w:space="0" w:color="auto"/>
        <w:right w:val="none" w:sz="0" w:space="0" w:color="auto"/>
      </w:divBdr>
    </w:div>
    <w:div w:id="695273185">
      <w:bodyDiv w:val="1"/>
      <w:marLeft w:val="0"/>
      <w:marRight w:val="0"/>
      <w:marTop w:val="0"/>
      <w:marBottom w:val="0"/>
      <w:divBdr>
        <w:top w:val="none" w:sz="0" w:space="0" w:color="auto"/>
        <w:left w:val="none" w:sz="0" w:space="0" w:color="auto"/>
        <w:bottom w:val="none" w:sz="0" w:space="0" w:color="auto"/>
        <w:right w:val="none" w:sz="0" w:space="0" w:color="auto"/>
      </w:divBdr>
    </w:div>
    <w:div w:id="697436578">
      <w:bodyDiv w:val="1"/>
      <w:marLeft w:val="0"/>
      <w:marRight w:val="0"/>
      <w:marTop w:val="0"/>
      <w:marBottom w:val="0"/>
      <w:divBdr>
        <w:top w:val="none" w:sz="0" w:space="0" w:color="auto"/>
        <w:left w:val="none" w:sz="0" w:space="0" w:color="auto"/>
        <w:bottom w:val="none" w:sz="0" w:space="0" w:color="auto"/>
        <w:right w:val="none" w:sz="0" w:space="0" w:color="auto"/>
      </w:divBdr>
    </w:div>
    <w:div w:id="697781332">
      <w:bodyDiv w:val="1"/>
      <w:marLeft w:val="0"/>
      <w:marRight w:val="0"/>
      <w:marTop w:val="0"/>
      <w:marBottom w:val="0"/>
      <w:divBdr>
        <w:top w:val="none" w:sz="0" w:space="0" w:color="auto"/>
        <w:left w:val="none" w:sz="0" w:space="0" w:color="auto"/>
        <w:bottom w:val="none" w:sz="0" w:space="0" w:color="auto"/>
        <w:right w:val="none" w:sz="0" w:space="0" w:color="auto"/>
      </w:divBdr>
    </w:div>
    <w:div w:id="697971780">
      <w:bodyDiv w:val="1"/>
      <w:marLeft w:val="0"/>
      <w:marRight w:val="0"/>
      <w:marTop w:val="0"/>
      <w:marBottom w:val="0"/>
      <w:divBdr>
        <w:top w:val="none" w:sz="0" w:space="0" w:color="auto"/>
        <w:left w:val="none" w:sz="0" w:space="0" w:color="auto"/>
        <w:bottom w:val="none" w:sz="0" w:space="0" w:color="auto"/>
        <w:right w:val="none" w:sz="0" w:space="0" w:color="auto"/>
      </w:divBdr>
    </w:div>
    <w:div w:id="698776210">
      <w:bodyDiv w:val="1"/>
      <w:marLeft w:val="0"/>
      <w:marRight w:val="0"/>
      <w:marTop w:val="0"/>
      <w:marBottom w:val="0"/>
      <w:divBdr>
        <w:top w:val="none" w:sz="0" w:space="0" w:color="auto"/>
        <w:left w:val="none" w:sz="0" w:space="0" w:color="auto"/>
        <w:bottom w:val="none" w:sz="0" w:space="0" w:color="auto"/>
        <w:right w:val="none" w:sz="0" w:space="0" w:color="auto"/>
      </w:divBdr>
    </w:div>
    <w:div w:id="701058935">
      <w:bodyDiv w:val="1"/>
      <w:marLeft w:val="0"/>
      <w:marRight w:val="0"/>
      <w:marTop w:val="0"/>
      <w:marBottom w:val="0"/>
      <w:divBdr>
        <w:top w:val="none" w:sz="0" w:space="0" w:color="auto"/>
        <w:left w:val="none" w:sz="0" w:space="0" w:color="auto"/>
        <w:bottom w:val="none" w:sz="0" w:space="0" w:color="auto"/>
        <w:right w:val="none" w:sz="0" w:space="0" w:color="auto"/>
      </w:divBdr>
    </w:div>
    <w:div w:id="701327853">
      <w:bodyDiv w:val="1"/>
      <w:marLeft w:val="0"/>
      <w:marRight w:val="0"/>
      <w:marTop w:val="0"/>
      <w:marBottom w:val="0"/>
      <w:divBdr>
        <w:top w:val="none" w:sz="0" w:space="0" w:color="auto"/>
        <w:left w:val="none" w:sz="0" w:space="0" w:color="auto"/>
        <w:bottom w:val="none" w:sz="0" w:space="0" w:color="auto"/>
        <w:right w:val="none" w:sz="0" w:space="0" w:color="auto"/>
      </w:divBdr>
    </w:div>
    <w:div w:id="701441396">
      <w:bodyDiv w:val="1"/>
      <w:marLeft w:val="0"/>
      <w:marRight w:val="0"/>
      <w:marTop w:val="0"/>
      <w:marBottom w:val="0"/>
      <w:divBdr>
        <w:top w:val="none" w:sz="0" w:space="0" w:color="auto"/>
        <w:left w:val="none" w:sz="0" w:space="0" w:color="auto"/>
        <w:bottom w:val="none" w:sz="0" w:space="0" w:color="auto"/>
        <w:right w:val="none" w:sz="0" w:space="0" w:color="auto"/>
      </w:divBdr>
    </w:div>
    <w:div w:id="701907670">
      <w:bodyDiv w:val="1"/>
      <w:marLeft w:val="0"/>
      <w:marRight w:val="0"/>
      <w:marTop w:val="0"/>
      <w:marBottom w:val="0"/>
      <w:divBdr>
        <w:top w:val="none" w:sz="0" w:space="0" w:color="auto"/>
        <w:left w:val="none" w:sz="0" w:space="0" w:color="auto"/>
        <w:bottom w:val="none" w:sz="0" w:space="0" w:color="auto"/>
        <w:right w:val="none" w:sz="0" w:space="0" w:color="auto"/>
      </w:divBdr>
    </w:div>
    <w:div w:id="702755966">
      <w:bodyDiv w:val="1"/>
      <w:marLeft w:val="0"/>
      <w:marRight w:val="0"/>
      <w:marTop w:val="0"/>
      <w:marBottom w:val="0"/>
      <w:divBdr>
        <w:top w:val="none" w:sz="0" w:space="0" w:color="auto"/>
        <w:left w:val="none" w:sz="0" w:space="0" w:color="auto"/>
        <w:bottom w:val="none" w:sz="0" w:space="0" w:color="auto"/>
        <w:right w:val="none" w:sz="0" w:space="0" w:color="auto"/>
      </w:divBdr>
    </w:div>
    <w:div w:id="704865192">
      <w:bodyDiv w:val="1"/>
      <w:marLeft w:val="0"/>
      <w:marRight w:val="0"/>
      <w:marTop w:val="0"/>
      <w:marBottom w:val="0"/>
      <w:divBdr>
        <w:top w:val="none" w:sz="0" w:space="0" w:color="auto"/>
        <w:left w:val="none" w:sz="0" w:space="0" w:color="auto"/>
        <w:bottom w:val="none" w:sz="0" w:space="0" w:color="auto"/>
        <w:right w:val="none" w:sz="0" w:space="0" w:color="auto"/>
      </w:divBdr>
    </w:div>
    <w:div w:id="705328277">
      <w:bodyDiv w:val="1"/>
      <w:marLeft w:val="0"/>
      <w:marRight w:val="0"/>
      <w:marTop w:val="0"/>
      <w:marBottom w:val="0"/>
      <w:divBdr>
        <w:top w:val="none" w:sz="0" w:space="0" w:color="auto"/>
        <w:left w:val="none" w:sz="0" w:space="0" w:color="auto"/>
        <w:bottom w:val="none" w:sz="0" w:space="0" w:color="auto"/>
        <w:right w:val="none" w:sz="0" w:space="0" w:color="auto"/>
      </w:divBdr>
    </w:div>
    <w:div w:id="707293182">
      <w:bodyDiv w:val="1"/>
      <w:marLeft w:val="0"/>
      <w:marRight w:val="0"/>
      <w:marTop w:val="0"/>
      <w:marBottom w:val="0"/>
      <w:divBdr>
        <w:top w:val="none" w:sz="0" w:space="0" w:color="auto"/>
        <w:left w:val="none" w:sz="0" w:space="0" w:color="auto"/>
        <w:bottom w:val="none" w:sz="0" w:space="0" w:color="auto"/>
        <w:right w:val="none" w:sz="0" w:space="0" w:color="auto"/>
      </w:divBdr>
    </w:div>
    <w:div w:id="707724661">
      <w:bodyDiv w:val="1"/>
      <w:marLeft w:val="0"/>
      <w:marRight w:val="0"/>
      <w:marTop w:val="0"/>
      <w:marBottom w:val="0"/>
      <w:divBdr>
        <w:top w:val="none" w:sz="0" w:space="0" w:color="auto"/>
        <w:left w:val="none" w:sz="0" w:space="0" w:color="auto"/>
        <w:bottom w:val="none" w:sz="0" w:space="0" w:color="auto"/>
        <w:right w:val="none" w:sz="0" w:space="0" w:color="auto"/>
      </w:divBdr>
    </w:div>
    <w:div w:id="711223553">
      <w:bodyDiv w:val="1"/>
      <w:marLeft w:val="0"/>
      <w:marRight w:val="0"/>
      <w:marTop w:val="0"/>
      <w:marBottom w:val="0"/>
      <w:divBdr>
        <w:top w:val="none" w:sz="0" w:space="0" w:color="auto"/>
        <w:left w:val="none" w:sz="0" w:space="0" w:color="auto"/>
        <w:bottom w:val="none" w:sz="0" w:space="0" w:color="auto"/>
        <w:right w:val="none" w:sz="0" w:space="0" w:color="auto"/>
      </w:divBdr>
    </w:div>
    <w:div w:id="713310735">
      <w:bodyDiv w:val="1"/>
      <w:marLeft w:val="0"/>
      <w:marRight w:val="0"/>
      <w:marTop w:val="0"/>
      <w:marBottom w:val="0"/>
      <w:divBdr>
        <w:top w:val="none" w:sz="0" w:space="0" w:color="auto"/>
        <w:left w:val="none" w:sz="0" w:space="0" w:color="auto"/>
        <w:bottom w:val="none" w:sz="0" w:space="0" w:color="auto"/>
        <w:right w:val="none" w:sz="0" w:space="0" w:color="auto"/>
      </w:divBdr>
    </w:div>
    <w:div w:id="713624936">
      <w:bodyDiv w:val="1"/>
      <w:marLeft w:val="0"/>
      <w:marRight w:val="0"/>
      <w:marTop w:val="0"/>
      <w:marBottom w:val="0"/>
      <w:divBdr>
        <w:top w:val="none" w:sz="0" w:space="0" w:color="auto"/>
        <w:left w:val="none" w:sz="0" w:space="0" w:color="auto"/>
        <w:bottom w:val="none" w:sz="0" w:space="0" w:color="auto"/>
        <w:right w:val="none" w:sz="0" w:space="0" w:color="auto"/>
      </w:divBdr>
    </w:div>
    <w:div w:id="715395453">
      <w:bodyDiv w:val="1"/>
      <w:marLeft w:val="0"/>
      <w:marRight w:val="0"/>
      <w:marTop w:val="0"/>
      <w:marBottom w:val="0"/>
      <w:divBdr>
        <w:top w:val="none" w:sz="0" w:space="0" w:color="auto"/>
        <w:left w:val="none" w:sz="0" w:space="0" w:color="auto"/>
        <w:bottom w:val="none" w:sz="0" w:space="0" w:color="auto"/>
        <w:right w:val="none" w:sz="0" w:space="0" w:color="auto"/>
      </w:divBdr>
    </w:div>
    <w:div w:id="716392210">
      <w:bodyDiv w:val="1"/>
      <w:marLeft w:val="0"/>
      <w:marRight w:val="0"/>
      <w:marTop w:val="0"/>
      <w:marBottom w:val="0"/>
      <w:divBdr>
        <w:top w:val="none" w:sz="0" w:space="0" w:color="auto"/>
        <w:left w:val="none" w:sz="0" w:space="0" w:color="auto"/>
        <w:bottom w:val="none" w:sz="0" w:space="0" w:color="auto"/>
        <w:right w:val="none" w:sz="0" w:space="0" w:color="auto"/>
      </w:divBdr>
    </w:div>
    <w:div w:id="716664076">
      <w:bodyDiv w:val="1"/>
      <w:marLeft w:val="0"/>
      <w:marRight w:val="0"/>
      <w:marTop w:val="0"/>
      <w:marBottom w:val="0"/>
      <w:divBdr>
        <w:top w:val="none" w:sz="0" w:space="0" w:color="auto"/>
        <w:left w:val="none" w:sz="0" w:space="0" w:color="auto"/>
        <w:bottom w:val="none" w:sz="0" w:space="0" w:color="auto"/>
        <w:right w:val="none" w:sz="0" w:space="0" w:color="auto"/>
      </w:divBdr>
    </w:div>
    <w:div w:id="717361643">
      <w:bodyDiv w:val="1"/>
      <w:marLeft w:val="0"/>
      <w:marRight w:val="0"/>
      <w:marTop w:val="0"/>
      <w:marBottom w:val="0"/>
      <w:divBdr>
        <w:top w:val="none" w:sz="0" w:space="0" w:color="auto"/>
        <w:left w:val="none" w:sz="0" w:space="0" w:color="auto"/>
        <w:bottom w:val="none" w:sz="0" w:space="0" w:color="auto"/>
        <w:right w:val="none" w:sz="0" w:space="0" w:color="auto"/>
      </w:divBdr>
    </w:div>
    <w:div w:id="718286533">
      <w:bodyDiv w:val="1"/>
      <w:marLeft w:val="0"/>
      <w:marRight w:val="0"/>
      <w:marTop w:val="0"/>
      <w:marBottom w:val="0"/>
      <w:divBdr>
        <w:top w:val="none" w:sz="0" w:space="0" w:color="auto"/>
        <w:left w:val="none" w:sz="0" w:space="0" w:color="auto"/>
        <w:bottom w:val="none" w:sz="0" w:space="0" w:color="auto"/>
        <w:right w:val="none" w:sz="0" w:space="0" w:color="auto"/>
      </w:divBdr>
    </w:div>
    <w:div w:id="718434717">
      <w:bodyDiv w:val="1"/>
      <w:marLeft w:val="0"/>
      <w:marRight w:val="0"/>
      <w:marTop w:val="0"/>
      <w:marBottom w:val="0"/>
      <w:divBdr>
        <w:top w:val="none" w:sz="0" w:space="0" w:color="auto"/>
        <w:left w:val="none" w:sz="0" w:space="0" w:color="auto"/>
        <w:bottom w:val="none" w:sz="0" w:space="0" w:color="auto"/>
        <w:right w:val="none" w:sz="0" w:space="0" w:color="auto"/>
      </w:divBdr>
    </w:div>
    <w:div w:id="720909901">
      <w:bodyDiv w:val="1"/>
      <w:marLeft w:val="0"/>
      <w:marRight w:val="0"/>
      <w:marTop w:val="0"/>
      <w:marBottom w:val="0"/>
      <w:divBdr>
        <w:top w:val="none" w:sz="0" w:space="0" w:color="auto"/>
        <w:left w:val="none" w:sz="0" w:space="0" w:color="auto"/>
        <w:bottom w:val="none" w:sz="0" w:space="0" w:color="auto"/>
        <w:right w:val="none" w:sz="0" w:space="0" w:color="auto"/>
      </w:divBdr>
    </w:div>
    <w:div w:id="722364074">
      <w:bodyDiv w:val="1"/>
      <w:marLeft w:val="0"/>
      <w:marRight w:val="0"/>
      <w:marTop w:val="0"/>
      <w:marBottom w:val="0"/>
      <w:divBdr>
        <w:top w:val="none" w:sz="0" w:space="0" w:color="auto"/>
        <w:left w:val="none" w:sz="0" w:space="0" w:color="auto"/>
        <w:bottom w:val="none" w:sz="0" w:space="0" w:color="auto"/>
        <w:right w:val="none" w:sz="0" w:space="0" w:color="auto"/>
      </w:divBdr>
    </w:div>
    <w:div w:id="722481080">
      <w:bodyDiv w:val="1"/>
      <w:marLeft w:val="0"/>
      <w:marRight w:val="0"/>
      <w:marTop w:val="0"/>
      <w:marBottom w:val="0"/>
      <w:divBdr>
        <w:top w:val="none" w:sz="0" w:space="0" w:color="auto"/>
        <w:left w:val="none" w:sz="0" w:space="0" w:color="auto"/>
        <w:bottom w:val="none" w:sz="0" w:space="0" w:color="auto"/>
        <w:right w:val="none" w:sz="0" w:space="0" w:color="auto"/>
      </w:divBdr>
    </w:div>
    <w:div w:id="723989539">
      <w:bodyDiv w:val="1"/>
      <w:marLeft w:val="0"/>
      <w:marRight w:val="0"/>
      <w:marTop w:val="0"/>
      <w:marBottom w:val="0"/>
      <w:divBdr>
        <w:top w:val="none" w:sz="0" w:space="0" w:color="auto"/>
        <w:left w:val="none" w:sz="0" w:space="0" w:color="auto"/>
        <w:bottom w:val="none" w:sz="0" w:space="0" w:color="auto"/>
        <w:right w:val="none" w:sz="0" w:space="0" w:color="auto"/>
      </w:divBdr>
    </w:div>
    <w:div w:id="724529747">
      <w:bodyDiv w:val="1"/>
      <w:marLeft w:val="0"/>
      <w:marRight w:val="0"/>
      <w:marTop w:val="0"/>
      <w:marBottom w:val="0"/>
      <w:divBdr>
        <w:top w:val="none" w:sz="0" w:space="0" w:color="auto"/>
        <w:left w:val="none" w:sz="0" w:space="0" w:color="auto"/>
        <w:bottom w:val="none" w:sz="0" w:space="0" w:color="auto"/>
        <w:right w:val="none" w:sz="0" w:space="0" w:color="auto"/>
      </w:divBdr>
    </w:div>
    <w:div w:id="724763924">
      <w:bodyDiv w:val="1"/>
      <w:marLeft w:val="0"/>
      <w:marRight w:val="0"/>
      <w:marTop w:val="0"/>
      <w:marBottom w:val="0"/>
      <w:divBdr>
        <w:top w:val="none" w:sz="0" w:space="0" w:color="auto"/>
        <w:left w:val="none" w:sz="0" w:space="0" w:color="auto"/>
        <w:bottom w:val="none" w:sz="0" w:space="0" w:color="auto"/>
        <w:right w:val="none" w:sz="0" w:space="0" w:color="auto"/>
      </w:divBdr>
    </w:div>
    <w:div w:id="726613007">
      <w:bodyDiv w:val="1"/>
      <w:marLeft w:val="0"/>
      <w:marRight w:val="0"/>
      <w:marTop w:val="0"/>
      <w:marBottom w:val="0"/>
      <w:divBdr>
        <w:top w:val="none" w:sz="0" w:space="0" w:color="auto"/>
        <w:left w:val="none" w:sz="0" w:space="0" w:color="auto"/>
        <w:bottom w:val="none" w:sz="0" w:space="0" w:color="auto"/>
        <w:right w:val="none" w:sz="0" w:space="0" w:color="auto"/>
      </w:divBdr>
    </w:div>
    <w:div w:id="728501238">
      <w:bodyDiv w:val="1"/>
      <w:marLeft w:val="0"/>
      <w:marRight w:val="0"/>
      <w:marTop w:val="0"/>
      <w:marBottom w:val="0"/>
      <w:divBdr>
        <w:top w:val="none" w:sz="0" w:space="0" w:color="auto"/>
        <w:left w:val="none" w:sz="0" w:space="0" w:color="auto"/>
        <w:bottom w:val="none" w:sz="0" w:space="0" w:color="auto"/>
        <w:right w:val="none" w:sz="0" w:space="0" w:color="auto"/>
      </w:divBdr>
    </w:div>
    <w:div w:id="728920625">
      <w:bodyDiv w:val="1"/>
      <w:marLeft w:val="0"/>
      <w:marRight w:val="0"/>
      <w:marTop w:val="0"/>
      <w:marBottom w:val="0"/>
      <w:divBdr>
        <w:top w:val="none" w:sz="0" w:space="0" w:color="auto"/>
        <w:left w:val="none" w:sz="0" w:space="0" w:color="auto"/>
        <w:bottom w:val="none" w:sz="0" w:space="0" w:color="auto"/>
        <w:right w:val="none" w:sz="0" w:space="0" w:color="auto"/>
      </w:divBdr>
    </w:div>
    <w:div w:id="729350976">
      <w:bodyDiv w:val="1"/>
      <w:marLeft w:val="0"/>
      <w:marRight w:val="0"/>
      <w:marTop w:val="0"/>
      <w:marBottom w:val="0"/>
      <w:divBdr>
        <w:top w:val="none" w:sz="0" w:space="0" w:color="auto"/>
        <w:left w:val="none" w:sz="0" w:space="0" w:color="auto"/>
        <w:bottom w:val="none" w:sz="0" w:space="0" w:color="auto"/>
        <w:right w:val="none" w:sz="0" w:space="0" w:color="auto"/>
      </w:divBdr>
    </w:div>
    <w:div w:id="729884646">
      <w:bodyDiv w:val="1"/>
      <w:marLeft w:val="0"/>
      <w:marRight w:val="0"/>
      <w:marTop w:val="0"/>
      <w:marBottom w:val="0"/>
      <w:divBdr>
        <w:top w:val="none" w:sz="0" w:space="0" w:color="auto"/>
        <w:left w:val="none" w:sz="0" w:space="0" w:color="auto"/>
        <w:bottom w:val="none" w:sz="0" w:space="0" w:color="auto"/>
        <w:right w:val="none" w:sz="0" w:space="0" w:color="auto"/>
      </w:divBdr>
    </w:div>
    <w:div w:id="730350882">
      <w:bodyDiv w:val="1"/>
      <w:marLeft w:val="0"/>
      <w:marRight w:val="0"/>
      <w:marTop w:val="0"/>
      <w:marBottom w:val="0"/>
      <w:divBdr>
        <w:top w:val="none" w:sz="0" w:space="0" w:color="auto"/>
        <w:left w:val="none" w:sz="0" w:space="0" w:color="auto"/>
        <w:bottom w:val="none" w:sz="0" w:space="0" w:color="auto"/>
        <w:right w:val="none" w:sz="0" w:space="0" w:color="auto"/>
      </w:divBdr>
    </w:div>
    <w:div w:id="731385724">
      <w:bodyDiv w:val="1"/>
      <w:marLeft w:val="0"/>
      <w:marRight w:val="0"/>
      <w:marTop w:val="0"/>
      <w:marBottom w:val="0"/>
      <w:divBdr>
        <w:top w:val="none" w:sz="0" w:space="0" w:color="auto"/>
        <w:left w:val="none" w:sz="0" w:space="0" w:color="auto"/>
        <w:bottom w:val="none" w:sz="0" w:space="0" w:color="auto"/>
        <w:right w:val="none" w:sz="0" w:space="0" w:color="auto"/>
      </w:divBdr>
    </w:div>
    <w:div w:id="731587069">
      <w:bodyDiv w:val="1"/>
      <w:marLeft w:val="0"/>
      <w:marRight w:val="0"/>
      <w:marTop w:val="0"/>
      <w:marBottom w:val="0"/>
      <w:divBdr>
        <w:top w:val="none" w:sz="0" w:space="0" w:color="auto"/>
        <w:left w:val="none" w:sz="0" w:space="0" w:color="auto"/>
        <w:bottom w:val="none" w:sz="0" w:space="0" w:color="auto"/>
        <w:right w:val="none" w:sz="0" w:space="0" w:color="auto"/>
      </w:divBdr>
    </w:div>
    <w:div w:id="732315383">
      <w:bodyDiv w:val="1"/>
      <w:marLeft w:val="0"/>
      <w:marRight w:val="0"/>
      <w:marTop w:val="0"/>
      <w:marBottom w:val="0"/>
      <w:divBdr>
        <w:top w:val="none" w:sz="0" w:space="0" w:color="auto"/>
        <w:left w:val="none" w:sz="0" w:space="0" w:color="auto"/>
        <w:bottom w:val="none" w:sz="0" w:space="0" w:color="auto"/>
        <w:right w:val="none" w:sz="0" w:space="0" w:color="auto"/>
      </w:divBdr>
    </w:div>
    <w:div w:id="732435736">
      <w:bodyDiv w:val="1"/>
      <w:marLeft w:val="0"/>
      <w:marRight w:val="0"/>
      <w:marTop w:val="0"/>
      <w:marBottom w:val="0"/>
      <w:divBdr>
        <w:top w:val="none" w:sz="0" w:space="0" w:color="auto"/>
        <w:left w:val="none" w:sz="0" w:space="0" w:color="auto"/>
        <w:bottom w:val="none" w:sz="0" w:space="0" w:color="auto"/>
        <w:right w:val="none" w:sz="0" w:space="0" w:color="auto"/>
      </w:divBdr>
    </w:div>
    <w:div w:id="733747517">
      <w:bodyDiv w:val="1"/>
      <w:marLeft w:val="0"/>
      <w:marRight w:val="0"/>
      <w:marTop w:val="0"/>
      <w:marBottom w:val="0"/>
      <w:divBdr>
        <w:top w:val="none" w:sz="0" w:space="0" w:color="auto"/>
        <w:left w:val="none" w:sz="0" w:space="0" w:color="auto"/>
        <w:bottom w:val="none" w:sz="0" w:space="0" w:color="auto"/>
        <w:right w:val="none" w:sz="0" w:space="0" w:color="auto"/>
      </w:divBdr>
    </w:div>
    <w:div w:id="733818544">
      <w:bodyDiv w:val="1"/>
      <w:marLeft w:val="0"/>
      <w:marRight w:val="0"/>
      <w:marTop w:val="0"/>
      <w:marBottom w:val="0"/>
      <w:divBdr>
        <w:top w:val="none" w:sz="0" w:space="0" w:color="auto"/>
        <w:left w:val="none" w:sz="0" w:space="0" w:color="auto"/>
        <w:bottom w:val="none" w:sz="0" w:space="0" w:color="auto"/>
        <w:right w:val="none" w:sz="0" w:space="0" w:color="auto"/>
      </w:divBdr>
    </w:div>
    <w:div w:id="734663591">
      <w:bodyDiv w:val="1"/>
      <w:marLeft w:val="0"/>
      <w:marRight w:val="0"/>
      <w:marTop w:val="0"/>
      <w:marBottom w:val="0"/>
      <w:divBdr>
        <w:top w:val="none" w:sz="0" w:space="0" w:color="auto"/>
        <w:left w:val="none" w:sz="0" w:space="0" w:color="auto"/>
        <w:bottom w:val="none" w:sz="0" w:space="0" w:color="auto"/>
        <w:right w:val="none" w:sz="0" w:space="0" w:color="auto"/>
      </w:divBdr>
    </w:div>
    <w:div w:id="737747661">
      <w:bodyDiv w:val="1"/>
      <w:marLeft w:val="0"/>
      <w:marRight w:val="0"/>
      <w:marTop w:val="0"/>
      <w:marBottom w:val="0"/>
      <w:divBdr>
        <w:top w:val="none" w:sz="0" w:space="0" w:color="auto"/>
        <w:left w:val="none" w:sz="0" w:space="0" w:color="auto"/>
        <w:bottom w:val="none" w:sz="0" w:space="0" w:color="auto"/>
        <w:right w:val="none" w:sz="0" w:space="0" w:color="auto"/>
      </w:divBdr>
    </w:div>
    <w:div w:id="739444216">
      <w:bodyDiv w:val="1"/>
      <w:marLeft w:val="0"/>
      <w:marRight w:val="0"/>
      <w:marTop w:val="0"/>
      <w:marBottom w:val="0"/>
      <w:divBdr>
        <w:top w:val="none" w:sz="0" w:space="0" w:color="auto"/>
        <w:left w:val="none" w:sz="0" w:space="0" w:color="auto"/>
        <w:bottom w:val="none" w:sz="0" w:space="0" w:color="auto"/>
        <w:right w:val="none" w:sz="0" w:space="0" w:color="auto"/>
      </w:divBdr>
    </w:div>
    <w:div w:id="739446630">
      <w:bodyDiv w:val="1"/>
      <w:marLeft w:val="0"/>
      <w:marRight w:val="0"/>
      <w:marTop w:val="0"/>
      <w:marBottom w:val="0"/>
      <w:divBdr>
        <w:top w:val="none" w:sz="0" w:space="0" w:color="auto"/>
        <w:left w:val="none" w:sz="0" w:space="0" w:color="auto"/>
        <w:bottom w:val="none" w:sz="0" w:space="0" w:color="auto"/>
        <w:right w:val="none" w:sz="0" w:space="0" w:color="auto"/>
      </w:divBdr>
    </w:div>
    <w:div w:id="740444887">
      <w:bodyDiv w:val="1"/>
      <w:marLeft w:val="0"/>
      <w:marRight w:val="0"/>
      <w:marTop w:val="0"/>
      <w:marBottom w:val="0"/>
      <w:divBdr>
        <w:top w:val="none" w:sz="0" w:space="0" w:color="auto"/>
        <w:left w:val="none" w:sz="0" w:space="0" w:color="auto"/>
        <w:bottom w:val="none" w:sz="0" w:space="0" w:color="auto"/>
        <w:right w:val="none" w:sz="0" w:space="0" w:color="auto"/>
      </w:divBdr>
    </w:div>
    <w:div w:id="743071410">
      <w:bodyDiv w:val="1"/>
      <w:marLeft w:val="0"/>
      <w:marRight w:val="0"/>
      <w:marTop w:val="0"/>
      <w:marBottom w:val="0"/>
      <w:divBdr>
        <w:top w:val="none" w:sz="0" w:space="0" w:color="auto"/>
        <w:left w:val="none" w:sz="0" w:space="0" w:color="auto"/>
        <w:bottom w:val="none" w:sz="0" w:space="0" w:color="auto"/>
        <w:right w:val="none" w:sz="0" w:space="0" w:color="auto"/>
      </w:divBdr>
    </w:div>
    <w:div w:id="743768843">
      <w:bodyDiv w:val="1"/>
      <w:marLeft w:val="0"/>
      <w:marRight w:val="0"/>
      <w:marTop w:val="0"/>
      <w:marBottom w:val="0"/>
      <w:divBdr>
        <w:top w:val="none" w:sz="0" w:space="0" w:color="auto"/>
        <w:left w:val="none" w:sz="0" w:space="0" w:color="auto"/>
        <w:bottom w:val="none" w:sz="0" w:space="0" w:color="auto"/>
        <w:right w:val="none" w:sz="0" w:space="0" w:color="auto"/>
      </w:divBdr>
    </w:div>
    <w:div w:id="744453685">
      <w:bodyDiv w:val="1"/>
      <w:marLeft w:val="0"/>
      <w:marRight w:val="0"/>
      <w:marTop w:val="0"/>
      <w:marBottom w:val="0"/>
      <w:divBdr>
        <w:top w:val="none" w:sz="0" w:space="0" w:color="auto"/>
        <w:left w:val="none" w:sz="0" w:space="0" w:color="auto"/>
        <w:bottom w:val="none" w:sz="0" w:space="0" w:color="auto"/>
        <w:right w:val="none" w:sz="0" w:space="0" w:color="auto"/>
      </w:divBdr>
    </w:div>
    <w:div w:id="744759714">
      <w:bodyDiv w:val="1"/>
      <w:marLeft w:val="0"/>
      <w:marRight w:val="0"/>
      <w:marTop w:val="0"/>
      <w:marBottom w:val="0"/>
      <w:divBdr>
        <w:top w:val="none" w:sz="0" w:space="0" w:color="auto"/>
        <w:left w:val="none" w:sz="0" w:space="0" w:color="auto"/>
        <w:bottom w:val="none" w:sz="0" w:space="0" w:color="auto"/>
        <w:right w:val="none" w:sz="0" w:space="0" w:color="auto"/>
      </w:divBdr>
    </w:div>
    <w:div w:id="744844269">
      <w:bodyDiv w:val="1"/>
      <w:marLeft w:val="0"/>
      <w:marRight w:val="0"/>
      <w:marTop w:val="0"/>
      <w:marBottom w:val="0"/>
      <w:divBdr>
        <w:top w:val="none" w:sz="0" w:space="0" w:color="auto"/>
        <w:left w:val="none" w:sz="0" w:space="0" w:color="auto"/>
        <w:bottom w:val="none" w:sz="0" w:space="0" w:color="auto"/>
        <w:right w:val="none" w:sz="0" w:space="0" w:color="auto"/>
      </w:divBdr>
    </w:div>
    <w:div w:id="745421311">
      <w:bodyDiv w:val="1"/>
      <w:marLeft w:val="0"/>
      <w:marRight w:val="0"/>
      <w:marTop w:val="0"/>
      <w:marBottom w:val="0"/>
      <w:divBdr>
        <w:top w:val="none" w:sz="0" w:space="0" w:color="auto"/>
        <w:left w:val="none" w:sz="0" w:space="0" w:color="auto"/>
        <w:bottom w:val="none" w:sz="0" w:space="0" w:color="auto"/>
        <w:right w:val="none" w:sz="0" w:space="0" w:color="auto"/>
      </w:divBdr>
    </w:div>
    <w:div w:id="745612915">
      <w:bodyDiv w:val="1"/>
      <w:marLeft w:val="0"/>
      <w:marRight w:val="0"/>
      <w:marTop w:val="0"/>
      <w:marBottom w:val="0"/>
      <w:divBdr>
        <w:top w:val="none" w:sz="0" w:space="0" w:color="auto"/>
        <w:left w:val="none" w:sz="0" w:space="0" w:color="auto"/>
        <w:bottom w:val="none" w:sz="0" w:space="0" w:color="auto"/>
        <w:right w:val="none" w:sz="0" w:space="0" w:color="auto"/>
      </w:divBdr>
    </w:div>
    <w:div w:id="745805898">
      <w:bodyDiv w:val="1"/>
      <w:marLeft w:val="0"/>
      <w:marRight w:val="0"/>
      <w:marTop w:val="0"/>
      <w:marBottom w:val="0"/>
      <w:divBdr>
        <w:top w:val="none" w:sz="0" w:space="0" w:color="auto"/>
        <w:left w:val="none" w:sz="0" w:space="0" w:color="auto"/>
        <w:bottom w:val="none" w:sz="0" w:space="0" w:color="auto"/>
        <w:right w:val="none" w:sz="0" w:space="0" w:color="auto"/>
      </w:divBdr>
    </w:div>
    <w:div w:id="747727996">
      <w:bodyDiv w:val="1"/>
      <w:marLeft w:val="0"/>
      <w:marRight w:val="0"/>
      <w:marTop w:val="0"/>
      <w:marBottom w:val="0"/>
      <w:divBdr>
        <w:top w:val="none" w:sz="0" w:space="0" w:color="auto"/>
        <w:left w:val="none" w:sz="0" w:space="0" w:color="auto"/>
        <w:bottom w:val="none" w:sz="0" w:space="0" w:color="auto"/>
        <w:right w:val="none" w:sz="0" w:space="0" w:color="auto"/>
      </w:divBdr>
    </w:div>
    <w:div w:id="748311440">
      <w:bodyDiv w:val="1"/>
      <w:marLeft w:val="0"/>
      <w:marRight w:val="0"/>
      <w:marTop w:val="0"/>
      <w:marBottom w:val="0"/>
      <w:divBdr>
        <w:top w:val="none" w:sz="0" w:space="0" w:color="auto"/>
        <w:left w:val="none" w:sz="0" w:space="0" w:color="auto"/>
        <w:bottom w:val="none" w:sz="0" w:space="0" w:color="auto"/>
        <w:right w:val="none" w:sz="0" w:space="0" w:color="auto"/>
      </w:divBdr>
    </w:div>
    <w:div w:id="748846407">
      <w:bodyDiv w:val="1"/>
      <w:marLeft w:val="0"/>
      <w:marRight w:val="0"/>
      <w:marTop w:val="0"/>
      <w:marBottom w:val="0"/>
      <w:divBdr>
        <w:top w:val="none" w:sz="0" w:space="0" w:color="auto"/>
        <w:left w:val="none" w:sz="0" w:space="0" w:color="auto"/>
        <w:bottom w:val="none" w:sz="0" w:space="0" w:color="auto"/>
        <w:right w:val="none" w:sz="0" w:space="0" w:color="auto"/>
      </w:divBdr>
    </w:div>
    <w:div w:id="749694757">
      <w:bodyDiv w:val="1"/>
      <w:marLeft w:val="0"/>
      <w:marRight w:val="0"/>
      <w:marTop w:val="0"/>
      <w:marBottom w:val="0"/>
      <w:divBdr>
        <w:top w:val="none" w:sz="0" w:space="0" w:color="auto"/>
        <w:left w:val="none" w:sz="0" w:space="0" w:color="auto"/>
        <w:bottom w:val="none" w:sz="0" w:space="0" w:color="auto"/>
        <w:right w:val="none" w:sz="0" w:space="0" w:color="auto"/>
      </w:divBdr>
    </w:div>
    <w:div w:id="751240806">
      <w:bodyDiv w:val="1"/>
      <w:marLeft w:val="0"/>
      <w:marRight w:val="0"/>
      <w:marTop w:val="0"/>
      <w:marBottom w:val="0"/>
      <w:divBdr>
        <w:top w:val="none" w:sz="0" w:space="0" w:color="auto"/>
        <w:left w:val="none" w:sz="0" w:space="0" w:color="auto"/>
        <w:bottom w:val="none" w:sz="0" w:space="0" w:color="auto"/>
        <w:right w:val="none" w:sz="0" w:space="0" w:color="auto"/>
      </w:divBdr>
    </w:div>
    <w:div w:id="751271876">
      <w:bodyDiv w:val="1"/>
      <w:marLeft w:val="0"/>
      <w:marRight w:val="0"/>
      <w:marTop w:val="0"/>
      <w:marBottom w:val="0"/>
      <w:divBdr>
        <w:top w:val="none" w:sz="0" w:space="0" w:color="auto"/>
        <w:left w:val="none" w:sz="0" w:space="0" w:color="auto"/>
        <w:bottom w:val="none" w:sz="0" w:space="0" w:color="auto"/>
        <w:right w:val="none" w:sz="0" w:space="0" w:color="auto"/>
      </w:divBdr>
    </w:div>
    <w:div w:id="752582266">
      <w:bodyDiv w:val="1"/>
      <w:marLeft w:val="0"/>
      <w:marRight w:val="0"/>
      <w:marTop w:val="0"/>
      <w:marBottom w:val="0"/>
      <w:divBdr>
        <w:top w:val="none" w:sz="0" w:space="0" w:color="auto"/>
        <w:left w:val="none" w:sz="0" w:space="0" w:color="auto"/>
        <w:bottom w:val="none" w:sz="0" w:space="0" w:color="auto"/>
        <w:right w:val="none" w:sz="0" w:space="0" w:color="auto"/>
      </w:divBdr>
    </w:div>
    <w:div w:id="753937075">
      <w:bodyDiv w:val="1"/>
      <w:marLeft w:val="0"/>
      <w:marRight w:val="0"/>
      <w:marTop w:val="0"/>
      <w:marBottom w:val="0"/>
      <w:divBdr>
        <w:top w:val="none" w:sz="0" w:space="0" w:color="auto"/>
        <w:left w:val="none" w:sz="0" w:space="0" w:color="auto"/>
        <w:bottom w:val="none" w:sz="0" w:space="0" w:color="auto"/>
        <w:right w:val="none" w:sz="0" w:space="0" w:color="auto"/>
      </w:divBdr>
    </w:div>
    <w:div w:id="754597761">
      <w:bodyDiv w:val="1"/>
      <w:marLeft w:val="0"/>
      <w:marRight w:val="0"/>
      <w:marTop w:val="0"/>
      <w:marBottom w:val="0"/>
      <w:divBdr>
        <w:top w:val="none" w:sz="0" w:space="0" w:color="auto"/>
        <w:left w:val="none" w:sz="0" w:space="0" w:color="auto"/>
        <w:bottom w:val="none" w:sz="0" w:space="0" w:color="auto"/>
        <w:right w:val="none" w:sz="0" w:space="0" w:color="auto"/>
      </w:divBdr>
    </w:div>
    <w:div w:id="755782615">
      <w:bodyDiv w:val="1"/>
      <w:marLeft w:val="0"/>
      <w:marRight w:val="0"/>
      <w:marTop w:val="0"/>
      <w:marBottom w:val="0"/>
      <w:divBdr>
        <w:top w:val="none" w:sz="0" w:space="0" w:color="auto"/>
        <w:left w:val="none" w:sz="0" w:space="0" w:color="auto"/>
        <w:bottom w:val="none" w:sz="0" w:space="0" w:color="auto"/>
        <w:right w:val="none" w:sz="0" w:space="0" w:color="auto"/>
      </w:divBdr>
    </w:div>
    <w:div w:id="756832359">
      <w:bodyDiv w:val="1"/>
      <w:marLeft w:val="0"/>
      <w:marRight w:val="0"/>
      <w:marTop w:val="0"/>
      <w:marBottom w:val="0"/>
      <w:divBdr>
        <w:top w:val="none" w:sz="0" w:space="0" w:color="auto"/>
        <w:left w:val="none" w:sz="0" w:space="0" w:color="auto"/>
        <w:bottom w:val="none" w:sz="0" w:space="0" w:color="auto"/>
        <w:right w:val="none" w:sz="0" w:space="0" w:color="auto"/>
      </w:divBdr>
    </w:div>
    <w:div w:id="758218153">
      <w:bodyDiv w:val="1"/>
      <w:marLeft w:val="0"/>
      <w:marRight w:val="0"/>
      <w:marTop w:val="0"/>
      <w:marBottom w:val="0"/>
      <w:divBdr>
        <w:top w:val="none" w:sz="0" w:space="0" w:color="auto"/>
        <w:left w:val="none" w:sz="0" w:space="0" w:color="auto"/>
        <w:bottom w:val="none" w:sz="0" w:space="0" w:color="auto"/>
        <w:right w:val="none" w:sz="0" w:space="0" w:color="auto"/>
      </w:divBdr>
    </w:div>
    <w:div w:id="760029600">
      <w:bodyDiv w:val="1"/>
      <w:marLeft w:val="0"/>
      <w:marRight w:val="0"/>
      <w:marTop w:val="0"/>
      <w:marBottom w:val="0"/>
      <w:divBdr>
        <w:top w:val="none" w:sz="0" w:space="0" w:color="auto"/>
        <w:left w:val="none" w:sz="0" w:space="0" w:color="auto"/>
        <w:bottom w:val="none" w:sz="0" w:space="0" w:color="auto"/>
        <w:right w:val="none" w:sz="0" w:space="0" w:color="auto"/>
      </w:divBdr>
    </w:div>
    <w:div w:id="760368328">
      <w:bodyDiv w:val="1"/>
      <w:marLeft w:val="0"/>
      <w:marRight w:val="0"/>
      <w:marTop w:val="0"/>
      <w:marBottom w:val="0"/>
      <w:divBdr>
        <w:top w:val="none" w:sz="0" w:space="0" w:color="auto"/>
        <w:left w:val="none" w:sz="0" w:space="0" w:color="auto"/>
        <w:bottom w:val="none" w:sz="0" w:space="0" w:color="auto"/>
        <w:right w:val="none" w:sz="0" w:space="0" w:color="auto"/>
      </w:divBdr>
    </w:div>
    <w:div w:id="762141853">
      <w:bodyDiv w:val="1"/>
      <w:marLeft w:val="0"/>
      <w:marRight w:val="0"/>
      <w:marTop w:val="0"/>
      <w:marBottom w:val="0"/>
      <w:divBdr>
        <w:top w:val="none" w:sz="0" w:space="0" w:color="auto"/>
        <w:left w:val="none" w:sz="0" w:space="0" w:color="auto"/>
        <w:bottom w:val="none" w:sz="0" w:space="0" w:color="auto"/>
        <w:right w:val="none" w:sz="0" w:space="0" w:color="auto"/>
      </w:divBdr>
    </w:div>
    <w:div w:id="762260318">
      <w:bodyDiv w:val="1"/>
      <w:marLeft w:val="0"/>
      <w:marRight w:val="0"/>
      <w:marTop w:val="0"/>
      <w:marBottom w:val="0"/>
      <w:divBdr>
        <w:top w:val="none" w:sz="0" w:space="0" w:color="auto"/>
        <w:left w:val="none" w:sz="0" w:space="0" w:color="auto"/>
        <w:bottom w:val="none" w:sz="0" w:space="0" w:color="auto"/>
        <w:right w:val="none" w:sz="0" w:space="0" w:color="auto"/>
      </w:divBdr>
    </w:div>
    <w:div w:id="765728192">
      <w:bodyDiv w:val="1"/>
      <w:marLeft w:val="0"/>
      <w:marRight w:val="0"/>
      <w:marTop w:val="0"/>
      <w:marBottom w:val="0"/>
      <w:divBdr>
        <w:top w:val="none" w:sz="0" w:space="0" w:color="auto"/>
        <w:left w:val="none" w:sz="0" w:space="0" w:color="auto"/>
        <w:bottom w:val="none" w:sz="0" w:space="0" w:color="auto"/>
        <w:right w:val="none" w:sz="0" w:space="0" w:color="auto"/>
      </w:divBdr>
    </w:div>
    <w:div w:id="766118399">
      <w:bodyDiv w:val="1"/>
      <w:marLeft w:val="0"/>
      <w:marRight w:val="0"/>
      <w:marTop w:val="0"/>
      <w:marBottom w:val="0"/>
      <w:divBdr>
        <w:top w:val="none" w:sz="0" w:space="0" w:color="auto"/>
        <w:left w:val="none" w:sz="0" w:space="0" w:color="auto"/>
        <w:bottom w:val="none" w:sz="0" w:space="0" w:color="auto"/>
        <w:right w:val="none" w:sz="0" w:space="0" w:color="auto"/>
      </w:divBdr>
    </w:div>
    <w:div w:id="766388556">
      <w:bodyDiv w:val="1"/>
      <w:marLeft w:val="0"/>
      <w:marRight w:val="0"/>
      <w:marTop w:val="0"/>
      <w:marBottom w:val="0"/>
      <w:divBdr>
        <w:top w:val="none" w:sz="0" w:space="0" w:color="auto"/>
        <w:left w:val="none" w:sz="0" w:space="0" w:color="auto"/>
        <w:bottom w:val="none" w:sz="0" w:space="0" w:color="auto"/>
        <w:right w:val="none" w:sz="0" w:space="0" w:color="auto"/>
      </w:divBdr>
    </w:div>
    <w:div w:id="766736583">
      <w:bodyDiv w:val="1"/>
      <w:marLeft w:val="0"/>
      <w:marRight w:val="0"/>
      <w:marTop w:val="0"/>
      <w:marBottom w:val="0"/>
      <w:divBdr>
        <w:top w:val="none" w:sz="0" w:space="0" w:color="auto"/>
        <w:left w:val="none" w:sz="0" w:space="0" w:color="auto"/>
        <w:bottom w:val="none" w:sz="0" w:space="0" w:color="auto"/>
        <w:right w:val="none" w:sz="0" w:space="0" w:color="auto"/>
      </w:divBdr>
    </w:div>
    <w:div w:id="767311169">
      <w:bodyDiv w:val="1"/>
      <w:marLeft w:val="0"/>
      <w:marRight w:val="0"/>
      <w:marTop w:val="0"/>
      <w:marBottom w:val="0"/>
      <w:divBdr>
        <w:top w:val="none" w:sz="0" w:space="0" w:color="auto"/>
        <w:left w:val="none" w:sz="0" w:space="0" w:color="auto"/>
        <w:bottom w:val="none" w:sz="0" w:space="0" w:color="auto"/>
        <w:right w:val="none" w:sz="0" w:space="0" w:color="auto"/>
      </w:divBdr>
    </w:div>
    <w:div w:id="770442681">
      <w:bodyDiv w:val="1"/>
      <w:marLeft w:val="0"/>
      <w:marRight w:val="0"/>
      <w:marTop w:val="0"/>
      <w:marBottom w:val="0"/>
      <w:divBdr>
        <w:top w:val="none" w:sz="0" w:space="0" w:color="auto"/>
        <w:left w:val="none" w:sz="0" w:space="0" w:color="auto"/>
        <w:bottom w:val="none" w:sz="0" w:space="0" w:color="auto"/>
        <w:right w:val="none" w:sz="0" w:space="0" w:color="auto"/>
      </w:divBdr>
    </w:div>
    <w:div w:id="771172137">
      <w:bodyDiv w:val="1"/>
      <w:marLeft w:val="0"/>
      <w:marRight w:val="0"/>
      <w:marTop w:val="0"/>
      <w:marBottom w:val="0"/>
      <w:divBdr>
        <w:top w:val="none" w:sz="0" w:space="0" w:color="auto"/>
        <w:left w:val="none" w:sz="0" w:space="0" w:color="auto"/>
        <w:bottom w:val="none" w:sz="0" w:space="0" w:color="auto"/>
        <w:right w:val="none" w:sz="0" w:space="0" w:color="auto"/>
      </w:divBdr>
    </w:div>
    <w:div w:id="771363948">
      <w:bodyDiv w:val="1"/>
      <w:marLeft w:val="0"/>
      <w:marRight w:val="0"/>
      <w:marTop w:val="0"/>
      <w:marBottom w:val="0"/>
      <w:divBdr>
        <w:top w:val="none" w:sz="0" w:space="0" w:color="auto"/>
        <w:left w:val="none" w:sz="0" w:space="0" w:color="auto"/>
        <w:bottom w:val="none" w:sz="0" w:space="0" w:color="auto"/>
        <w:right w:val="none" w:sz="0" w:space="0" w:color="auto"/>
      </w:divBdr>
    </w:div>
    <w:div w:id="771390955">
      <w:bodyDiv w:val="1"/>
      <w:marLeft w:val="0"/>
      <w:marRight w:val="0"/>
      <w:marTop w:val="0"/>
      <w:marBottom w:val="0"/>
      <w:divBdr>
        <w:top w:val="none" w:sz="0" w:space="0" w:color="auto"/>
        <w:left w:val="none" w:sz="0" w:space="0" w:color="auto"/>
        <w:bottom w:val="none" w:sz="0" w:space="0" w:color="auto"/>
        <w:right w:val="none" w:sz="0" w:space="0" w:color="auto"/>
      </w:divBdr>
    </w:div>
    <w:div w:id="774443853">
      <w:bodyDiv w:val="1"/>
      <w:marLeft w:val="0"/>
      <w:marRight w:val="0"/>
      <w:marTop w:val="0"/>
      <w:marBottom w:val="0"/>
      <w:divBdr>
        <w:top w:val="none" w:sz="0" w:space="0" w:color="auto"/>
        <w:left w:val="none" w:sz="0" w:space="0" w:color="auto"/>
        <w:bottom w:val="none" w:sz="0" w:space="0" w:color="auto"/>
        <w:right w:val="none" w:sz="0" w:space="0" w:color="auto"/>
      </w:divBdr>
    </w:div>
    <w:div w:id="777138021">
      <w:bodyDiv w:val="1"/>
      <w:marLeft w:val="0"/>
      <w:marRight w:val="0"/>
      <w:marTop w:val="0"/>
      <w:marBottom w:val="0"/>
      <w:divBdr>
        <w:top w:val="none" w:sz="0" w:space="0" w:color="auto"/>
        <w:left w:val="none" w:sz="0" w:space="0" w:color="auto"/>
        <w:bottom w:val="none" w:sz="0" w:space="0" w:color="auto"/>
        <w:right w:val="none" w:sz="0" w:space="0" w:color="auto"/>
      </w:divBdr>
    </w:div>
    <w:div w:id="780027540">
      <w:bodyDiv w:val="1"/>
      <w:marLeft w:val="0"/>
      <w:marRight w:val="0"/>
      <w:marTop w:val="0"/>
      <w:marBottom w:val="0"/>
      <w:divBdr>
        <w:top w:val="none" w:sz="0" w:space="0" w:color="auto"/>
        <w:left w:val="none" w:sz="0" w:space="0" w:color="auto"/>
        <w:bottom w:val="none" w:sz="0" w:space="0" w:color="auto"/>
        <w:right w:val="none" w:sz="0" w:space="0" w:color="auto"/>
      </w:divBdr>
    </w:div>
    <w:div w:id="780761244">
      <w:bodyDiv w:val="1"/>
      <w:marLeft w:val="0"/>
      <w:marRight w:val="0"/>
      <w:marTop w:val="0"/>
      <w:marBottom w:val="0"/>
      <w:divBdr>
        <w:top w:val="none" w:sz="0" w:space="0" w:color="auto"/>
        <w:left w:val="none" w:sz="0" w:space="0" w:color="auto"/>
        <w:bottom w:val="none" w:sz="0" w:space="0" w:color="auto"/>
        <w:right w:val="none" w:sz="0" w:space="0" w:color="auto"/>
      </w:divBdr>
    </w:div>
    <w:div w:id="782068510">
      <w:bodyDiv w:val="1"/>
      <w:marLeft w:val="0"/>
      <w:marRight w:val="0"/>
      <w:marTop w:val="0"/>
      <w:marBottom w:val="0"/>
      <w:divBdr>
        <w:top w:val="none" w:sz="0" w:space="0" w:color="auto"/>
        <w:left w:val="none" w:sz="0" w:space="0" w:color="auto"/>
        <w:bottom w:val="none" w:sz="0" w:space="0" w:color="auto"/>
        <w:right w:val="none" w:sz="0" w:space="0" w:color="auto"/>
      </w:divBdr>
    </w:div>
    <w:div w:id="782454879">
      <w:bodyDiv w:val="1"/>
      <w:marLeft w:val="0"/>
      <w:marRight w:val="0"/>
      <w:marTop w:val="0"/>
      <w:marBottom w:val="0"/>
      <w:divBdr>
        <w:top w:val="none" w:sz="0" w:space="0" w:color="auto"/>
        <w:left w:val="none" w:sz="0" w:space="0" w:color="auto"/>
        <w:bottom w:val="none" w:sz="0" w:space="0" w:color="auto"/>
        <w:right w:val="none" w:sz="0" w:space="0" w:color="auto"/>
      </w:divBdr>
    </w:div>
    <w:div w:id="783813701">
      <w:bodyDiv w:val="1"/>
      <w:marLeft w:val="0"/>
      <w:marRight w:val="0"/>
      <w:marTop w:val="0"/>
      <w:marBottom w:val="0"/>
      <w:divBdr>
        <w:top w:val="none" w:sz="0" w:space="0" w:color="auto"/>
        <w:left w:val="none" w:sz="0" w:space="0" w:color="auto"/>
        <w:bottom w:val="none" w:sz="0" w:space="0" w:color="auto"/>
        <w:right w:val="none" w:sz="0" w:space="0" w:color="auto"/>
      </w:divBdr>
    </w:div>
    <w:div w:id="784811604">
      <w:bodyDiv w:val="1"/>
      <w:marLeft w:val="0"/>
      <w:marRight w:val="0"/>
      <w:marTop w:val="0"/>
      <w:marBottom w:val="0"/>
      <w:divBdr>
        <w:top w:val="none" w:sz="0" w:space="0" w:color="auto"/>
        <w:left w:val="none" w:sz="0" w:space="0" w:color="auto"/>
        <w:bottom w:val="none" w:sz="0" w:space="0" w:color="auto"/>
        <w:right w:val="none" w:sz="0" w:space="0" w:color="auto"/>
      </w:divBdr>
    </w:div>
    <w:div w:id="785153268">
      <w:bodyDiv w:val="1"/>
      <w:marLeft w:val="0"/>
      <w:marRight w:val="0"/>
      <w:marTop w:val="0"/>
      <w:marBottom w:val="0"/>
      <w:divBdr>
        <w:top w:val="none" w:sz="0" w:space="0" w:color="auto"/>
        <w:left w:val="none" w:sz="0" w:space="0" w:color="auto"/>
        <w:bottom w:val="none" w:sz="0" w:space="0" w:color="auto"/>
        <w:right w:val="none" w:sz="0" w:space="0" w:color="auto"/>
      </w:divBdr>
    </w:div>
    <w:div w:id="785393422">
      <w:bodyDiv w:val="1"/>
      <w:marLeft w:val="0"/>
      <w:marRight w:val="0"/>
      <w:marTop w:val="0"/>
      <w:marBottom w:val="0"/>
      <w:divBdr>
        <w:top w:val="none" w:sz="0" w:space="0" w:color="auto"/>
        <w:left w:val="none" w:sz="0" w:space="0" w:color="auto"/>
        <w:bottom w:val="none" w:sz="0" w:space="0" w:color="auto"/>
        <w:right w:val="none" w:sz="0" w:space="0" w:color="auto"/>
      </w:divBdr>
    </w:div>
    <w:div w:id="785395054">
      <w:bodyDiv w:val="1"/>
      <w:marLeft w:val="0"/>
      <w:marRight w:val="0"/>
      <w:marTop w:val="0"/>
      <w:marBottom w:val="0"/>
      <w:divBdr>
        <w:top w:val="none" w:sz="0" w:space="0" w:color="auto"/>
        <w:left w:val="none" w:sz="0" w:space="0" w:color="auto"/>
        <w:bottom w:val="none" w:sz="0" w:space="0" w:color="auto"/>
        <w:right w:val="none" w:sz="0" w:space="0" w:color="auto"/>
      </w:divBdr>
    </w:div>
    <w:div w:id="786393471">
      <w:bodyDiv w:val="1"/>
      <w:marLeft w:val="0"/>
      <w:marRight w:val="0"/>
      <w:marTop w:val="0"/>
      <w:marBottom w:val="0"/>
      <w:divBdr>
        <w:top w:val="none" w:sz="0" w:space="0" w:color="auto"/>
        <w:left w:val="none" w:sz="0" w:space="0" w:color="auto"/>
        <w:bottom w:val="none" w:sz="0" w:space="0" w:color="auto"/>
        <w:right w:val="none" w:sz="0" w:space="0" w:color="auto"/>
      </w:divBdr>
    </w:div>
    <w:div w:id="787625059">
      <w:bodyDiv w:val="1"/>
      <w:marLeft w:val="0"/>
      <w:marRight w:val="0"/>
      <w:marTop w:val="0"/>
      <w:marBottom w:val="0"/>
      <w:divBdr>
        <w:top w:val="none" w:sz="0" w:space="0" w:color="auto"/>
        <w:left w:val="none" w:sz="0" w:space="0" w:color="auto"/>
        <w:bottom w:val="none" w:sz="0" w:space="0" w:color="auto"/>
        <w:right w:val="none" w:sz="0" w:space="0" w:color="auto"/>
      </w:divBdr>
    </w:div>
    <w:div w:id="787627890">
      <w:bodyDiv w:val="1"/>
      <w:marLeft w:val="0"/>
      <w:marRight w:val="0"/>
      <w:marTop w:val="0"/>
      <w:marBottom w:val="0"/>
      <w:divBdr>
        <w:top w:val="none" w:sz="0" w:space="0" w:color="auto"/>
        <w:left w:val="none" w:sz="0" w:space="0" w:color="auto"/>
        <w:bottom w:val="none" w:sz="0" w:space="0" w:color="auto"/>
        <w:right w:val="none" w:sz="0" w:space="0" w:color="auto"/>
      </w:divBdr>
    </w:div>
    <w:div w:id="788551957">
      <w:bodyDiv w:val="1"/>
      <w:marLeft w:val="0"/>
      <w:marRight w:val="0"/>
      <w:marTop w:val="0"/>
      <w:marBottom w:val="0"/>
      <w:divBdr>
        <w:top w:val="none" w:sz="0" w:space="0" w:color="auto"/>
        <w:left w:val="none" w:sz="0" w:space="0" w:color="auto"/>
        <w:bottom w:val="none" w:sz="0" w:space="0" w:color="auto"/>
        <w:right w:val="none" w:sz="0" w:space="0" w:color="auto"/>
      </w:divBdr>
    </w:div>
    <w:div w:id="792989724">
      <w:bodyDiv w:val="1"/>
      <w:marLeft w:val="0"/>
      <w:marRight w:val="0"/>
      <w:marTop w:val="0"/>
      <w:marBottom w:val="0"/>
      <w:divBdr>
        <w:top w:val="none" w:sz="0" w:space="0" w:color="auto"/>
        <w:left w:val="none" w:sz="0" w:space="0" w:color="auto"/>
        <w:bottom w:val="none" w:sz="0" w:space="0" w:color="auto"/>
        <w:right w:val="none" w:sz="0" w:space="0" w:color="auto"/>
      </w:divBdr>
    </w:div>
    <w:div w:id="793056383">
      <w:bodyDiv w:val="1"/>
      <w:marLeft w:val="0"/>
      <w:marRight w:val="0"/>
      <w:marTop w:val="0"/>
      <w:marBottom w:val="0"/>
      <w:divBdr>
        <w:top w:val="none" w:sz="0" w:space="0" w:color="auto"/>
        <w:left w:val="none" w:sz="0" w:space="0" w:color="auto"/>
        <w:bottom w:val="none" w:sz="0" w:space="0" w:color="auto"/>
        <w:right w:val="none" w:sz="0" w:space="0" w:color="auto"/>
      </w:divBdr>
    </w:div>
    <w:div w:id="793131695">
      <w:bodyDiv w:val="1"/>
      <w:marLeft w:val="0"/>
      <w:marRight w:val="0"/>
      <w:marTop w:val="0"/>
      <w:marBottom w:val="0"/>
      <w:divBdr>
        <w:top w:val="none" w:sz="0" w:space="0" w:color="auto"/>
        <w:left w:val="none" w:sz="0" w:space="0" w:color="auto"/>
        <w:bottom w:val="none" w:sz="0" w:space="0" w:color="auto"/>
        <w:right w:val="none" w:sz="0" w:space="0" w:color="auto"/>
      </w:divBdr>
    </w:div>
    <w:div w:id="793206928">
      <w:bodyDiv w:val="1"/>
      <w:marLeft w:val="0"/>
      <w:marRight w:val="0"/>
      <w:marTop w:val="0"/>
      <w:marBottom w:val="0"/>
      <w:divBdr>
        <w:top w:val="none" w:sz="0" w:space="0" w:color="auto"/>
        <w:left w:val="none" w:sz="0" w:space="0" w:color="auto"/>
        <w:bottom w:val="none" w:sz="0" w:space="0" w:color="auto"/>
        <w:right w:val="none" w:sz="0" w:space="0" w:color="auto"/>
      </w:divBdr>
    </w:div>
    <w:div w:id="793868495">
      <w:bodyDiv w:val="1"/>
      <w:marLeft w:val="0"/>
      <w:marRight w:val="0"/>
      <w:marTop w:val="0"/>
      <w:marBottom w:val="0"/>
      <w:divBdr>
        <w:top w:val="none" w:sz="0" w:space="0" w:color="auto"/>
        <w:left w:val="none" w:sz="0" w:space="0" w:color="auto"/>
        <w:bottom w:val="none" w:sz="0" w:space="0" w:color="auto"/>
        <w:right w:val="none" w:sz="0" w:space="0" w:color="auto"/>
      </w:divBdr>
    </w:div>
    <w:div w:id="794063479">
      <w:bodyDiv w:val="1"/>
      <w:marLeft w:val="0"/>
      <w:marRight w:val="0"/>
      <w:marTop w:val="0"/>
      <w:marBottom w:val="0"/>
      <w:divBdr>
        <w:top w:val="none" w:sz="0" w:space="0" w:color="auto"/>
        <w:left w:val="none" w:sz="0" w:space="0" w:color="auto"/>
        <w:bottom w:val="none" w:sz="0" w:space="0" w:color="auto"/>
        <w:right w:val="none" w:sz="0" w:space="0" w:color="auto"/>
      </w:divBdr>
    </w:div>
    <w:div w:id="795219178">
      <w:bodyDiv w:val="1"/>
      <w:marLeft w:val="0"/>
      <w:marRight w:val="0"/>
      <w:marTop w:val="0"/>
      <w:marBottom w:val="0"/>
      <w:divBdr>
        <w:top w:val="none" w:sz="0" w:space="0" w:color="auto"/>
        <w:left w:val="none" w:sz="0" w:space="0" w:color="auto"/>
        <w:bottom w:val="none" w:sz="0" w:space="0" w:color="auto"/>
        <w:right w:val="none" w:sz="0" w:space="0" w:color="auto"/>
      </w:divBdr>
    </w:div>
    <w:div w:id="795374932">
      <w:bodyDiv w:val="1"/>
      <w:marLeft w:val="0"/>
      <w:marRight w:val="0"/>
      <w:marTop w:val="0"/>
      <w:marBottom w:val="0"/>
      <w:divBdr>
        <w:top w:val="none" w:sz="0" w:space="0" w:color="auto"/>
        <w:left w:val="none" w:sz="0" w:space="0" w:color="auto"/>
        <w:bottom w:val="none" w:sz="0" w:space="0" w:color="auto"/>
        <w:right w:val="none" w:sz="0" w:space="0" w:color="auto"/>
      </w:divBdr>
    </w:div>
    <w:div w:id="796799382">
      <w:bodyDiv w:val="1"/>
      <w:marLeft w:val="0"/>
      <w:marRight w:val="0"/>
      <w:marTop w:val="0"/>
      <w:marBottom w:val="0"/>
      <w:divBdr>
        <w:top w:val="none" w:sz="0" w:space="0" w:color="auto"/>
        <w:left w:val="none" w:sz="0" w:space="0" w:color="auto"/>
        <w:bottom w:val="none" w:sz="0" w:space="0" w:color="auto"/>
        <w:right w:val="none" w:sz="0" w:space="0" w:color="auto"/>
      </w:divBdr>
    </w:div>
    <w:div w:id="797336608">
      <w:bodyDiv w:val="1"/>
      <w:marLeft w:val="0"/>
      <w:marRight w:val="0"/>
      <w:marTop w:val="0"/>
      <w:marBottom w:val="0"/>
      <w:divBdr>
        <w:top w:val="none" w:sz="0" w:space="0" w:color="auto"/>
        <w:left w:val="none" w:sz="0" w:space="0" w:color="auto"/>
        <w:bottom w:val="none" w:sz="0" w:space="0" w:color="auto"/>
        <w:right w:val="none" w:sz="0" w:space="0" w:color="auto"/>
      </w:divBdr>
    </w:div>
    <w:div w:id="798719699">
      <w:bodyDiv w:val="1"/>
      <w:marLeft w:val="0"/>
      <w:marRight w:val="0"/>
      <w:marTop w:val="0"/>
      <w:marBottom w:val="0"/>
      <w:divBdr>
        <w:top w:val="none" w:sz="0" w:space="0" w:color="auto"/>
        <w:left w:val="none" w:sz="0" w:space="0" w:color="auto"/>
        <w:bottom w:val="none" w:sz="0" w:space="0" w:color="auto"/>
        <w:right w:val="none" w:sz="0" w:space="0" w:color="auto"/>
      </w:divBdr>
    </w:div>
    <w:div w:id="799152038">
      <w:bodyDiv w:val="1"/>
      <w:marLeft w:val="0"/>
      <w:marRight w:val="0"/>
      <w:marTop w:val="0"/>
      <w:marBottom w:val="0"/>
      <w:divBdr>
        <w:top w:val="none" w:sz="0" w:space="0" w:color="auto"/>
        <w:left w:val="none" w:sz="0" w:space="0" w:color="auto"/>
        <w:bottom w:val="none" w:sz="0" w:space="0" w:color="auto"/>
        <w:right w:val="none" w:sz="0" w:space="0" w:color="auto"/>
      </w:divBdr>
    </w:div>
    <w:div w:id="800921864">
      <w:bodyDiv w:val="1"/>
      <w:marLeft w:val="0"/>
      <w:marRight w:val="0"/>
      <w:marTop w:val="0"/>
      <w:marBottom w:val="0"/>
      <w:divBdr>
        <w:top w:val="none" w:sz="0" w:space="0" w:color="auto"/>
        <w:left w:val="none" w:sz="0" w:space="0" w:color="auto"/>
        <w:bottom w:val="none" w:sz="0" w:space="0" w:color="auto"/>
        <w:right w:val="none" w:sz="0" w:space="0" w:color="auto"/>
      </w:divBdr>
    </w:div>
    <w:div w:id="803617664">
      <w:bodyDiv w:val="1"/>
      <w:marLeft w:val="0"/>
      <w:marRight w:val="0"/>
      <w:marTop w:val="0"/>
      <w:marBottom w:val="0"/>
      <w:divBdr>
        <w:top w:val="none" w:sz="0" w:space="0" w:color="auto"/>
        <w:left w:val="none" w:sz="0" w:space="0" w:color="auto"/>
        <w:bottom w:val="none" w:sz="0" w:space="0" w:color="auto"/>
        <w:right w:val="none" w:sz="0" w:space="0" w:color="auto"/>
      </w:divBdr>
    </w:div>
    <w:div w:id="804930291">
      <w:bodyDiv w:val="1"/>
      <w:marLeft w:val="0"/>
      <w:marRight w:val="0"/>
      <w:marTop w:val="0"/>
      <w:marBottom w:val="0"/>
      <w:divBdr>
        <w:top w:val="none" w:sz="0" w:space="0" w:color="auto"/>
        <w:left w:val="none" w:sz="0" w:space="0" w:color="auto"/>
        <w:bottom w:val="none" w:sz="0" w:space="0" w:color="auto"/>
        <w:right w:val="none" w:sz="0" w:space="0" w:color="auto"/>
      </w:divBdr>
    </w:div>
    <w:div w:id="806095527">
      <w:bodyDiv w:val="1"/>
      <w:marLeft w:val="0"/>
      <w:marRight w:val="0"/>
      <w:marTop w:val="0"/>
      <w:marBottom w:val="0"/>
      <w:divBdr>
        <w:top w:val="none" w:sz="0" w:space="0" w:color="auto"/>
        <w:left w:val="none" w:sz="0" w:space="0" w:color="auto"/>
        <w:bottom w:val="none" w:sz="0" w:space="0" w:color="auto"/>
        <w:right w:val="none" w:sz="0" w:space="0" w:color="auto"/>
      </w:divBdr>
    </w:div>
    <w:div w:id="806750820">
      <w:bodyDiv w:val="1"/>
      <w:marLeft w:val="0"/>
      <w:marRight w:val="0"/>
      <w:marTop w:val="0"/>
      <w:marBottom w:val="0"/>
      <w:divBdr>
        <w:top w:val="none" w:sz="0" w:space="0" w:color="auto"/>
        <w:left w:val="none" w:sz="0" w:space="0" w:color="auto"/>
        <w:bottom w:val="none" w:sz="0" w:space="0" w:color="auto"/>
        <w:right w:val="none" w:sz="0" w:space="0" w:color="auto"/>
      </w:divBdr>
    </w:div>
    <w:div w:id="810054199">
      <w:bodyDiv w:val="1"/>
      <w:marLeft w:val="0"/>
      <w:marRight w:val="0"/>
      <w:marTop w:val="0"/>
      <w:marBottom w:val="0"/>
      <w:divBdr>
        <w:top w:val="none" w:sz="0" w:space="0" w:color="auto"/>
        <w:left w:val="none" w:sz="0" w:space="0" w:color="auto"/>
        <w:bottom w:val="none" w:sz="0" w:space="0" w:color="auto"/>
        <w:right w:val="none" w:sz="0" w:space="0" w:color="auto"/>
      </w:divBdr>
    </w:div>
    <w:div w:id="812063558">
      <w:bodyDiv w:val="1"/>
      <w:marLeft w:val="0"/>
      <w:marRight w:val="0"/>
      <w:marTop w:val="0"/>
      <w:marBottom w:val="0"/>
      <w:divBdr>
        <w:top w:val="none" w:sz="0" w:space="0" w:color="auto"/>
        <w:left w:val="none" w:sz="0" w:space="0" w:color="auto"/>
        <w:bottom w:val="none" w:sz="0" w:space="0" w:color="auto"/>
        <w:right w:val="none" w:sz="0" w:space="0" w:color="auto"/>
      </w:divBdr>
    </w:div>
    <w:div w:id="812260198">
      <w:bodyDiv w:val="1"/>
      <w:marLeft w:val="0"/>
      <w:marRight w:val="0"/>
      <w:marTop w:val="0"/>
      <w:marBottom w:val="0"/>
      <w:divBdr>
        <w:top w:val="none" w:sz="0" w:space="0" w:color="auto"/>
        <w:left w:val="none" w:sz="0" w:space="0" w:color="auto"/>
        <w:bottom w:val="none" w:sz="0" w:space="0" w:color="auto"/>
        <w:right w:val="none" w:sz="0" w:space="0" w:color="auto"/>
      </w:divBdr>
    </w:div>
    <w:div w:id="812868868">
      <w:bodyDiv w:val="1"/>
      <w:marLeft w:val="0"/>
      <w:marRight w:val="0"/>
      <w:marTop w:val="0"/>
      <w:marBottom w:val="0"/>
      <w:divBdr>
        <w:top w:val="none" w:sz="0" w:space="0" w:color="auto"/>
        <w:left w:val="none" w:sz="0" w:space="0" w:color="auto"/>
        <w:bottom w:val="none" w:sz="0" w:space="0" w:color="auto"/>
        <w:right w:val="none" w:sz="0" w:space="0" w:color="auto"/>
      </w:divBdr>
    </w:div>
    <w:div w:id="813644142">
      <w:bodyDiv w:val="1"/>
      <w:marLeft w:val="0"/>
      <w:marRight w:val="0"/>
      <w:marTop w:val="0"/>
      <w:marBottom w:val="0"/>
      <w:divBdr>
        <w:top w:val="none" w:sz="0" w:space="0" w:color="auto"/>
        <w:left w:val="none" w:sz="0" w:space="0" w:color="auto"/>
        <w:bottom w:val="none" w:sz="0" w:space="0" w:color="auto"/>
        <w:right w:val="none" w:sz="0" w:space="0" w:color="auto"/>
      </w:divBdr>
    </w:div>
    <w:div w:id="813985244">
      <w:bodyDiv w:val="1"/>
      <w:marLeft w:val="0"/>
      <w:marRight w:val="0"/>
      <w:marTop w:val="0"/>
      <w:marBottom w:val="0"/>
      <w:divBdr>
        <w:top w:val="none" w:sz="0" w:space="0" w:color="auto"/>
        <w:left w:val="none" w:sz="0" w:space="0" w:color="auto"/>
        <w:bottom w:val="none" w:sz="0" w:space="0" w:color="auto"/>
        <w:right w:val="none" w:sz="0" w:space="0" w:color="auto"/>
      </w:divBdr>
    </w:div>
    <w:div w:id="814031597">
      <w:bodyDiv w:val="1"/>
      <w:marLeft w:val="0"/>
      <w:marRight w:val="0"/>
      <w:marTop w:val="0"/>
      <w:marBottom w:val="0"/>
      <w:divBdr>
        <w:top w:val="none" w:sz="0" w:space="0" w:color="auto"/>
        <w:left w:val="none" w:sz="0" w:space="0" w:color="auto"/>
        <w:bottom w:val="none" w:sz="0" w:space="0" w:color="auto"/>
        <w:right w:val="none" w:sz="0" w:space="0" w:color="auto"/>
      </w:divBdr>
    </w:div>
    <w:div w:id="814182444">
      <w:bodyDiv w:val="1"/>
      <w:marLeft w:val="0"/>
      <w:marRight w:val="0"/>
      <w:marTop w:val="0"/>
      <w:marBottom w:val="0"/>
      <w:divBdr>
        <w:top w:val="none" w:sz="0" w:space="0" w:color="auto"/>
        <w:left w:val="none" w:sz="0" w:space="0" w:color="auto"/>
        <w:bottom w:val="none" w:sz="0" w:space="0" w:color="auto"/>
        <w:right w:val="none" w:sz="0" w:space="0" w:color="auto"/>
      </w:divBdr>
    </w:div>
    <w:div w:id="814684617">
      <w:bodyDiv w:val="1"/>
      <w:marLeft w:val="0"/>
      <w:marRight w:val="0"/>
      <w:marTop w:val="0"/>
      <w:marBottom w:val="0"/>
      <w:divBdr>
        <w:top w:val="none" w:sz="0" w:space="0" w:color="auto"/>
        <w:left w:val="none" w:sz="0" w:space="0" w:color="auto"/>
        <w:bottom w:val="none" w:sz="0" w:space="0" w:color="auto"/>
        <w:right w:val="none" w:sz="0" w:space="0" w:color="auto"/>
      </w:divBdr>
    </w:div>
    <w:div w:id="816186455">
      <w:bodyDiv w:val="1"/>
      <w:marLeft w:val="0"/>
      <w:marRight w:val="0"/>
      <w:marTop w:val="0"/>
      <w:marBottom w:val="0"/>
      <w:divBdr>
        <w:top w:val="none" w:sz="0" w:space="0" w:color="auto"/>
        <w:left w:val="none" w:sz="0" w:space="0" w:color="auto"/>
        <w:bottom w:val="none" w:sz="0" w:space="0" w:color="auto"/>
        <w:right w:val="none" w:sz="0" w:space="0" w:color="auto"/>
      </w:divBdr>
    </w:div>
    <w:div w:id="816533229">
      <w:bodyDiv w:val="1"/>
      <w:marLeft w:val="0"/>
      <w:marRight w:val="0"/>
      <w:marTop w:val="0"/>
      <w:marBottom w:val="0"/>
      <w:divBdr>
        <w:top w:val="none" w:sz="0" w:space="0" w:color="auto"/>
        <w:left w:val="none" w:sz="0" w:space="0" w:color="auto"/>
        <w:bottom w:val="none" w:sz="0" w:space="0" w:color="auto"/>
        <w:right w:val="none" w:sz="0" w:space="0" w:color="auto"/>
      </w:divBdr>
    </w:div>
    <w:div w:id="817696792">
      <w:bodyDiv w:val="1"/>
      <w:marLeft w:val="0"/>
      <w:marRight w:val="0"/>
      <w:marTop w:val="0"/>
      <w:marBottom w:val="0"/>
      <w:divBdr>
        <w:top w:val="none" w:sz="0" w:space="0" w:color="auto"/>
        <w:left w:val="none" w:sz="0" w:space="0" w:color="auto"/>
        <w:bottom w:val="none" w:sz="0" w:space="0" w:color="auto"/>
        <w:right w:val="none" w:sz="0" w:space="0" w:color="auto"/>
      </w:divBdr>
    </w:div>
    <w:div w:id="819007655">
      <w:bodyDiv w:val="1"/>
      <w:marLeft w:val="0"/>
      <w:marRight w:val="0"/>
      <w:marTop w:val="0"/>
      <w:marBottom w:val="0"/>
      <w:divBdr>
        <w:top w:val="none" w:sz="0" w:space="0" w:color="auto"/>
        <w:left w:val="none" w:sz="0" w:space="0" w:color="auto"/>
        <w:bottom w:val="none" w:sz="0" w:space="0" w:color="auto"/>
        <w:right w:val="none" w:sz="0" w:space="0" w:color="auto"/>
      </w:divBdr>
    </w:div>
    <w:div w:id="819152317">
      <w:bodyDiv w:val="1"/>
      <w:marLeft w:val="0"/>
      <w:marRight w:val="0"/>
      <w:marTop w:val="0"/>
      <w:marBottom w:val="0"/>
      <w:divBdr>
        <w:top w:val="none" w:sz="0" w:space="0" w:color="auto"/>
        <w:left w:val="none" w:sz="0" w:space="0" w:color="auto"/>
        <w:bottom w:val="none" w:sz="0" w:space="0" w:color="auto"/>
        <w:right w:val="none" w:sz="0" w:space="0" w:color="auto"/>
      </w:divBdr>
    </w:div>
    <w:div w:id="819731646">
      <w:bodyDiv w:val="1"/>
      <w:marLeft w:val="0"/>
      <w:marRight w:val="0"/>
      <w:marTop w:val="0"/>
      <w:marBottom w:val="0"/>
      <w:divBdr>
        <w:top w:val="none" w:sz="0" w:space="0" w:color="auto"/>
        <w:left w:val="none" w:sz="0" w:space="0" w:color="auto"/>
        <w:bottom w:val="none" w:sz="0" w:space="0" w:color="auto"/>
        <w:right w:val="none" w:sz="0" w:space="0" w:color="auto"/>
      </w:divBdr>
    </w:div>
    <w:div w:id="821001924">
      <w:bodyDiv w:val="1"/>
      <w:marLeft w:val="0"/>
      <w:marRight w:val="0"/>
      <w:marTop w:val="0"/>
      <w:marBottom w:val="0"/>
      <w:divBdr>
        <w:top w:val="none" w:sz="0" w:space="0" w:color="auto"/>
        <w:left w:val="none" w:sz="0" w:space="0" w:color="auto"/>
        <w:bottom w:val="none" w:sz="0" w:space="0" w:color="auto"/>
        <w:right w:val="none" w:sz="0" w:space="0" w:color="auto"/>
      </w:divBdr>
    </w:div>
    <w:div w:id="821965069">
      <w:bodyDiv w:val="1"/>
      <w:marLeft w:val="0"/>
      <w:marRight w:val="0"/>
      <w:marTop w:val="0"/>
      <w:marBottom w:val="0"/>
      <w:divBdr>
        <w:top w:val="none" w:sz="0" w:space="0" w:color="auto"/>
        <w:left w:val="none" w:sz="0" w:space="0" w:color="auto"/>
        <w:bottom w:val="none" w:sz="0" w:space="0" w:color="auto"/>
        <w:right w:val="none" w:sz="0" w:space="0" w:color="auto"/>
      </w:divBdr>
    </w:div>
    <w:div w:id="822241728">
      <w:bodyDiv w:val="1"/>
      <w:marLeft w:val="0"/>
      <w:marRight w:val="0"/>
      <w:marTop w:val="0"/>
      <w:marBottom w:val="0"/>
      <w:divBdr>
        <w:top w:val="none" w:sz="0" w:space="0" w:color="auto"/>
        <w:left w:val="none" w:sz="0" w:space="0" w:color="auto"/>
        <w:bottom w:val="none" w:sz="0" w:space="0" w:color="auto"/>
        <w:right w:val="none" w:sz="0" w:space="0" w:color="auto"/>
      </w:divBdr>
    </w:div>
    <w:div w:id="824323681">
      <w:bodyDiv w:val="1"/>
      <w:marLeft w:val="0"/>
      <w:marRight w:val="0"/>
      <w:marTop w:val="0"/>
      <w:marBottom w:val="0"/>
      <w:divBdr>
        <w:top w:val="none" w:sz="0" w:space="0" w:color="auto"/>
        <w:left w:val="none" w:sz="0" w:space="0" w:color="auto"/>
        <w:bottom w:val="none" w:sz="0" w:space="0" w:color="auto"/>
        <w:right w:val="none" w:sz="0" w:space="0" w:color="auto"/>
      </w:divBdr>
    </w:div>
    <w:div w:id="826097200">
      <w:bodyDiv w:val="1"/>
      <w:marLeft w:val="0"/>
      <w:marRight w:val="0"/>
      <w:marTop w:val="0"/>
      <w:marBottom w:val="0"/>
      <w:divBdr>
        <w:top w:val="none" w:sz="0" w:space="0" w:color="auto"/>
        <w:left w:val="none" w:sz="0" w:space="0" w:color="auto"/>
        <w:bottom w:val="none" w:sz="0" w:space="0" w:color="auto"/>
        <w:right w:val="none" w:sz="0" w:space="0" w:color="auto"/>
      </w:divBdr>
    </w:div>
    <w:div w:id="826676327">
      <w:bodyDiv w:val="1"/>
      <w:marLeft w:val="0"/>
      <w:marRight w:val="0"/>
      <w:marTop w:val="0"/>
      <w:marBottom w:val="0"/>
      <w:divBdr>
        <w:top w:val="none" w:sz="0" w:space="0" w:color="auto"/>
        <w:left w:val="none" w:sz="0" w:space="0" w:color="auto"/>
        <w:bottom w:val="none" w:sz="0" w:space="0" w:color="auto"/>
        <w:right w:val="none" w:sz="0" w:space="0" w:color="auto"/>
      </w:divBdr>
    </w:div>
    <w:div w:id="828331147">
      <w:bodyDiv w:val="1"/>
      <w:marLeft w:val="0"/>
      <w:marRight w:val="0"/>
      <w:marTop w:val="0"/>
      <w:marBottom w:val="0"/>
      <w:divBdr>
        <w:top w:val="none" w:sz="0" w:space="0" w:color="auto"/>
        <w:left w:val="none" w:sz="0" w:space="0" w:color="auto"/>
        <w:bottom w:val="none" w:sz="0" w:space="0" w:color="auto"/>
        <w:right w:val="none" w:sz="0" w:space="0" w:color="auto"/>
      </w:divBdr>
    </w:div>
    <w:div w:id="829058667">
      <w:bodyDiv w:val="1"/>
      <w:marLeft w:val="0"/>
      <w:marRight w:val="0"/>
      <w:marTop w:val="0"/>
      <w:marBottom w:val="0"/>
      <w:divBdr>
        <w:top w:val="none" w:sz="0" w:space="0" w:color="auto"/>
        <w:left w:val="none" w:sz="0" w:space="0" w:color="auto"/>
        <w:bottom w:val="none" w:sz="0" w:space="0" w:color="auto"/>
        <w:right w:val="none" w:sz="0" w:space="0" w:color="auto"/>
      </w:divBdr>
    </w:div>
    <w:div w:id="829567228">
      <w:bodyDiv w:val="1"/>
      <w:marLeft w:val="0"/>
      <w:marRight w:val="0"/>
      <w:marTop w:val="0"/>
      <w:marBottom w:val="0"/>
      <w:divBdr>
        <w:top w:val="none" w:sz="0" w:space="0" w:color="auto"/>
        <w:left w:val="none" w:sz="0" w:space="0" w:color="auto"/>
        <w:bottom w:val="none" w:sz="0" w:space="0" w:color="auto"/>
        <w:right w:val="none" w:sz="0" w:space="0" w:color="auto"/>
      </w:divBdr>
    </w:div>
    <w:div w:id="829712603">
      <w:bodyDiv w:val="1"/>
      <w:marLeft w:val="0"/>
      <w:marRight w:val="0"/>
      <w:marTop w:val="0"/>
      <w:marBottom w:val="0"/>
      <w:divBdr>
        <w:top w:val="none" w:sz="0" w:space="0" w:color="auto"/>
        <w:left w:val="none" w:sz="0" w:space="0" w:color="auto"/>
        <w:bottom w:val="none" w:sz="0" w:space="0" w:color="auto"/>
        <w:right w:val="none" w:sz="0" w:space="0" w:color="auto"/>
      </w:divBdr>
    </w:div>
    <w:div w:id="830678405">
      <w:bodyDiv w:val="1"/>
      <w:marLeft w:val="0"/>
      <w:marRight w:val="0"/>
      <w:marTop w:val="0"/>
      <w:marBottom w:val="0"/>
      <w:divBdr>
        <w:top w:val="none" w:sz="0" w:space="0" w:color="auto"/>
        <w:left w:val="none" w:sz="0" w:space="0" w:color="auto"/>
        <w:bottom w:val="none" w:sz="0" w:space="0" w:color="auto"/>
        <w:right w:val="none" w:sz="0" w:space="0" w:color="auto"/>
      </w:divBdr>
    </w:div>
    <w:div w:id="830871683">
      <w:bodyDiv w:val="1"/>
      <w:marLeft w:val="0"/>
      <w:marRight w:val="0"/>
      <w:marTop w:val="0"/>
      <w:marBottom w:val="0"/>
      <w:divBdr>
        <w:top w:val="none" w:sz="0" w:space="0" w:color="auto"/>
        <w:left w:val="none" w:sz="0" w:space="0" w:color="auto"/>
        <w:bottom w:val="none" w:sz="0" w:space="0" w:color="auto"/>
        <w:right w:val="none" w:sz="0" w:space="0" w:color="auto"/>
      </w:divBdr>
    </w:div>
    <w:div w:id="831064315">
      <w:bodyDiv w:val="1"/>
      <w:marLeft w:val="0"/>
      <w:marRight w:val="0"/>
      <w:marTop w:val="0"/>
      <w:marBottom w:val="0"/>
      <w:divBdr>
        <w:top w:val="none" w:sz="0" w:space="0" w:color="auto"/>
        <w:left w:val="none" w:sz="0" w:space="0" w:color="auto"/>
        <w:bottom w:val="none" w:sz="0" w:space="0" w:color="auto"/>
        <w:right w:val="none" w:sz="0" w:space="0" w:color="auto"/>
      </w:divBdr>
    </w:div>
    <w:div w:id="831408345">
      <w:bodyDiv w:val="1"/>
      <w:marLeft w:val="0"/>
      <w:marRight w:val="0"/>
      <w:marTop w:val="0"/>
      <w:marBottom w:val="0"/>
      <w:divBdr>
        <w:top w:val="none" w:sz="0" w:space="0" w:color="auto"/>
        <w:left w:val="none" w:sz="0" w:space="0" w:color="auto"/>
        <w:bottom w:val="none" w:sz="0" w:space="0" w:color="auto"/>
        <w:right w:val="none" w:sz="0" w:space="0" w:color="auto"/>
      </w:divBdr>
    </w:div>
    <w:div w:id="833036994">
      <w:bodyDiv w:val="1"/>
      <w:marLeft w:val="0"/>
      <w:marRight w:val="0"/>
      <w:marTop w:val="0"/>
      <w:marBottom w:val="0"/>
      <w:divBdr>
        <w:top w:val="none" w:sz="0" w:space="0" w:color="auto"/>
        <w:left w:val="none" w:sz="0" w:space="0" w:color="auto"/>
        <w:bottom w:val="none" w:sz="0" w:space="0" w:color="auto"/>
        <w:right w:val="none" w:sz="0" w:space="0" w:color="auto"/>
      </w:divBdr>
    </w:div>
    <w:div w:id="833840893">
      <w:bodyDiv w:val="1"/>
      <w:marLeft w:val="0"/>
      <w:marRight w:val="0"/>
      <w:marTop w:val="0"/>
      <w:marBottom w:val="0"/>
      <w:divBdr>
        <w:top w:val="none" w:sz="0" w:space="0" w:color="auto"/>
        <w:left w:val="none" w:sz="0" w:space="0" w:color="auto"/>
        <w:bottom w:val="none" w:sz="0" w:space="0" w:color="auto"/>
        <w:right w:val="none" w:sz="0" w:space="0" w:color="auto"/>
      </w:divBdr>
    </w:div>
    <w:div w:id="835463665">
      <w:bodyDiv w:val="1"/>
      <w:marLeft w:val="0"/>
      <w:marRight w:val="0"/>
      <w:marTop w:val="0"/>
      <w:marBottom w:val="0"/>
      <w:divBdr>
        <w:top w:val="none" w:sz="0" w:space="0" w:color="auto"/>
        <w:left w:val="none" w:sz="0" w:space="0" w:color="auto"/>
        <w:bottom w:val="none" w:sz="0" w:space="0" w:color="auto"/>
        <w:right w:val="none" w:sz="0" w:space="0" w:color="auto"/>
      </w:divBdr>
    </w:div>
    <w:div w:id="835875553">
      <w:bodyDiv w:val="1"/>
      <w:marLeft w:val="0"/>
      <w:marRight w:val="0"/>
      <w:marTop w:val="0"/>
      <w:marBottom w:val="0"/>
      <w:divBdr>
        <w:top w:val="none" w:sz="0" w:space="0" w:color="auto"/>
        <w:left w:val="none" w:sz="0" w:space="0" w:color="auto"/>
        <w:bottom w:val="none" w:sz="0" w:space="0" w:color="auto"/>
        <w:right w:val="none" w:sz="0" w:space="0" w:color="auto"/>
      </w:divBdr>
    </w:div>
    <w:div w:id="839849446">
      <w:bodyDiv w:val="1"/>
      <w:marLeft w:val="0"/>
      <w:marRight w:val="0"/>
      <w:marTop w:val="0"/>
      <w:marBottom w:val="0"/>
      <w:divBdr>
        <w:top w:val="none" w:sz="0" w:space="0" w:color="auto"/>
        <w:left w:val="none" w:sz="0" w:space="0" w:color="auto"/>
        <w:bottom w:val="none" w:sz="0" w:space="0" w:color="auto"/>
        <w:right w:val="none" w:sz="0" w:space="0" w:color="auto"/>
      </w:divBdr>
    </w:div>
    <w:div w:id="840000112">
      <w:bodyDiv w:val="1"/>
      <w:marLeft w:val="0"/>
      <w:marRight w:val="0"/>
      <w:marTop w:val="0"/>
      <w:marBottom w:val="0"/>
      <w:divBdr>
        <w:top w:val="none" w:sz="0" w:space="0" w:color="auto"/>
        <w:left w:val="none" w:sz="0" w:space="0" w:color="auto"/>
        <w:bottom w:val="none" w:sz="0" w:space="0" w:color="auto"/>
        <w:right w:val="none" w:sz="0" w:space="0" w:color="auto"/>
      </w:divBdr>
    </w:div>
    <w:div w:id="840971036">
      <w:bodyDiv w:val="1"/>
      <w:marLeft w:val="0"/>
      <w:marRight w:val="0"/>
      <w:marTop w:val="0"/>
      <w:marBottom w:val="0"/>
      <w:divBdr>
        <w:top w:val="none" w:sz="0" w:space="0" w:color="auto"/>
        <w:left w:val="none" w:sz="0" w:space="0" w:color="auto"/>
        <w:bottom w:val="none" w:sz="0" w:space="0" w:color="auto"/>
        <w:right w:val="none" w:sz="0" w:space="0" w:color="auto"/>
      </w:divBdr>
    </w:div>
    <w:div w:id="842017294">
      <w:bodyDiv w:val="1"/>
      <w:marLeft w:val="0"/>
      <w:marRight w:val="0"/>
      <w:marTop w:val="0"/>
      <w:marBottom w:val="0"/>
      <w:divBdr>
        <w:top w:val="none" w:sz="0" w:space="0" w:color="auto"/>
        <w:left w:val="none" w:sz="0" w:space="0" w:color="auto"/>
        <w:bottom w:val="none" w:sz="0" w:space="0" w:color="auto"/>
        <w:right w:val="none" w:sz="0" w:space="0" w:color="auto"/>
      </w:divBdr>
    </w:div>
    <w:div w:id="843859075">
      <w:bodyDiv w:val="1"/>
      <w:marLeft w:val="0"/>
      <w:marRight w:val="0"/>
      <w:marTop w:val="0"/>
      <w:marBottom w:val="0"/>
      <w:divBdr>
        <w:top w:val="none" w:sz="0" w:space="0" w:color="auto"/>
        <w:left w:val="none" w:sz="0" w:space="0" w:color="auto"/>
        <w:bottom w:val="none" w:sz="0" w:space="0" w:color="auto"/>
        <w:right w:val="none" w:sz="0" w:space="0" w:color="auto"/>
      </w:divBdr>
    </w:div>
    <w:div w:id="845822394">
      <w:bodyDiv w:val="1"/>
      <w:marLeft w:val="0"/>
      <w:marRight w:val="0"/>
      <w:marTop w:val="0"/>
      <w:marBottom w:val="0"/>
      <w:divBdr>
        <w:top w:val="none" w:sz="0" w:space="0" w:color="auto"/>
        <w:left w:val="none" w:sz="0" w:space="0" w:color="auto"/>
        <w:bottom w:val="none" w:sz="0" w:space="0" w:color="auto"/>
        <w:right w:val="none" w:sz="0" w:space="0" w:color="auto"/>
      </w:divBdr>
    </w:div>
    <w:div w:id="847446921">
      <w:bodyDiv w:val="1"/>
      <w:marLeft w:val="0"/>
      <w:marRight w:val="0"/>
      <w:marTop w:val="0"/>
      <w:marBottom w:val="0"/>
      <w:divBdr>
        <w:top w:val="none" w:sz="0" w:space="0" w:color="auto"/>
        <w:left w:val="none" w:sz="0" w:space="0" w:color="auto"/>
        <w:bottom w:val="none" w:sz="0" w:space="0" w:color="auto"/>
        <w:right w:val="none" w:sz="0" w:space="0" w:color="auto"/>
      </w:divBdr>
    </w:div>
    <w:div w:id="847985982">
      <w:bodyDiv w:val="1"/>
      <w:marLeft w:val="0"/>
      <w:marRight w:val="0"/>
      <w:marTop w:val="0"/>
      <w:marBottom w:val="0"/>
      <w:divBdr>
        <w:top w:val="none" w:sz="0" w:space="0" w:color="auto"/>
        <w:left w:val="none" w:sz="0" w:space="0" w:color="auto"/>
        <w:bottom w:val="none" w:sz="0" w:space="0" w:color="auto"/>
        <w:right w:val="none" w:sz="0" w:space="0" w:color="auto"/>
      </w:divBdr>
    </w:div>
    <w:div w:id="848177463">
      <w:bodyDiv w:val="1"/>
      <w:marLeft w:val="0"/>
      <w:marRight w:val="0"/>
      <w:marTop w:val="0"/>
      <w:marBottom w:val="0"/>
      <w:divBdr>
        <w:top w:val="none" w:sz="0" w:space="0" w:color="auto"/>
        <w:left w:val="none" w:sz="0" w:space="0" w:color="auto"/>
        <w:bottom w:val="none" w:sz="0" w:space="0" w:color="auto"/>
        <w:right w:val="none" w:sz="0" w:space="0" w:color="auto"/>
      </w:divBdr>
    </w:div>
    <w:div w:id="848762776">
      <w:bodyDiv w:val="1"/>
      <w:marLeft w:val="0"/>
      <w:marRight w:val="0"/>
      <w:marTop w:val="0"/>
      <w:marBottom w:val="0"/>
      <w:divBdr>
        <w:top w:val="none" w:sz="0" w:space="0" w:color="auto"/>
        <w:left w:val="none" w:sz="0" w:space="0" w:color="auto"/>
        <w:bottom w:val="none" w:sz="0" w:space="0" w:color="auto"/>
        <w:right w:val="none" w:sz="0" w:space="0" w:color="auto"/>
      </w:divBdr>
    </w:div>
    <w:div w:id="850997576">
      <w:bodyDiv w:val="1"/>
      <w:marLeft w:val="0"/>
      <w:marRight w:val="0"/>
      <w:marTop w:val="0"/>
      <w:marBottom w:val="0"/>
      <w:divBdr>
        <w:top w:val="none" w:sz="0" w:space="0" w:color="auto"/>
        <w:left w:val="none" w:sz="0" w:space="0" w:color="auto"/>
        <w:bottom w:val="none" w:sz="0" w:space="0" w:color="auto"/>
        <w:right w:val="none" w:sz="0" w:space="0" w:color="auto"/>
      </w:divBdr>
    </w:div>
    <w:div w:id="852648744">
      <w:bodyDiv w:val="1"/>
      <w:marLeft w:val="0"/>
      <w:marRight w:val="0"/>
      <w:marTop w:val="0"/>
      <w:marBottom w:val="0"/>
      <w:divBdr>
        <w:top w:val="none" w:sz="0" w:space="0" w:color="auto"/>
        <w:left w:val="none" w:sz="0" w:space="0" w:color="auto"/>
        <w:bottom w:val="none" w:sz="0" w:space="0" w:color="auto"/>
        <w:right w:val="none" w:sz="0" w:space="0" w:color="auto"/>
      </w:divBdr>
    </w:div>
    <w:div w:id="853879489">
      <w:bodyDiv w:val="1"/>
      <w:marLeft w:val="0"/>
      <w:marRight w:val="0"/>
      <w:marTop w:val="0"/>
      <w:marBottom w:val="0"/>
      <w:divBdr>
        <w:top w:val="none" w:sz="0" w:space="0" w:color="auto"/>
        <w:left w:val="none" w:sz="0" w:space="0" w:color="auto"/>
        <w:bottom w:val="none" w:sz="0" w:space="0" w:color="auto"/>
        <w:right w:val="none" w:sz="0" w:space="0" w:color="auto"/>
      </w:divBdr>
    </w:div>
    <w:div w:id="854028885">
      <w:bodyDiv w:val="1"/>
      <w:marLeft w:val="0"/>
      <w:marRight w:val="0"/>
      <w:marTop w:val="0"/>
      <w:marBottom w:val="0"/>
      <w:divBdr>
        <w:top w:val="none" w:sz="0" w:space="0" w:color="auto"/>
        <w:left w:val="none" w:sz="0" w:space="0" w:color="auto"/>
        <w:bottom w:val="none" w:sz="0" w:space="0" w:color="auto"/>
        <w:right w:val="none" w:sz="0" w:space="0" w:color="auto"/>
      </w:divBdr>
    </w:div>
    <w:div w:id="854927839">
      <w:bodyDiv w:val="1"/>
      <w:marLeft w:val="0"/>
      <w:marRight w:val="0"/>
      <w:marTop w:val="0"/>
      <w:marBottom w:val="0"/>
      <w:divBdr>
        <w:top w:val="none" w:sz="0" w:space="0" w:color="auto"/>
        <w:left w:val="none" w:sz="0" w:space="0" w:color="auto"/>
        <w:bottom w:val="none" w:sz="0" w:space="0" w:color="auto"/>
        <w:right w:val="none" w:sz="0" w:space="0" w:color="auto"/>
      </w:divBdr>
    </w:div>
    <w:div w:id="855193534">
      <w:bodyDiv w:val="1"/>
      <w:marLeft w:val="0"/>
      <w:marRight w:val="0"/>
      <w:marTop w:val="0"/>
      <w:marBottom w:val="0"/>
      <w:divBdr>
        <w:top w:val="none" w:sz="0" w:space="0" w:color="auto"/>
        <w:left w:val="none" w:sz="0" w:space="0" w:color="auto"/>
        <w:bottom w:val="none" w:sz="0" w:space="0" w:color="auto"/>
        <w:right w:val="none" w:sz="0" w:space="0" w:color="auto"/>
      </w:divBdr>
    </w:div>
    <w:div w:id="855774353">
      <w:bodyDiv w:val="1"/>
      <w:marLeft w:val="0"/>
      <w:marRight w:val="0"/>
      <w:marTop w:val="0"/>
      <w:marBottom w:val="0"/>
      <w:divBdr>
        <w:top w:val="none" w:sz="0" w:space="0" w:color="auto"/>
        <w:left w:val="none" w:sz="0" w:space="0" w:color="auto"/>
        <w:bottom w:val="none" w:sz="0" w:space="0" w:color="auto"/>
        <w:right w:val="none" w:sz="0" w:space="0" w:color="auto"/>
      </w:divBdr>
    </w:div>
    <w:div w:id="856188211">
      <w:bodyDiv w:val="1"/>
      <w:marLeft w:val="0"/>
      <w:marRight w:val="0"/>
      <w:marTop w:val="0"/>
      <w:marBottom w:val="0"/>
      <w:divBdr>
        <w:top w:val="none" w:sz="0" w:space="0" w:color="auto"/>
        <w:left w:val="none" w:sz="0" w:space="0" w:color="auto"/>
        <w:bottom w:val="none" w:sz="0" w:space="0" w:color="auto"/>
        <w:right w:val="none" w:sz="0" w:space="0" w:color="auto"/>
      </w:divBdr>
    </w:div>
    <w:div w:id="862210157">
      <w:bodyDiv w:val="1"/>
      <w:marLeft w:val="0"/>
      <w:marRight w:val="0"/>
      <w:marTop w:val="0"/>
      <w:marBottom w:val="0"/>
      <w:divBdr>
        <w:top w:val="none" w:sz="0" w:space="0" w:color="auto"/>
        <w:left w:val="none" w:sz="0" w:space="0" w:color="auto"/>
        <w:bottom w:val="none" w:sz="0" w:space="0" w:color="auto"/>
        <w:right w:val="none" w:sz="0" w:space="0" w:color="auto"/>
      </w:divBdr>
    </w:div>
    <w:div w:id="864515140">
      <w:bodyDiv w:val="1"/>
      <w:marLeft w:val="0"/>
      <w:marRight w:val="0"/>
      <w:marTop w:val="0"/>
      <w:marBottom w:val="0"/>
      <w:divBdr>
        <w:top w:val="none" w:sz="0" w:space="0" w:color="auto"/>
        <w:left w:val="none" w:sz="0" w:space="0" w:color="auto"/>
        <w:bottom w:val="none" w:sz="0" w:space="0" w:color="auto"/>
        <w:right w:val="none" w:sz="0" w:space="0" w:color="auto"/>
      </w:divBdr>
    </w:div>
    <w:div w:id="865754797">
      <w:bodyDiv w:val="1"/>
      <w:marLeft w:val="0"/>
      <w:marRight w:val="0"/>
      <w:marTop w:val="0"/>
      <w:marBottom w:val="0"/>
      <w:divBdr>
        <w:top w:val="none" w:sz="0" w:space="0" w:color="auto"/>
        <w:left w:val="none" w:sz="0" w:space="0" w:color="auto"/>
        <w:bottom w:val="none" w:sz="0" w:space="0" w:color="auto"/>
        <w:right w:val="none" w:sz="0" w:space="0" w:color="auto"/>
      </w:divBdr>
    </w:div>
    <w:div w:id="867522993">
      <w:bodyDiv w:val="1"/>
      <w:marLeft w:val="0"/>
      <w:marRight w:val="0"/>
      <w:marTop w:val="0"/>
      <w:marBottom w:val="0"/>
      <w:divBdr>
        <w:top w:val="none" w:sz="0" w:space="0" w:color="auto"/>
        <w:left w:val="none" w:sz="0" w:space="0" w:color="auto"/>
        <w:bottom w:val="none" w:sz="0" w:space="0" w:color="auto"/>
        <w:right w:val="none" w:sz="0" w:space="0" w:color="auto"/>
      </w:divBdr>
    </w:div>
    <w:div w:id="868110532">
      <w:bodyDiv w:val="1"/>
      <w:marLeft w:val="0"/>
      <w:marRight w:val="0"/>
      <w:marTop w:val="0"/>
      <w:marBottom w:val="0"/>
      <w:divBdr>
        <w:top w:val="none" w:sz="0" w:space="0" w:color="auto"/>
        <w:left w:val="none" w:sz="0" w:space="0" w:color="auto"/>
        <w:bottom w:val="none" w:sz="0" w:space="0" w:color="auto"/>
        <w:right w:val="none" w:sz="0" w:space="0" w:color="auto"/>
      </w:divBdr>
    </w:div>
    <w:div w:id="868563899">
      <w:bodyDiv w:val="1"/>
      <w:marLeft w:val="0"/>
      <w:marRight w:val="0"/>
      <w:marTop w:val="0"/>
      <w:marBottom w:val="0"/>
      <w:divBdr>
        <w:top w:val="none" w:sz="0" w:space="0" w:color="auto"/>
        <w:left w:val="none" w:sz="0" w:space="0" w:color="auto"/>
        <w:bottom w:val="none" w:sz="0" w:space="0" w:color="auto"/>
        <w:right w:val="none" w:sz="0" w:space="0" w:color="auto"/>
      </w:divBdr>
    </w:div>
    <w:div w:id="868644206">
      <w:bodyDiv w:val="1"/>
      <w:marLeft w:val="0"/>
      <w:marRight w:val="0"/>
      <w:marTop w:val="0"/>
      <w:marBottom w:val="0"/>
      <w:divBdr>
        <w:top w:val="none" w:sz="0" w:space="0" w:color="auto"/>
        <w:left w:val="none" w:sz="0" w:space="0" w:color="auto"/>
        <w:bottom w:val="none" w:sz="0" w:space="0" w:color="auto"/>
        <w:right w:val="none" w:sz="0" w:space="0" w:color="auto"/>
      </w:divBdr>
    </w:div>
    <w:div w:id="868949954">
      <w:bodyDiv w:val="1"/>
      <w:marLeft w:val="0"/>
      <w:marRight w:val="0"/>
      <w:marTop w:val="0"/>
      <w:marBottom w:val="0"/>
      <w:divBdr>
        <w:top w:val="none" w:sz="0" w:space="0" w:color="auto"/>
        <w:left w:val="none" w:sz="0" w:space="0" w:color="auto"/>
        <w:bottom w:val="none" w:sz="0" w:space="0" w:color="auto"/>
        <w:right w:val="none" w:sz="0" w:space="0" w:color="auto"/>
      </w:divBdr>
    </w:div>
    <w:div w:id="869146218">
      <w:bodyDiv w:val="1"/>
      <w:marLeft w:val="0"/>
      <w:marRight w:val="0"/>
      <w:marTop w:val="0"/>
      <w:marBottom w:val="0"/>
      <w:divBdr>
        <w:top w:val="none" w:sz="0" w:space="0" w:color="auto"/>
        <w:left w:val="none" w:sz="0" w:space="0" w:color="auto"/>
        <w:bottom w:val="none" w:sz="0" w:space="0" w:color="auto"/>
        <w:right w:val="none" w:sz="0" w:space="0" w:color="auto"/>
      </w:divBdr>
    </w:div>
    <w:div w:id="871265687">
      <w:bodyDiv w:val="1"/>
      <w:marLeft w:val="0"/>
      <w:marRight w:val="0"/>
      <w:marTop w:val="0"/>
      <w:marBottom w:val="0"/>
      <w:divBdr>
        <w:top w:val="none" w:sz="0" w:space="0" w:color="auto"/>
        <w:left w:val="none" w:sz="0" w:space="0" w:color="auto"/>
        <w:bottom w:val="none" w:sz="0" w:space="0" w:color="auto"/>
        <w:right w:val="none" w:sz="0" w:space="0" w:color="auto"/>
      </w:divBdr>
    </w:div>
    <w:div w:id="871503574">
      <w:bodyDiv w:val="1"/>
      <w:marLeft w:val="0"/>
      <w:marRight w:val="0"/>
      <w:marTop w:val="0"/>
      <w:marBottom w:val="0"/>
      <w:divBdr>
        <w:top w:val="none" w:sz="0" w:space="0" w:color="auto"/>
        <w:left w:val="none" w:sz="0" w:space="0" w:color="auto"/>
        <w:bottom w:val="none" w:sz="0" w:space="0" w:color="auto"/>
        <w:right w:val="none" w:sz="0" w:space="0" w:color="auto"/>
      </w:divBdr>
    </w:div>
    <w:div w:id="872304179">
      <w:bodyDiv w:val="1"/>
      <w:marLeft w:val="0"/>
      <w:marRight w:val="0"/>
      <w:marTop w:val="0"/>
      <w:marBottom w:val="0"/>
      <w:divBdr>
        <w:top w:val="none" w:sz="0" w:space="0" w:color="auto"/>
        <w:left w:val="none" w:sz="0" w:space="0" w:color="auto"/>
        <w:bottom w:val="none" w:sz="0" w:space="0" w:color="auto"/>
        <w:right w:val="none" w:sz="0" w:space="0" w:color="auto"/>
      </w:divBdr>
    </w:div>
    <w:div w:id="872840071">
      <w:bodyDiv w:val="1"/>
      <w:marLeft w:val="0"/>
      <w:marRight w:val="0"/>
      <w:marTop w:val="0"/>
      <w:marBottom w:val="0"/>
      <w:divBdr>
        <w:top w:val="none" w:sz="0" w:space="0" w:color="auto"/>
        <w:left w:val="none" w:sz="0" w:space="0" w:color="auto"/>
        <w:bottom w:val="none" w:sz="0" w:space="0" w:color="auto"/>
        <w:right w:val="none" w:sz="0" w:space="0" w:color="auto"/>
      </w:divBdr>
    </w:div>
    <w:div w:id="873155315">
      <w:bodyDiv w:val="1"/>
      <w:marLeft w:val="0"/>
      <w:marRight w:val="0"/>
      <w:marTop w:val="0"/>
      <w:marBottom w:val="0"/>
      <w:divBdr>
        <w:top w:val="none" w:sz="0" w:space="0" w:color="auto"/>
        <w:left w:val="none" w:sz="0" w:space="0" w:color="auto"/>
        <w:bottom w:val="none" w:sz="0" w:space="0" w:color="auto"/>
        <w:right w:val="none" w:sz="0" w:space="0" w:color="auto"/>
      </w:divBdr>
    </w:div>
    <w:div w:id="873924373">
      <w:bodyDiv w:val="1"/>
      <w:marLeft w:val="0"/>
      <w:marRight w:val="0"/>
      <w:marTop w:val="0"/>
      <w:marBottom w:val="0"/>
      <w:divBdr>
        <w:top w:val="none" w:sz="0" w:space="0" w:color="auto"/>
        <w:left w:val="none" w:sz="0" w:space="0" w:color="auto"/>
        <w:bottom w:val="none" w:sz="0" w:space="0" w:color="auto"/>
        <w:right w:val="none" w:sz="0" w:space="0" w:color="auto"/>
      </w:divBdr>
    </w:div>
    <w:div w:id="874658314">
      <w:bodyDiv w:val="1"/>
      <w:marLeft w:val="0"/>
      <w:marRight w:val="0"/>
      <w:marTop w:val="0"/>
      <w:marBottom w:val="0"/>
      <w:divBdr>
        <w:top w:val="none" w:sz="0" w:space="0" w:color="auto"/>
        <w:left w:val="none" w:sz="0" w:space="0" w:color="auto"/>
        <w:bottom w:val="none" w:sz="0" w:space="0" w:color="auto"/>
        <w:right w:val="none" w:sz="0" w:space="0" w:color="auto"/>
      </w:divBdr>
    </w:div>
    <w:div w:id="875237680">
      <w:bodyDiv w:val="1"/>
      <w:marLeft w:val="0"/>
      <w:marRight w:val="0"/>
      <w:marTop w:val="0"/>
      <w:marBottom w:val="0"/>
      <w:divBdr>
        <w:top w:val="none" w:sz="0" w:space="0" w:color="auto"/>
        <w:left w:val="none" w:sz="0" w:space="0" w:color="auto"/>
        <w:bottom w:val="none" w:sz="0" w:space="0" w:color="auto"/>
        <w:right w:val="none" w:sz="0" w:space="0" w:color="auto"/>
      </w:divBdr>
    </w:div>
    <w:div w:id="875241602">
      <w:bodyDiv w:val="1"/>
      <w:marLeft w:val="0"/>
      <w:marRight w:val="0"/>
      <w:marTop w:val="0"/>
      <w:marBottom w:val="0"/>
      <w:divBdr>
        <w:top w:val="none" w:sz="0" w:space="0" w:color="auto"/>
        <w:left w:val="none" w:sz="0" w:space="0" w:color="auto"/>
        <w:bottom w:val="none" w:sz="0" w:space="0" w:color="auto"/>
        <w:right w:val="none" w:sz="0" w:space="0" w:color="auto"/>
      </w:divBdr>
    </w:div>
    <w:div w:id="876553711">
      <w:bodyDiv w:val="1"/>
      <w:marLeft w:val="0"/>
      <w:marRight w:val="0"/>
      <w:marTop w:val="0"/>
      <w:marBottom w:val="0"/>
      <w:divBdr>
        <w:top w:val="none" w:sz="0" w:space="0" w:color="auto"/>
        <w:left w:val="none" w:sz="0" w:space="0" w:color="auto"/>
        <w:bottom w:val="none" w:sz="0" w:space="0" w:color="auto"/>
        <w:right w:val="none" w:sz="0" w:space="0" w:color="auto"/>
      </w:divBdr>
    </w:div>
    <w:div w:id="878861059">
      <w:bodyDiv w:val="1"/>
      <w:marLeft w:val="0"/>
      <w:marRight w:val="0"/>
      <w:marTop w:val="0"/>
      <w:marBottom w:val="0"/>
      <w:divBdr>
        <w:top w:val="none" w:sz="0" w:space="0" w:color="auto"/>
        <w:left w:val="none" w:sz="0" w:space="0" w:color="auto"/>
        <w:bottom w:val="none" w:sz="0" w:space="0" w:color="auto"/>
        <w:right w:val="none" w:sz="0" w:space="0" w:color="auto"/>
      </w:divBdr>
    </w:div>
    <w:div w:id="880938026">
      <w:bodyDiv w:val="1"/>
      <w:marLeft w:val="0"/>
      <w:marRight w:val="0"/>
      <w:marTop w:val="0"/>
      <w:marBottom w:val="0"/>
      <w:divBdr>
        <w:top w:val="none" w:sz="0" w:space="0" w:color="auto"/>
        <w:left w:val="none" w:sz="0" w:space="0" w:color="auto"/>
        <w:bottom w:val="none" w:sz="0" w:space="0" w:color="auto"/>
        <w:right w:val="none" w:sz="0" w:space="0" w:color="auto"/>
      </w:divBdr>
    </w:div>
    <w:div w:id="881863704">
      <w:bodyDiv w:val="1"/>
      <w:marLeft w:val="0"/>
      <w:marRight w:val="0"/>
      <w:marTop w:val="0"/>
      <w:marBottom w:val="0"/>
      <w:divBdr>
        <w:top w:val="none" w:sz="0" w:space="0" w:color="auto"/>
        <w:left w:val="none" w:sz="0" w:space="0" w:color="auto"/>
        <w:bottom w:val="none" w:sz="0" w:space="0" w:color="auto"/>
        <w:right w:val="none" w:sz="0" w:space="0" w:color="auto"/>
      </w:divBdr>
    </w:div>
    <w:div w:id="882060727">
      <w:bodyDiv w:val="1"/>
      <w:marLeft w:val="0"/>
      <w:marRight w:val="0"/>
      <w:marTop w:val="0"/>
      <w:marBottom w:val="0"/>
      <w:divBdr>
        <w:top w:val="none" w:sz="0" w:space="0" w:color="auto"/>
        <w:left w:val="none" w:sz="0" w:space="0" w:color="auto"/>
        <w:bottom w:val="none" w:sz="0" w:space="0" w:color="auto"/>
        <w:right w:val="none" w:sz="0" w:space="0" w:color="auto"/>
      </w:divBdr>
    </w:div>
    <w:div w:id="883520842">
      <w:bodyDiv w:val="1"/>
      <w:marLeft w:val="0"/>
      <w:marRight w:val="0"/>
      <w:marTop w:val="0"/>
      <w:marBottom w:val="0"/>
      <w:divBdr>
        <w:top w:val="none" w:sz="0" w:space="0" w:color="auto"/>
        <w:left w:val="none" w:sz="0" w:space="0" w:color="auto"/>
        <w:bottom w:val="none" w:sz="0" w:space="0" w:color="auto"/>
        <w:right w:val="none" w:sz="0" w:space="0" w:color="auto"/>
      </w:divBdr>
    </w:div>
    <w:div w:id="884172310">
      <w:bodyDiv w:val="1"/>
      <w:marLeft w:val="0"/>
      <w:marRight w:val="0"/>
      <w:marTop w:val="0"/>
      <w:marBottom w:val="0"/>
      <w:divBdr>
        <w:top w:val="none" w:sz="0" w:space="0" w:color="auto"/>
        <w:left w:val="none" w:sz="0" w:space="0" w:color="auto"/>
        <w:bottom w:val="none" w:sz="0" w:space="0" w:color="auto"/>
        <w:right w:val="none" w:sz="0" w:space="0" w:color="auto"/>
      </w:divBdr>
    </w:div>
    <w:div w:id="884677551">
      <w:bodyDiv w:val="1"/>
      <w:marLeft w:val="0"/>
      <w:marRight w:val="0"/>
      <w:marTop w:val="0"/>
      <w:marBottom w:val="0"/>
      <w:divBdr>
        <w:top w:val="none" w:sz="0" w:space="0" w:color="auto"/>
        <w:left w:val="none" w:sz="0" w:space="0" w:color="auto"/>
        <w:bottom w:val="none" w:sz="0" w:space="0" w:color="auto"/>
        <w:right w:val="none" w:sz="0" w:space="0" w:color="auto"/>
      </w:divBdr>
    </w:div>
    <w:div w:id="885795237">
      <w:bodyDiv w:val="1"/>
      <w:marLeft w:val="0"/>
      <w:marRight w:val="0"/>
      <w:marTop w:val="0"/>
      <w:marBottom w:val="0"/>
      <w:divBdr>
        <w:top w:val="none" w:sz="0" w:space="0" w:color="auto"/>
        <w:left w:val="none" w:sz="0" w:space="0" w:color="auto"/>
        <w:bottom w:val="none" w:sz="0" w:space="0" w:color="auto"/>
        <w:right w:val="none" w:sz="0" w:space="0" w:color="auto"/>
      </w:divBdr>
    </w:div>
    <w:div w:id="886645108">
      <w:bodyDiv w:val="1"/>
      <w:marLeft w:val="0"/>
      <w:marRight w:val="0"/>
      <w:marTop w:val="0"/>
      <w:marBottom w:val="0"/>
      <w:divBdr>
        <w:top w:val="none" w:sz="0" w:space="0" w:color="auto"/>
        <w:left w:val="none" w:sz="0" w:space="0" w:color="auto"/>
        <w:bottom w:val="none" w:sz="0" w:space="0" w:color="auto"/>
        <w:right w:val="none" w:sz="0" w:space="0" w:color="auto"/>
      </w:divBdr>
    </w:div>
    <w:div w:id="887643379">
      <w:bodyDiv w:val="1"/>
      <w:marLeft w:val="0"/>
      <w:marRight w:val="0"/>
      <w:marTop w:val="0"/>
      <w:marBottom w:val="0"/>
      <w:divBdr>
        <w:top w:val="none" w:sz="0" w:space="0" w:color="auto"/>
        <w:left w:val="none" w:sz="0" w:space="0" w:color="auto"/>
        <w:bottom w:val="none" w:sz="0" w:space="0" w:color="auto"/>
        <w:right w:val="none" w:sz="0" w:space="0" w:color="auto"/>
      </w:divBdr>
    </w:div>
    <w:div w:id="890573378">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039604">
      <w:bodyDiv w:val="1"/>
      <w:marLeft w:val="0"/>
      <w:marRight w:val="0"/>
      <w:marTop w:val="0"/>
      <w:marBottom w:val="0"/>
      <w:divBdr>
        <w:top w:val="none" w:sz="0" w:space="0" w:color="auto"/>
        <w:left w:val="none" w:sz="0" w:space="0" w:color="auto"/>
        <w:bottom w:val="none" w:sz="0" w:space="0" w:color="auto"/>
        <w:right w:val="none" w:sz="0" w:space="0" w:color="auto"/>
      </w:divBdr>
    </w:div>
    <w:div w:id="891769215">
      <w:bodyDiv w:val="1"/>
      <w:marLeft w:val="0"/>
      <w:marRight w:val="0"/>
      <w:marTop w:val="0"/>
      <w:marBottom w:val="0"/>
      <w:divBdr>
        <w:top w:val="none" w:sz="0" w:space="0" w:color="auto"/>
        <w:left w:val="none" w:sz="0" w:space="0" w:color="auto"/>
        <w:bottom w:val="none" w:sz="0" w:space="0" w:color="auto"/>
        <w:right w:val="none" w:sz="0" w:space="0" w:color="auto"/>
      </w:divBdr>
    </w:div>
    <w:div w:id="892159816">
      <w:bodyDiv w:val="1"/>
      <w:marLeft w:val="0"/>
      <w:marRight w:val="0"/>
      <w:marTop w:val="0"/>
      <w:marBottom w:val="0"/>
      <w:divBdr>
        <w:top w:val="none" w:sz="0" w:space="0" w:color="auto"/>
        <w:left w:val="none" w:sz="0" w:space="0" w:color="auto"/>
        <w:bottom w:val="none" w:sz="0" w:space="0" w:color="auto"/>
        <w:right w:val="none" w:sz="0" w:space="0" w:color="auto"/>
      </w:divBdr>
    </w:div>
    <w:div w:id="892739939">
      <w:bodyDiv w:val="1"/>
      <w:marLeft w:val="0"/>
      <w:marRight w:val="0"/>
      <w:marTop w:val="0"/>
      <w:marBottom w:val="0"/>
      <w:divBdr>
        <w:top w:val="none" w:sz="0" w:space="0" w:color="auto"/>
        <w:left w:val="none" w:sz="0" w:space="0" w:color="auto"/>
        <w:bottom w:val="none" w:sz="0" w:space="0" w:color="auto"/>
        <w:right w:val="none" w:sz="0" w:space="0" w:color="auto"/>
      </w:divBdr>
    </w:div>
    <w:div w:id="894007646">
      <w:bodyDiv w:val="1"/>
      <w:marLeft w:val="0"/>
      <w:marRight w:val="0"/>
      <w:marTop w:val="0"/>
      <w:marBottom w:val="0"/>
      <w:divBdr>
        <w:top w:val="none" w:sz="0" w:space="0" w:color="auto"/>
        <w:left w:val="none" w:sz="0" w:space="0" w:color="auto"/>
        <w:bottom w:val="none" w:sz="0" w:space="0" w:color="auto"/>
        <w:right w:val="none" w:sz="0" w:space="0" w:color="auto"/>
      </w:divBdr>
    </w:div>
    <w:div w:id="895161138">
      <w:bodyDiv w:val="1"/>
      <w:marLeft w:val="0"/>
      <w:marRight w:val="0"/>
      <w:marTop w:val="0"/>
      <w:marBottom w:val="0"/>
      <w:divBdr>
        <w:top w:val="none" w:sz="0" w:space="0" w:color="auto"/>
        <w:left w:val="none" w:sz="0" w:space="0" w:color="auto"/>
        <w:bottom w:val="none" w:sz="0" w:space="0" w:color="auto"/>
        <w:right w:val="none" w:sz="0" w:space="0" w:color="auto"/>
      </w:divBdr>
    </w:div>
    <w:div w:id="897129135">
      <w:bodyDiv w:val="1"/>
      <w:marLeft w:val="0"/>
      <w:marRight w:val="0"/>
      <w:marTop w:val="0"/>
      <w:marBottom w:val="0"/>
      <w:divBdr>
        <w:top w:val="none" w:sz="0" w:space="0" w:color="auto"/>
        <w:left w:val="none" w:sz="0" w:space="0" w:color="auto"/>
        <w:bottom w:val="none" w:sz="0" w:space="0" w:color="auto"/>
        <w:right w:val="none" w:sz="0" w:space="0" w:color="auto"/>
      </w:divBdr>
    </w:div>
    <w:div w:id="897594019">
      <w:bodyDiv w:val="1"/>
      <w:marLeft w:val="0"/>
      <w:marRight w:val="0"/>
      <w:marTop w:val="0"/>
      <w:marBottom w:val="0"/>
      <w:divBdr>
        <w:top w:val="none" w:sz="0" w:space="0" w:color="auto"/>
        <w:left w:val="none" w:sz="0" w:space="0" w:color="auto"/>
        <w:bottom w:val="none" w:sz="0" w:space="0" w:color="auto"/>
        <w:right w:val="none" w:sz="0" w:space="0" w:color="auto"/>
      </w:divBdr>
    </w:div>
    <w:div w:id="898595191">
      <w:bodyDiv w:val="1"/>
      <w:marLeft w:val="0"/>
      <w:marRight w:val="0"/>
      <w:marTop w:val="0"/>
      <w:marBottom w:val="0"/>
      <w:divBdr>
        <w:top w:val="none" w:sz="0" w:space="0" w:color="auto"/>
        <w:left w:val="none" w:sz="0" w:space="0" w:color="auto"/>
        <w:bottom w:val="none" w:sz="0" w:space="0" w:color="auto"/>
        <w:right w:val="none" w:sz="0" w:space="0" w:color="auto"/>
      </w:divBdr>
    </w:div>
    <w:div w:id="899292640">
      <w:bodyDiv w:val="1"/>
      <w:marLeft w:val="0"/>
      <w:marRight w:val="0"/>
      <w:marTop w:val="0"/>
      <w:marBottom w:val="0"/>
      <w:divBdr>
        <w:top w:val="none" w:sz="0" w:space="0" w:color="auto"/>
        <w:left w:val="none" w:sz="0" w:space="0" w:color="auto"/>
        <w:bottom w:val="none" w:sz="0" w:space="0" w:color="auto"/>
        <w:right w:val="none" w:sz="0" w:space="0" w:color="auto"/>
      </w:divBdr>
    </w:div>
    <w:div w:id="900213074">
      <w:bodyDiv w:val="1"/>
      <w:marLeft w:val="0"/>
      <w:marRight w:val="0"/>
      <w:marTop w:val="0"/>
      <w:marBottom w:val="0"/>
      <w:divBdr>
        <w:top w:val="none" w:sz="0" w:space="0" w:color="auto"/>
        <w:left w:val="none" w:sz="0" w:space="0" w:color="auto"/>
        <w:bottom w:val="none" w:sz="0" w:space="0" w:color="auto"/>
        <w:right w:val="none" w:sz="0" w:space="0" w:color="auto"/>
      </w:divBdr>
    </w:div>
    <w:div w:id="900751048">
      <w:bodyDiv w:val="1"/>
      <w:marLeft w:val="0"/>
      <w:marRight w:val="0"/>
      <w:marTop w:val="0"/>
      <w:marBottom w:val="0"/>
      <w:divBdr>
        <w:top w:val="none" w:sz="0" w:space="0" w:color="auto"/>
        <w:left w:val="none" w:sz="0" w:space="0" w:color="auto"/>
        <w:bottom w:val="none" w:sz="0" w:space="0" w:color="auto"/>
        <w:right w:val="none" w:sz="0" w:space="0" w:color="auto"/>
      </w:divBdr>
    </w:div>
    <w:div w:id="901870298">
      <w:bodyDiv w:val="1"/>
      <w:marLeft w:val="0"/>
      <w:marRight w:val="0"/>
      <w:marTop w:val="0"/>
      <w:marBottom w:val="0"/>
      <w:divBdr>
        <w:top w:val="none" w:sz="0" w:space="0" w:color="auto"/>
        <w:left w:val="none" w:sz="0" w:space="0" w:color="auto"/>
        <w:bottom w:val="none" w:sz="0" w:space="0" w:color="auto"/>
        <w:right w:val="none" w:sz="0" w:space="0" w:color="auto"/>
      </w:divBdr>
    </w:div>
    <w:div w:id="902134939">
      <w:bodyDiv w:val="1"/>
      <w:marLeft w:val="0"/>
      <w:marRight w:val="0"/>
      <w:marTop w:val="0"/>
      <w:marBottom w:val="0"/>
      <w:divBdr>
        <w:top w:val="none" w:sz="0" w:space="0" w:color="auto"/>
        <w:left w:val="none" w:sz="0" w:space="0" w:color="auto"/>
        <w:bottom w:val="none" w:sz="0" w:space="0" w:color="auto"/>
        <w:right w:val="none" w:sz="0" w:space="0" w:color="auto"/>
      </w:divBdr>
    </w:div>
    <w:div w:id="902177105">
      <w:bodyDiv w:val="1"/>
      <w:marLeft w:val="0"/>
      <w:marRight w:val="0"/>
      <w:marTop w:val="0"/>
      <w:marBottom w:val="0"/>
      <w:divBdr>
        <w:top w:val="none" w:sz="0" w:space="0" w:color="auto"/>
        <w:left w:val="none" w:sz="0" w:space="0" w:color="auto"/>
        <w:bottom w:val="none" w:sz="0" w:space="0" w:color="auto"/>
        <w:right w:val="none" w:sz="0" w:space="0" w:color="auto"/>
      </w:divBdr>
    </w:div>
    <w:div w:id="903641220">
      <w:bodyDiv w:val="1"/>
      <w:marLeft w:val="0"/>
      <w:marRight w:val="0"/>
      <w:marTop w:val="0"/>
      <w:marBottom w:val="0"/>
      <w:divBdr>
        <w:top w:val="none" w:sz="0" w:space="0" w:color="auto"/>
        <w:left w:val="none" w:sz="0" w:space="0" w:color="auto"/>
        <w:bottom w:val="none" w:sz="0" w:space="0" w:color="auto"/>
        <w:right w:val="none" w:sz="0" w:space="0" w:color="auto"/>
      </w:divBdr>
    </w:div>
    <w:div w:id="903680093">
      <w:bodyDiv w:val="1"/>
      <w:marLeft w:val="0"/>
      <w:marRight w:val="0"/>
      <w:marTop w:val="0"/>
      <w:marBottom w:val="0"/>
      <w:divBdr>
        <w:top w:val="none" w:sz="0" w:space="0" w:color="auto"/>
        <w:left w:val="none" w:sz="0" w:space="0" w:color="auto"/>
        <w:bottom w:val="none" w:sz="0" w:space="0" w:color="auto"/>
        <w:right w:val="none" w:sz="0" w:space="0" w:color="auto"/>
      </w:divBdr>
    </w:div>
    <w:div w:id="904296317">
      <w:bodyDiv w:val="1"/>
      <w:marLeft w:val="0"/>
      <w:marRight w:val="0"/>
      <w:marTop w:val="0"/>
      <w:marBottom w:val="0"/>
      <w:divBdr>
        <w:top w:val="none" w:sz="0" w:space="0" w:color="auto"/>
        <w:left w:val="none" w:sz="0" w:space="0" w:color="auto"/>
        <w:bottom w:val="none" w:sz="0" w:space="0" w:color="auto"/>
        <w:right w:val="none" w:sz="0" w:space="0" w:color="auto"/>
      </w:divBdr>
    </w:div>
    <w:div w:id="905988531">
      <w:bodyDiv w:val="1"/>
      <w:marLeft w:val="0"/>
      <w:marRight w:val="0"/>
      <w:marTop w:val="0"/>
      <w:marBottom w:val="0"/>
      <w:divBdr>
        <w:top w:val="none" w:sz="0" w:space="0" w:color="auto"/>
        <w:left w:val="none" w:sz="0" w:space="0" w:color="auto"/>
        <w:bottom w:val="none" w:sz="0" w:space="0" w:color="auto"/>
        <w:right w:val="none" w:sz="0" w:space="0" w:color="auto"/>
      </w:divBdr>
    </w:div>
    <w:div w:id="907613013">
      <w:bodyDiv w:val="1"/>
      <w:marLeft w:val="0"/>
      <w:marRight w:val="0"/>
      <w:marTop w:val="0"/>
      <w:marBottom w:val="0"/>
      <w:divBdr>
        <w:top w:val="none" w:sz="0" w:space="0" w:color="auto"/>
        <w:left w:val="none" w:sz="0" w:space="0" w:color="auto"/>
        <w:bottom w:val="none" w:sz="0" w:space="0" w:color="auto"/>
        <w:right w:val="none" w:sz="0" w:space="0" w:color="auto"/>
      </w:divBdr>
    </w:div>
    <w:div w:id="913472919">
      <w:bodyDiv w:val="1"/>
      <w:marLeft w:val="0"/>
      <w:marRight w:val="0"/>
      <w:marTop w:val="0"/>
      <w:marBottom w:val="0"/>
      <w:divBdr>
        <w:top w:val="none" w:sz="0" w:space="0" w:color="auto"/>
        <w:left w:val="none" w:sz="0" w:space="0" w:color="auto"/>
        <w:bottom w:val="none" w:sz="0" w:space="0" w:color="auto"/>
        <w:right w:val="none" w:sz="0" w:space="0" w:color="auto"/>
      </w:divBdr>
    </w:div>
    <w:div w:id="914628849">
      <w:bodyDiv w:val="1"/>
      <w:marLeft w:val="0"/>
      <w:marRight w:val="0"/>
      <w:marTop w:val="0"/>
      <w:marBottom w:val="0"/>
      <w:divBdr>
        <w:top w:val="none" w:sz="0" w:space="0" w:color="auto"/>
        <w:left w:val="none" w:sz="0" w:space="0" w:color="auto"/>
        <w:bottom w:val="none" w:sz="0" w:space="0" w:color="auto"/>
        <w:right w:val="none" w:sz="0" w:space="0" w:color="auto"/>
      </w:divBdr>
    </w:div>
    <w:div w:id="914977023">
      <w:bodyDiv w:val="1"/>
      <w:marLeft w:val="0"/>
      <w:marRight w:val="0"/>
      <w:marTop w:val="0"/>
      <w:marBottom w:val="0"/>
      <w:divBdr>
        <w:top w:val="none" w:sz="0" w:space="0" w:color="auto"/>
        <w:left w:val="none" w:sz="0" w:space="0" w:color="auto"/>
        <w:bottom w:val="none" w:sz="0" w:space="0" w:color="auto"/>
        <w:right w:val="none" w:sz="0" w:space="0" w:color="auto"/>
      </w:divBdr>
    </w:div>
    <w:div w:id="916014816">
      <w:bodyDiv w:val="1"/>
      <w:marLeft w:val="0"/>
      <w:marRight w:val="0"/>
      <w:marTop w:val="0"/>
      <w:marBottom w:val="0"/>
      <w:divBdr>
        <w:top w:val="none" w:sz="0" w:space="0" w:color="auto"/>
        <w:left w:val="none" w:sz="0" w:space="0" w:color="auto"/>
        <w:bottom w:val="none" w:sz="0" w:space="0" w:color="auto"/>
        <w:right w:val="none" w:sz="0" w:space="0" w:color="auto"/>
      </w:divBdr>
    </w:div>
    <w:div w:id="916673952">
      <w:bodyDiv w:val="1"/>
      <w:marLeft w:val="0"/>
      <w:marRight w:val="0"/>
      <w:marTop w:val="0"/>
      <w:marBottom w:val="0"/>
      <w:divBdr>
        <w:top w:val="none" w:sz="0" w:space="0" w:color="auto"/>
        <w:left w:val="none" w:sz="0" w:space="0" w:color="auto"/>
        <w:bottom w:val="none" w:sz="0" w:space="0" w:color="auto"/>
        <w:right w:val="none" w:sz="0" w:space="0" w:color="auto"/>
      </w:divBdr>
    </w:div>
    <w:div w:id="918097879">
      <w:bodyDiv w:val="1"/>
      <w:marLeft w:val="0"/>
      <w:marRight w:val="0"/>
      <w:marTop w:val="0"/>
      <w:marBottom w:val="0"/>
      <w:divBdr>
        <w:top w:val="none" w:sz="0" w:space="0" w:color="auto"/>
        <w:left w:val="none" w:sz="0" w:space="0" w:color="auto"/>
        <w:bottom w:val="none" w:sz="0" w:space="0" w:color="auto"/>
        <w:right w:val="none" w:sz="0" w:space="0" w:color="auto"/>
      </w:divBdr>
    </w:div>
    <w:div w:id="918444904">
      <w:bodyDiv w:val="1"/>
      <w:marLeft w:val="0"/>
      <w:marRight w:val="0"/>
      <w:marTop w:val="0"/>
      <w:marBottom w:val="0"/>
      <w:divBdr>
        <w:top w:val="none" w:sz="0" w:space="0" w:color="auto"/>
        <w:left w:val="none" w:sz="0" w:space="0" w:color="auto"/>
        <w:bottom w:val="none" w:sz="0" w:space="0" w:color="auto"/>
        <w:right w:val="none" w:sz="0" w:space="0" w:color="auto"/>
      </w:divBdr>
    </w:div>
    <w:div w:id="919362842">
      <w:bodyDiv w:val="1"/>
      <w:marLeft w:val="0"/>
      <w:marRight w:val="0"/>
      <w:marTop w:val="0"/>
      <w:marBottom w:val="0"/>
      <w:divBdr>
        <w:top w:val="none" w:sz="0" w:space="0" w:color="auto"/>
        <w:left w:val="none" w:sz="0" w:space="0" w:color="auto"/>
        <w:bottom w:val="none" w:sz="0" w:space="0" w:color="auto"/>
        <w:right w:val="none" w:sz="0" w:space="0" w:color="auto"/>
      </w:divBdr>
    </w:div>
    <w:div w:id="920333883">
      <w:bodyDiv w:val="1"/>
      <w:marLeft w:val="0"/>
      <w:marRight w:val="0"/>
      <w:marTop w:val="0"/>
      <w:marBottom w:val="0"/>
      <w:divBdr>
        <w:top w:val="none" w:sz="0" w:space="0" w:color="auto"/>
        <w:left w:val="none" w:sz="0" w:space="0" w:color="auto"/>
        <w:bottom w:val="none" w:sz="0" w:space="0" w:color="auto"/>
        <w:right w:val="none" w:sz="0" w:space="0" w:color="auto"/>
      </w:divBdr>
    </w:div>
    <w:div w:id="921766585">
      <w:bodyDiv w:val="1"/>
      <w:marLeft w:val="0"/>
      <w:marRight w:val="0"/>
      <w:marTop w:val="0"/>
      <w:marBottom w:val="0"/>
      <w:divBdr>
        <w:top w:val="none" w:sz="0" w:space="0" w:color="auto"/>
        <w:left w:val="none" w:sz="0" w:space="0" w:color="auto"/>
        <w:bottom w:val="none" w:sz="0" w:space="0" w:color="auto"/>
        <w:right w:val="none" w:sz="0" w:space="0" w:color="auto"/>
      </w:divBdr>
    </w:div>
    <w:div w:id="922228513">
      <w:bodyDiv w:val="1"/>
      <w:marLeft w:val="0"/>
      <w:marRight w:val="0"/>
      <w:marTop w:val="0"/>
      <w:marBottom w:val="0"/>
      <w:divBdr>
        <w:top w:val="none" w:sz="0" w:space="0" w:color="auto"/>
        <w:left w:val="none" w:sz="0" w:space="0" w:color="auto"/>
        <w:bottom w:val="none" w:sz="0" w:space="0" w:color="auto"/>
        <w:right w:val="none" w:sz="0" w:space="0" w:color="auto"/>
      </w:divBdr>
    </w:div>
    <w:div w:id="923488721">
      <w:bodyDiv w:val="1"/>
      <w:marLeft w:val="0"/>
      <w:marRight w:val="0"/>
      <w:marTop w:val="0"/>
      <w:marBottom w:val="0"/>
      <w:divBdr>
        <w:top w:val="none" w:sz="0" w:space="0" w:color="auto"/>
        <w:left w:val="none" w:sz="0" w:space="0" w:color="auto"/>
        <w:bottom w:val="none" w:sz="0" w:space="0" w:color="auto"/>
        <w:right w:val="none" w:sz="0" w:space="0" w:color="auto"/>
      </w:divBdr>
    </w:div>
    <w:div w:id="923539286">
      <w:bodyDiv w:val="1"/>
      <w:marLeft w:val="0"/>
      <w:marRight w:val="0"/>
      <w:marTop w:val="0"/>
      <w:marBottom w:val="0"/>
      <w:divBdr>
        <w:top w:val="none" w:sz="0" w:space="0" w:color="auto"/>
        <w:left w:val="none" w:sz="0" w:space="0" w:color="auto"/>
        <w:bottom w:val="none" w:sz="0" w:space="0" w:color="auto"/>
        <w:right w:val="none" w:sz="0" w:space="0" w:color="auto"/>
      </w:divBdr>
    </w:div>
    <w:div w:id="924723590">
      <w:bodyDiv w:val="1"/>
      <w:marLeft w:val="0"/>
      <w:marRight w:val="0"/>
      <w:marTop w:val="0"/>
      <w:marBottom w:val="0"/>
      <w:divBdr>
        <w:top w:val="none" w:sz="0" w:space="0" w:color="auto"/>
        <w:left w:val="none" w:sz="0" w:space="0" w:color="auto"/>
        <w:bottom w:val="none" w:sz="0" w:space="0" w:color="auto"/>
        <w:right w:val="none" w:sz="0" w:space="0" w:color="auto"/>
      </w:divBdr>
    </w:div>
    <w:div w:id="925303035">
      <w:bodyDiv w:val="1"/>
      <w:marLeft w:val="0"/>
      <w:marRight w:val="0"/>
      <w:marTop w:val="0"/>
      <w:marBottom w:val="0"/>
      <w:divBdr>
        <w:top w:val="none" w:sz="0" w:space="0" w:color="auto"/>
        <w:left w:val="none" w:sz="0" w:space="0" w:color="auto"/>
        <w:bottom w:val="none" w:sz="0" w:space="0" w:color="auto"/>
        <w:right w:val="none" w:sz="0" w:space="0" w:color="auto"/>
      </w:divBdr>
    </w:div>
    <w:div w:id="926426405">
      <w:bodyDiv w:val="1"/>
      <w:marLeft w:val="0"/>
      <w:marRight w:val="0"/>
      <w:marTop w:val="0"/>
      <w:marBottom w:val="0"/>
      <w:divBdr>
        <w:top w:val="none" w:sz="0" w:space="0" w:color="auto"/>
        <w:left w:val="none" w:sz="0" w:space="0" w:color="auto"/>
        <w:bottom w:val="none" w:sz="0" w:space="0" w:color="auto"/>
        <w:right w:val="none" w:sz="0" w:space="0" w:color="auto"/>
      </w:divBdr>
    </w:div>
    <w:div w:id="926889627">
      <w:bodyDiv w:val="1"/>
      <w:marLeft w:val="0"/>
      <w:marRight w:val="0"/>
      <w:marTop w:val="0"/>
      <w:marBottom w:val="0"/>
      <w:divBdr>
        <w:top w:val="none" w:sz="0" w:space="0" w:color="auto"/>
        <w:left w:val="none" w:sz="0" w:space="0" w:color="auto"/>
        <w:bottom w:val="none" w:sz="0" w:space="0" w:color="auto"/>
        <w:right w:val="none" w:sz="0" w:space="0" w:color="auto"/>
      </w:divBdr>
    </w:div>
    <w:div w:id="927351210">
      <w:bodyDiv w:val="1"/>
      <w:marLeft w:val="0"/>
      <w:marRight w:val="0"/>
      <w:marTop w:val="0"/>
      <w:marBottom w:val="0"/>
      <w:divBdr>
        <w:top w:val="none" w:sz="0" w:space="0" w:color="auto"/>
        <w:left w:val="none" w:sz="0" w:space="0" w:color="auto"/>
        <w:bottom w:val="none" w:sz="0" w:space="0" w:color="auto"/>
        <w:right w:val="none" w:sz="0" w:space="0" w:color="auto"/>
      </w:divBdr>
    </w:div>
    <w:div w:id="929892576">
      <w:bodyDiv w:val="1"/>
      <w:marLeft w:val="0"/>
      <w:marRight w:val="0"/>
      <w:marTop w:val="0"/>
      <w:marBottom w:val="0"/>
      <w:divBdr>
        <w:top w:val="none" w:sz="0" w:space="0" w:color="auto"/>
        <w:left w:val="none" w:sz="0" w:space="0" w:color="auto"/>
        <w:bottom w:val="none" w:sz="0" w:space="0" w:color="auto"/>
        <w:right w:val="none" w:sz="0" w:space="0" w:color="auto"/>
      </w:divBdr>
    </w:div>
    <w:div w:id="930813856">
      <w:bodyDiv w:val="1"/>
      <w:marLeft w:val="0"/>
      <w:marRight w:val="0"/>
      <w:marTop w:val="0"/>
      <w:marBottom w:val="0"/>
      <w:divBdr>
        <w:top w:val="none" w:sz="0" w:space="0" w:color="auto"/>
        <w:left w:val="none" w:sz="0" w:space="0" w:color="auto"/>
        <w:bottom w:val="none" w:sz="0" w:space="0" w:color="auto"/>
        <w:right w:val="none" w:sz="0" w:space="0" w:color="auto"/>
      </w:divBdr>
    </w:div>
    <w:div w:id="930815782">
      <w:bodyDiv w:val="1"/>
      <w:marLeft w:val="0"/>
      <w:marRight w:val="0"/>
      <w:marTop w:val="0"/>
      <w:marBottom w:val="0"/>
      <w:divBdr>
        <w:top w:val="none" w:sz="0" w:space="0" w:color="auto"/>
        <w:left w:val="none" w:sz="0" w:space="0" w:color="auto"/>
        <w:bottom w:val="none" w:sz="0" w:space="0" w:color="auto"/>
        <w:right w:val="none" w:sz="0" w:space="0" w:color="auto"/>
      </w:divBdr>
    </w:div>
    <w:div w:id="934902895">
      <w:bodyDiv w:val="1"/>
      <w:marLeft w:val="0"/>
      <w:marRight w:val="0"/>
      <w:marTop w:val="0"/>
      <w:marBottom w:val="0"/>
      <w:divBdr>
        <w:top w:val="none" w:sz="0" w:space="0" w:color="auto"/>
        <w:left w:val="none" w:sz="0" w:space="0" w:color="auto"/>
        <w:bottom w:val="none" w:sz="0" w:space="0" w:color="auto"/>
        <w:right w:val="none" w:sz="0" w:space="0" w:color="auto"/>
      </w:divBdr>
    </w:div>
    <w:div w:id="935361371">
      <w:bodyDiv w:val="1"/>
      <w:marLeft w:val="0"/>
      <w:marRight w:val="0"/>
      <w:marTop w:val="0"/>
      <w:marBottom w:val="0"/>
      <w:divBdr>
        <w:top w:val="none" w:sz="0" w:space="0" w:color="auto"/>
        <w:left w:val="none" w:sz="0" w:space="0" w:color="auto"/>
        <w:bottom w:val="none" w:sz="0" w:space="0" w:color="auto"/>
        <w:right w:val="none" w:sz="0" w:space="0" w:color="auto"/>
      </w:divBdr>
    </w:div>
    <w:div w:id="935796193">
      <w:bodyDiv w:val="1"/>
      <w:marLeft w:val="0"/>
      <w:marRight w:val="0"/>
      <w:marTop w:val="0"/>
      <w:marBottom w:val="0"/>
      <w:divBdr>
        <w:top w:val="none" w:sz="0" w:space="0" w:color="auto"/>
        <w:left w:val="none" w:sz="0" w:space="0" w:color="auto"/>
        <w:bottom w:val="none" w:sz="0" w:space="0" w:color="auto"/>
        <w:right w:val="none" w:sz="0" w:space="0" w:color="auto"/>
      </w:divBdr>
    </w:div>
    <w:div w:id="936252532">
      <w:bodyDiv w:val="1"/>
      <w:marLeft w:val="0"/>
      <w:marRight w:val="0"/>
      <w:marTop w:val="0"/>
      <w:marBottom w:val="0"/>
      <w:divBdr>
        <w:top w:val="none" w:sz="0" w:space="0" w:color="auto"/>
        <w:left w:val="none" w:sz="0" w:space="0" w:color="auto"/>
        <w:bottom w:val="none" w:sz="0" w:space="0" w:color="auto"/>
        <w:right w:val="none" w:sz="0" w:space="0" w:color="auto"/>
      </w:divBdr>
    </w:div>
    <w:div w:id="936255105">
      <w:bodyDiv w:val="1"/>
      <w:marLeft w:val="0"/>
      <w:marRight w:val="0"/>
      <w:marTop w:val="0"/>
      <w:marBottom w:val="0"/>
      <w:divBdr>
        <w:top w:val="none" w:sz="0" w:space="0" w:color="auto"/>
        <w:left w:val="none" w:sz="0" w:space="0" w:color="auto"/>
        <w:bottom w:val="none" w:sz="0" w:space="0" w:color="auto"/>
        <w:right w:val="none" w:sz="0" w:space="0" w:color="auto"/>
      </w:divBdr>
    </w:div>
    <w:div w:id="937176872">
      <w:bodyDiv w:val="1"/>
      <w:marLeft w:val="0"/>
      <w:marRight w:val="0"/>
      <w:marTop w:val="0"/>
      <w:marBottom w:val="0"/>
      <w:divBdr>
        <w:top w:val="none" w:sz="0" w:space="0" w:color="auto"/>
        <w:left w:val="none" w:sz="0" w:space="0" w:color="auto"/>
        <w:bottom w:val="none" w:sz="0" w:space="0" w:color="auto"/>
        <w:right w:val="none" w:sz="0" w:space="0" w:color="auto"/>
      </w:divBdr>
    </w:div>
    <w:div w:id="937563301">
      <w:bodyDiv w:val="1"/>
      <w:marLeft w:val="0"/>
      <w:marRight w:val="0"/>
      <w:marTop w:val="0"/>
      <w:marBottom w:val="0"/>
      <w:divBdr>
        <w:top w:val="none" w:sz="0" w:space="0" w:color="auto"/>
        <w:left w:val="none" w:sz="0" w:space="0" w:color="auto"/>
        <w:bottom w:val="none" w:sz="0" w:space="0" w:color="auto"/>
        <w:right w:val="none" w:sz="0" w:space="0" w:color="auto"/>
      </w:divBdr>
    </w:div>
    <w:div w:id="938567694">
      <w:bodyDiv w:val="1"/>
      <w:marLeft w:val="0"/>
      <w:marRight w:val="0"/>
      <w:marTop w:val="0"/>
      <w:marBottom w:val="0"/>
      <w:divBdr>
        <w:top w:val="none" w:sz="0" w:space="0" w:color="auto"/>
        <w:left w:val="none" w:sz="0" w:space="0" w:color="auto"/>
        <w:bottom w:val="none" w:sz="0" w:space="0" w:color="auto"/>
        <w:right w:val="none" w:sz="0" w:space="0" w:color="auto"/>
      </w:divBdr>
    </w:div>
    <w:div w:id="940449142">
      <w:bodyDiv w:val="1"/>
      <w:marLeft w:val="0"/>
      <w:marRight w:val="0"/>
      <w:marTop w:val="0"/>
      <w:marBottom w:val="0"/>
      <w:divBdr>
        <w:top w:val="none" w:sz="0" w:space="0" w:color="auto"/>
        <w:left w:val="none" w:sz="0" w:space="0" w:color="auto"/>
        <w:bottom w:val="none" w:sz="0" w:space="0" w:color="auto"/>
        <w:right w:val="none" w:sz="0" w:space="0" w:color="auto"/>
      </w:divBdr>
    </w:div>
    <w:div w:id="940526785">
      <w:bodyDiv w:val="1"/>
      <w:marLeft w:val="0"/>
      <w:marRight w:val="0"/>
      <w:marTop w:val="0"/>
      <w:marBottom w:val="0"/>
      <w:divBdr>
        <w:top w:val="none" w:sz="0" w:space="0" w:color="auto"/>
        <w:left w:val="none" w:sz="0" w:space="0" w:color="auto"/>
        <w:bottom w:val="none" w:sz="0" w:space="0" w:color="auto"/>
        <w:right w:val="none" w:sz="0" w:space="0" w:color="auto"/>
      </w:divBdr>
    </w:div>
    <w:div w:id="940723959">
      <w:bodyDiv w:val="1"/>
      <w:marLeft w:val="0"/>
      <w:marRight w:val="0"/>
      <w:marTop w:val="0"/>
      <w:marBottom w:val="0"/>
      <w:divBdr>
        <w:top w:val="none" w:sz="0" w:space="0" w:color="auto"/>
        <w:left w:val="none" w:sz="0" w:space="0" w:color="auto"/>
        <w:bottom w:val="none" w:sz="0" w:space="0" w:color="auto"/>
        <w:right w:val="none" w:sz="0" w:space="0" w:color="auto"/>
      </w:divBdr>
    </w:div>
    <w:div w:id="942615344">
      <w:bodyDiv w:val="1"/>
      <w:marLeft w:val="0"/>
      <w:marRight w:val="0"/>
      <w:marTop w:val="0"/>
      <w:marBottom w:val="0"/>
      <w:divBdr>
        <w:top w:val="none" w:sz="0" w:space="0" w:color="auto"/>
        <w:left w:val="none" w:sz="0" w:space="0" w:color="auto"/>
        <w:bottom w:val="none" w:sz="0" w:space="0" w:color="auto"/>
        <w:right w:val="none" w:sz="0" w:space="0" w:color="auto"/>
      </w:divBdr>
    </w:div>
    <w:div w:id="943994886">
      <w:bodyDiv w:val="1"/>
      <w:marLeft w:val="0"/>
      <w:marRight w:val="0"/>
      <w:marTop w:val="0"/>
      <w:marBottom w:val="0"/>
      <w:divBdr>
        <w:top w:val="none" w:sz="0" w:space="0" w:color="auto"/>
        <w:left w:val="none" w:sz="0" w:space="0" w:color="auto"/>
        <w:bottom w:val="none" w:sz="0" w:space="0" w:color="auto"/>
        <w:right w:val="none" w:sz="0" w:space="0" w:color="auto"/>
      </w:divBdr>
    </w:div>
    <w:div w:id="944382704">
      <w:bodyDiv w:val="1"/>
      <w:marLeft w:val="0"/>
      <w:marRight w:val="0"/>
      <w:marTop w:val="0"/>
      <w:marBottom w:val="0"/>
      <w:divBdr>
        <w:top w:val="none" w:sz="0" w:space="0" w:color="auto"/>
        <w:left w:val="none" w:sz="0" w:space="0" w:color="auto"/>
        <w:bottom w:val="none" w:sz="0" w:space="0" w:color="auto"/>
        <w:right w:val="none" w:sz="0" w:space="0" w:color="auto"/>
      </w:divBdr>
    </w:div>
    <w:div w:id="946229678">
      <w:bodyDiv w:val="1"/>
      <w:marLeft w:val="0"/>
      <w:marRight w:val="0"/>
      <w:marTop w:val="0"/>
      <w:marBottom w:val="0"/>
      <w:divBdr>
        <w:top w:val="none" w:sz="0" w:space="0" w:color="auto"/>
        <w:left w:val="none" w:sz="0" w:space="0" w:color="auto"/>
        <w:bottom w:val="none" w:sz="0" w:space="0" w:color="auto"/>
        <w:right w:val="none" w:sz="0" w:space="0" w:color="auto"/>
      </w:divBdr>
    </w:div>
    <w:div w:id="946349094">
      <w:bodyDiv w:val="1"/>
      <w:marLeft w:val="0"/>
      <w:marRight w:val="0"/>
      <w:marTop w:val="0"/>
      <w:marBottom w:val="0"/>
      <w:divBdr>
        <w:top w:val="none" w:sz="0" w:space="0" w:color="auto"/>
        <w:left w:val="none" w:sz="0" w:space="0" w:color="auto"/>
        <w:bottom w:val="none" w:sz="0" w:space="0" w:color="auto"/>
        <w:right w:val="none" w:sz="0" w:space="0" w:color="auto"/>
      </w:divBdr>
    </w:div>
    <w:div w:id="947079218">
      <w:bodyDiv w:val="1"/>
      <w:marLeft w:val="0"/>
      <w:marRight w:val="0"/>
      <w:marTop w:val="0"/>
      <w:marBottom w:val="0"/>
      <w:divBdr>
        <w:top w:val="none" w:sz="0" w:space="0" w:color="auto"/>
        <w:left w:val="none" w:sz="0" w:space="0" w:color="auto"/>
        <w:bottom w:val="none" w:sz="0" w:space="0" w:color="auto"/>
        <w:right w:val="none" w:sz="0" w:space="0" w:color="auto"/>
      </w:divBdr>
    </w:div>
    <w:div w:id="947735224">
      <w:bodyDiv w:val="1"/>
      <w:marLeft w:val="0"/>
      <w:marRight w:val="0"/>
      <w:marTop w:val="0"/>
      <w:marBottom w:val="0"/>
      <w:divBdr>
        <w:top w:val="none" w:sz="0" w:space="0" w:color="auto"/>
        <w:left w:val="none" w:sz="0" w:space="0" w:color="auto"/>
        <w:bottom w:val="none" w:sz="0" w:space="0" w:color="auto"/>
        <w:right w:val="none" w:sz="0" w:space="0" w:color="auto"/>
      </w:divBdr>
    </w:div>
    <w:div w:id="947739399">
      <w:bodyDiv w:val="1"/>
      <w:marLeft w:val="0"/>
      <w:marRight w:val="0"/>
      <w:marTop w:val="0"/>
      <w:marBottom w:val="0"/>
      <w:divBdr>
        <w:top w:val="none" w:sz="0" w:space="0" w:color="auto"/>
        <w:left w:val="none" w:sz="0" w:space="0" w:color="auto"/>
        <w:bottom w:val="none" w:sz="0" w:space="0" w:color="auto"/>
        <w:right w:val="none" w:sz="0" w:space="0" w:color="auto"/>
      </w:divBdr>
    </w:div>
    <w:div w:id="948974034">
      <w:bodyDiv w:val="1"/>
      <w:marLeft w:val="0"/>
      <w:marRight w:val="0"/>
      <w:marTop w:val="0"/>
      <w:marBottom w:val="0"/>
      <w:divBdr>
        <w:top w:val="none" w:sz="0" w:space="0" w:color="auto"/>
        <w:left w:val="none" w:sz="0" w:space="0" w:color="auto"/>
        <w:bottom w:val="none" w:sz="0" w:space="0" w:color="auto"/>
        <w:right w:val="none" w:sz="0" w:space="0" w:color="auto"/>
      </w:divBdr>
    </w:div>
    <w:div w:id="949045942">
      <w:bodyDiv w:val="1"/>
      <w:marLeft w:val="0"/>
      <w:marRight w:val="0"/>
      <w:marTop w:val="0"/>
      <w:marBottom w:val="0"/>
      <w:divBdr>
        <w:top w:val="none" w:sz="0" w:space="0" w:color="auto"/>
        <w:left w:val="none" w:sz="0" w:space="0" w:color="auto"/>
        <w:bottom w:val="none" w:sz="0" w:space="0" w:color="auto"/>
        <w:right w:val="none" w:sz="0" w:space="0" w:color="auto"/>
      </w:divBdr>
    </w:div>
    <w:div w:id="950168678">
      <w:bodyDiv w:val="1"/>
      <w:marLeft w:val="0"/>
      <w:marRight w:val="0"/>
      <w:marTop w:val="0"/>
      <w:marBottom w:val="0"/>
      <w:divBdr>
        <w:top w:val="none" w:sz="0" w:space="0" w:color="auto"/>
        <w:left w:val="none" w:sz="0" w:space="0" w:color="auto"/>
        <w:bottom w:val="none" w:sz="0" w:space="0" w:color="auto"/>
        <w:right w:val="none" w:sz="0" w:space="0" w:color="auto"/>
      </w:divBdr>
    </w:div>
    <w:div w:id="951589165">
      <w:bodyDiv w:val="1"/>
      <w:marLeft w:val="0"/>
      <w:marRight w:val="0"/>
      <w:marTop w:val="0"/>
      <w:marBottom w:val="0"/>
      <w:divBdr>
        <w:top w:val="none" w:sz="0" w:space="0" w:color="auto"/>
        <w:left w:val="none" w:sz="0" w:space="0" w:color="auto"/>
        <w:bottom w:val="none" w:sz="0" w:space="0" w:color="auto"/>
        <w:right w:val="none" w:sz="0" w:space="0" w:color="auto"/>
      </w:divBdr>
    </w:div>
    <w:div w:id="951866793">
      <w:bodyDiv w:val="1"/>
      <w:marLeft w:val="0"/>
      <w:marRight w:val="0"/>
      <w:marTop w:val="0"/>
      <w:marBottom w:val="0"/>
      <w:divBdr>
        <w:top w:val="none" w:sz="0" w:space="0" w:color="auto"/>
        <w:left w:val="none" w:sz="0" w:space="0" w:color="auto"/>
        <w:bottom w:val="none" w:sz="0" w:space="0" w:color="auto"/>
        <w:right w:val="none" w:sz="0" w:space="0" w:color="auto"/>
      </w:divBdr>
    </w:div>
    <w:div w:id="952592980">
      <w:bodyDiv w:val="1"/>
      <w:marLeft w:val="0"/>
      <w:marRight w:val="0"/>
      <w:marTop w:val="0"/>
      <w:marBottom w:val="0"/>
      <w:divBdr>
        <w:top w:val="none" w:sz="0" w:space="0" w:color="auto"/>
        <w:left w:val="none" w:sz="0" w:space="0" w:color="auto"/>
        <w:bottom w:val="none" w:sz="0" w:space="0" w:color="auto"/>
        <w:right w:val="none" w:sz="0" w:space="0" w:color="auto"/>
      </w:divBdr>
    </w:div>
    <w:div w:id="952708020">
      <w:bodyDiv w:val="1"/>
      <w:marLeft w:val="0"/>
      <w:marRight w:val="0"/>
      <w:marTop w:val="0"/>
      <w:marBottom w:val="0"/>
      <w:divBdr>
        <w:top w:val="none" w:sz="0" w:space="0" w:color="auto"/>
        <w:left w:val="none" w:sz="0" w:space="0" w:color="auto"/>
        <w:bottom w:val="none" w:sz="0" w:space="0" w:color="auto"/>
        <w:right w:val="none" w:sz="0" w:space="0" w:color="auto"/>
      </w:divBdr>
    </w:div>
    <w:div w:id="953291904">
      <w:bodyDiv w:val="1"/>
      <w:marLeft w:val="0"/>
      <w:marRight w:val="0"/>
      <w:marTop w:val="0"/>
      <w:marBottom w:val="0"/>
      <w:divBdr>
        <w:top w:val="none" w:sz="0" w:space="0" w:color="auto"/>
        <w:left w:val="none" w:sz="0" w:space="0" w:color="auto"/>
        <w:bottom w:val="none" w:sz="0" w:space="0" w:color="auto"/>
        <w:right w:val="none" w:sz="0" w:space="0" w:color="auto"/>
      </w:divBdr>
    </w:div>
    <w:div w:id="953555659">
      <w:bodyDiv w:val="1"/>
      <w:marLeft w:val="0"/>
      <w:marRight w:val="0"/>
      <w:marTop w:val="0"/>
      <w:marBottom w:val="0"/>
      <w:divBdr>
        <w:top w:val="none" w:sz="0" w:space="0" w:color="auto"/>
        <w:left w:val="none" w:sz="0" w:space="0" w:color="auto"/>
        <w:bottom w:val="none" w:sz="0" w:space="0" w:color="auto"/>
        <w:right w:val="none" w:sz="0" w:space="0" w:color="auto"/>
      </w:divBdr>
    </w:div>
    <w:div w:id="953705121">
      <w:bodyDiv w:val="1"/>
      <w:marLeft w:val="0"/>
      <w:marRight w:val="0"/>
      <w:marTop w:val="0"/>
      <w:marBottom w:val="0"/>
      <w:divBdr>
        <w:top w:val="none" w:sz="0" w:space="0" w:color="auto"/>
        <w:left w:val="none" w:sz="0" w:space="0" w:color="auto"/>
        <w:bottom w:val="none" w:sz="0" w:space="0" w:color="auto"/>
        <w:right w:val="none" w:sz="0" w:space="0" w:color="auto"/>
      </w:divBdr>
    </w:div>
    <w:div w:id="953753752">
      <w:bodyDiv w:val="1"/>
      <w:marLeft w:val="0"/>
      <w:marRight w:val="0"/>
      <w:marTop w:val="0"/>
      <w:marBottom w:val="0"/>
      <w:divBdr>
        <w:top w:val="none" w:sz="0" w:space="0" w:color="auto"/>
        <w:left w:val="none" w:sz="0" w:space="0" w:color="auto"/>
        <w:bottom w:val="none" w:sz="0" w:space="0" w:color="auto"/>
        <w:right w:val="none" w:sz="0" w:space="0" w:color="auto"/>
      </w:divBdr>
    </w:div>
    <w:div w:id="954169832">
      <w:bodyDiv w:val="1"/>
      <w:marLeft w:val="0"/>
      <w:marRight w:val="0"/>
      <w:marTop w:val="0"/>
      <w:marBottom w:val="0"/>
      <w:divBdr>
        <w:top w:val="none" w:sz="0" w:space="0" w:color="auto"/>
        <w:left w:val="none" w:sz="0" w:space="0" w:color="auto"/>
        <w:bottom w:val="none" w:sz="0" w:space="0" w:color="auto"/>
        <w:right w:val="none" w:sz="0" w:space="0" w:color="auto"/>
      </w:divBdr>
    </w:div>
    <w:div w:id="954487859">
      <w:bodyDiv w:val="1"/>
      <w:marLeft w:val="0"/>
      <w:marRight w:val="0"/>
      <w:marTop w:val="0"/>
      <w:marBottom w:val="0"/>
      <w:divBdr>
        <w:top w:val="none" w:sz="0" w:space="0" w:color="auto"/>
        <w:left w:val="none" w:sz="0" w:space="0" w:color="auto"/>
        <w:bottom w:val="none" w:sz="0" w:space="0" w:color="auto"/>
        <w:right w:val="none" w:sz="0" w:space="0" w:color="auto"/>
      </w:divBdr>
    </w:div>
    <w:div w:id="955672850">
      <w:bodyDiv w:val="1"/>
      <w:marLeft w:val="0"/>
      <w:marRight w:val="0"/>
      <w:marTop w:val="0"/>
      <w:marBottom w:val="0"/>
      <w:divBdr>
        <w:top w:val="none" w:sz="0" w:space="0" w:color="auto"/>
        <w:left w:val="none" w:sz="0" w:space="0" w:color="auto"/>
        <w:bottom w:val="none" w:sz="0" w:space="0" w:color="auto"/>
        <w:right w:val="none" w:sz="0" w:space="0" w:color="auto"/>
      </w:divBdr>
    </w:div>
    <w:div w:id="955912621">
      <w:bodyDiv w:val="1"/>
      <w:marLeft w:val="0"/>
      <w:marRight w:val="0"/>
      <w:marTop w:val="0"/>
      <w:marBottom w:val="0"/>
      <w:divBdr>
        <w:top w:val="none" w:sz="0" w:space="0" w:color="auto"/>
        <w:left w:val="none" w:sz="0" w:space="0" w:color="auto"/>
        <w:bottom w:val="none" w:sz="0" w:space="0" w:color="auto"/>
        <w:right w:val="none" w:sz="0" w:space="0" w:color="auto"/>
      </w:divBdr>
    </w:div>
    <w:div w:id="956527757">
      <w:bodyDiv w:val="1"/>
      <w:marLeft w:val="0"/>
      <w:marRight w:val="0"/>
      <w:marTop w:val="0"/>
      <w:marBottom w:val="0"/>
      <w:divBdr>
        <w:top w:val="none" w:sz="0" w:space="0" w:color="auto"/>
        <w:left w:val="none" w:sz="0" w:space="0" w:color="auto"/>
        <w:bottom w:val="none" w:sz="0" w:space="0" w:color="auto"/>
        <w:right w:val="none" w:sz="0" w:space="0" w:color="auto"/>
      </w:divBdr>
    </w:div>
    <w:div w:id="956569494">
      <w:bodyDiv w:val="1"/>
      <w:marLeft w:val="0"/>
      <w:marRight w:val="0"/>
      <w:marTop w:val="0"/>
      <w:marBottom w:val="0"/>
      <w:divBdr>
        <w:top w:val="none" w:sz="0" w:space="0" w:color="auto"/>
        <w:left w:val="none" w:sz="0" w:space="0" w:color="auto"/>
        <w:bottom w:val="none" w:sz="0" w:space="0" w:color="auto"/>
        <w:right w:val="none" w:sz="0" w:space="0" w:color="auto"/>
      </w:divBdr>
    </w:div>
    <w:div w:id="957175715">
      <w:bodyDiv w:val="1"/>
      <w:marLeft w:val="0"/>
      <w:marRight w:val="0"/>
      <w:marTop w:val="0"/>
      <w:marBottom w:val="0"/>
      <w:divBdr>
        <w:top w:val="none" w:sz="0" w:space="0" w:color="auto"/>
        <w:left w:val="none" w:sz="0" w:space="0" w:color="auto"/>
        <w:bottom w:val="none" w:sz="0" w:space="0" w:color="auto"/>
        <w:right w:val="none" w:sz="0" w:space="0" w:color="auto"/>
      </w:divBdr>
    </w:div>
    <w:div w:id="961882247">
      <w:bodyDiv w:val="1"/>
      <w:marLeft w:val="0"/>
      <w:marRight w:val="0"/>
      <w:marTop w:val="0"/>
      <w:marBottom w:val="0"/>
      <w:divBdr>
        <w:top w:val="none" w:sz="0" w:space="0" w:color="auto"/>
        <w:left w:val="none" w:sz="0" w:space="0" w:color="auto"/>
        <w:bottom w:val="none" w:sz="0" w:space="0" w:color="auto"/>
        <w:right w:val="none" w:sz="0" w:space="0" w:color="auto"/>
      </w:divBdr>
    </w:div>
    <w:div w:id="962662127">
      <w:bodyDiv w:val="1"/>
      <w:marLeft w:val="0"/>
      <w:marRight w:val="0"/>
      <w:marTop w:val="0"/>
      <w:marBottom w:val="0"/>
      <w:divBdr>
        <w:top w:val="none" w:sz="0" w:space="0" w:color="auto"/>
        <w:left w:val="none" w:sz="0" w:space="0" w:color="auto"/>
        <w:bottom w:val="none" w:sz="0" w:space="0" w:color="auto"/>
        <w:right w:val="none" w:sz="0" w:space="0" w:color="auto"/>
      </w:divBdr>
    </w:div>
    <w:div w:id="963002996">
      <w:bodyDiv w:val="1"/>
      <w:marLeft w:val="0"/>
      <w:marRight w:val="0"/>
      <w:marTop w:val="0"/>
      <w:marBottom w:val="0"/>
      <w:divBdr>
        <w:top w:val="none" w:sz="0" w:space="0" w:color="auto"/>
        <w:left w:val="none" w:sz="0" w:space="0" w:color="auto"/>
        <w:bottom w:val="none" w:sz="0" w:space="0" w:color="auto"/>
        <w:right w:val="none" w:sz="0" w:space="0" w:color="auto"/>
      </w:divBdr>
    </w:div>
    <w:div w:id="965816128">
      <w:bodyDiv w:val="1"/>
      <w:marLeft w:val="0"/>
      <w:marRight w:val="0"/>
      <w:marTop w:val="0"/>
      <w:marBottom w:val="0"/>
      <w:divBdr>
        <w:top w:val="none" w:sz="0" w:space="0" w:color="auto"/>
        <w:left w:val="none" w:sz="0" w:space="0" w:color="auto"/>
        <w:bottom w:val="none" w:sz="0" w:space="0" w:color="auto"/>
        <w:right w:val="none" w:sz="0" w:space="0" w:color="auto"/>
      </w:divBdr>
    </w:div>
    <w:div w:id="965896277">
      <w:bodyDiv w:val="1"/>
      <w:marLeft w:val="0"/>
      <w:marRight w:val="0"/>
      <w:marTop w:val="0"/>
      <w:marBottom w:val="0"/>
      <w:divBdr>
        <w:top w:val="none" w:sz="0" w:space="0" w:color="auto"/>
        <w:left w:val="none" w:sz="0" w:space="0" w:color="auto"/>
        <w:bottom w:val="none" w:sz="0" w:space="0" w:color="auto"/>
        <w:right w:val="none" w:sz="0" w:space="0" w:color="auto"/>
      </w:divBdr>
    </w:div>
    <w:div w:id="968123723">
      <w:bodyDiv w:val="1"/>
      <w:marLeft w:val="0"/>
      <w:marRight w:val="0"/>
      <w:marTop w:val="0"/>
      <w:marBottom w:val="0"/>
      <w:divBdr>
        <w:top w:val="none" w:sz="0" w:space="0" w:color="auto"/>
        <w:left w:val="none" w:sz="0" w:space="0" w:color="auto"/>
        <w:bottom w:val="none" w:sz="0" w:space="0" w:color="auto"/>
        <w:right w:val="none" w:sz="0" w:space="0" w:color="auto"/>
      </w:divBdr>
    </w:div>
    <w:div w:id="968557264">
      <w:bodyDiv w:val="1"/>
      <w:marLeft w:val="0"/>
      <w:marRight w:val="0"/>
      <w:marTop w:val="0"/>
      <w:marBottom w:val="0"/>
      <w:divBdr>
        <w:top w:val="none" w:sz="0" w:space="0" w:color="auto"/>
        <w:left w:val="none" w:sz="0" w:space="0" w:color="auto"/>
        <w:bottom w:val="none" w:sz="0" w:space="0" w:color="auto"/>
        <w:right w:val="none" w:sz="0" w:space="0" w:color="auto"/>
      </w:divBdr>
    </w:div>
    <w:div w:id="969867409">
      <w:bodyDiv w:val="1"/>
      <w:marLeft w:val="0"/>
      <w:marRight w:val="0"/>
      <w:marTop w:val="0"/>
      <w:marBottom w:val="0"/>
      <w:divBdr>
        <w:top w:val="none" w:sz="0" w:space="0" w:color="auto"/>
        <w:left w:val="none" w:sz="0" w:space="0" w:color="auto"/>
        <w:bottom w:val="none" w:sz="0" w:space="0" w:color="auto"/>
        <w:right w:val="none" w:sz="0" w:space="0" w:color="auto"/>
      </w:divBdr>
    </w:div>
    <w:div w:id="970206684">
      <w:bodyDiv w:val="1"/>
      <w:marLeft w:val="0"/>
      <w:marRight w:val="0"/>
      <w:marTop w:val="0"/>
      <w:marBottom w:val="0"/>
      <w:divBdr>
        <w:top w:val="none" w:sz="0" w:space="0" w:color="auto"/>
        <w:left w:val="none" w:sz="0" w:space="0" w:color="auto"/>
        <w:bottom w:val="none" w:sz="0" w:space="0" w:color="auto"/>
        <w:right w:val="none" w:sz="0" w:space="0" w:color="auto"/>
      </w:divBdr>
    </w:div>
    <w:div w:id="972716702">
      <w:bodyDiv w:val="1"/>
      <w:marLeft w:val="0"/>
      <w:marRight w:val="0"/>
      <w:marTop w:val="0"/>
      <w:marBottom w:val="0"/>
      <w:divBdr>
        <w:top w:val="none" w:sz="0" w:space="0" w:color="auto"/>
        <w:left w:val="none" w:sz="0" w:space="0" w:color="auto"/>
        <w:bottom w:val="none" w:sz="0" w:space="0" w:color="auto"/>
        <w:right w:val="none" w:sz="0" w:space="0" w:color="auto"/>
      </w:divBdr>
    </w:div>
    <w:div w:id="973753611">
      <w:bodyDiv w:val="1"/>
      <w:marLeft w:val="0"/>
      <w:marRight w:val="0"/>
      <w:marTop w:val="0"/>
      <w:marBottom w:val="0"/>
      <w:divBdr>
        <w:top w:val="none" w:sz="0" w:space="0" w:color="auto"/>
        <w:left w:val="none" w:sz="0" w:space="0" w:color="auto"/>
        <w:bottom w:val="none" w:sz="0" w:space="0" w:color="auto"/>
        <w:right w:val="none" w:sz="0" w:space="0" w:color="auto"/>
      </w:divBdr>
    </w:div>
    <w:div w:id="974871142">
      <w:bodyDiv w:val="1"/>
      <w:marLeft w:val="0"/>
      <w:marRight w:val="0"/>
      <w:marTop w:val="0"/>
      <w:marBottom w:val="0"/>
      <w:divBdr>
        <w:top w:val="none" w:sz="0" w:space="0" w:color="auto"/>
        <w:left w:val="none" w:sz="0" w:space="0" w:color="auto"/>
        <w:bottom w:val="none" w:sz="0" w:space="0" w:color="auto"/>
        <w:right w:val="none" w:sz="0" w:space="0" w:color="auto"/>
      </w:divBdr>
    </w:div>
    <w:div w:id="975065611">
      <w:bodyDiv w:val="1"/>
      <w:marLeft w:val="0"/>
      <w:marRight w:val="0"/>
      <w:marTop w:val="0"/>
      <w:marBottom w:val="0"/>
      <w:divBdr>
        <w:top w:val="none" w:sz="0" w:space="0" w:color="auto"/>
        <w:left w:val="none" w:sz="0" w:space="0" w:color="auto"/>
        <w:bottom w:val="none" w:sz="0" w:space="0" w:color="auto"/>
        <w:right w:val="none" w:sz="0" w:space="0" w:color="auto"/>
      </w:divBdr>
    </w:div>
    <w:div w:id="975648381">
      <w:bodyDiv w:val="1"/>
      <w:marLeft w:val="0"/>
      <w:marRight w:val="0"/>
      <w:marTop w:val="0"/>
      <w:marBottom w:val="0"/>
      <w:divBdr>
        <w:top w:val="none" w:sz="0" w:space="0" w:color="auto"/>
        <w:left w:val="none" w:sz="0" w:space="0" w:color="auto"/>
        <w:bottom w:val="none" w:sz="0" w:space="0" w:color="auto"/>
        <w:right w:val="none" w:sz="0" w:space="0" w:color="auto"/>
      </w:divBdr>
    </w:div>
    <w:div w:id="978143775">
      <w:bodyDiv w:val="1"/>
      <w:marLeft w:val="0"/>
      <w:marRight w:val="0"/>
      <w:marTop w:val="0"/>
      <w:marBottom w:val="0"/>
      <w:divBdr>
        <w:top w:val="none" w:sz="0" w:space="0" w:color="auto"/>
        <w:left w:val="none" w:sz="0" w:space="0" w:color="auto"/>
        <w:bottom w:val="none" w:sz="0" w:space="0" w:color="auto"/>
        <w:right w:val="none" w:sz="0" w:space="0" w:color="auto"/>
      </w:divBdr>
    </w:div>
    <w:div w:id="979186327">
      <w:bodyDiv w:val="1"/>
      <w:marLeft w:val="0"/>
      <w:marRight w:val="0"/>
      <w:marTop w:val="0"/>
      <w:marBottom w:val="0"/>
      <w:divBdr>
        <w:top w:val="none" w:sz="0" w:space="0" w:color="auto"/>
        <w:left w:val="none" w:sz="0" w:space="0" w:color="auto"/>
        <w:bottom w:val="none" w:sz="0" w:space="0" w:color="auto"/>
        <w:right w:val="none" w:sz="0" w:space="0" w:color="auto"/>
      </w:divBdr>
    </w:div>
    <w:div w:id="980572707">
      <w:bodyDiv w:val="1"/>
      <w:marLeft w:val="0"/>
      <w:marRight w:val="0"/>
      <w:marTop w:val="0"/>
      <w:marBottom w:val="0"/>
      <w:divBdr>
        <w:top w:val="none" w:sz="0" w:space="0" w:color="auto"/>
        <w:left w:val="none" w:sz="0" w:space="0" w:color="auto"/>
        <w:bottom w:val="none" w:sz="0" w:space="0" w:color="auto"/>
        <w:right w:val="none" w:sz="0" w:space="0" w:color="auto"/>
      </w:divBdr>
    </w:div>
    <w:div w:id="980573310">
      <w:bodyDiv w:val="1"/>
      <w:marLeft w:val="0"/>
      <w:marRight w:val="0"/>
      <w:marTop w:val="0"/>
      <w:marBottom w:val="0"/>
      <w:divBdr>
        <w:top w:val="none" w:sz="0" w:space="0" w:color="auto"/>
        <w:left w:val="none" w:sz="0" w:space="0" w:color="auto"/>
        <w:bottom w:val="none" w:sz="0" w:space="0" w:color="auto"/>
        <w:right w:val="none" w:sz="0" w:space="0" w:color="auto"/>
      </w:divBdr>
    </w:div>
    <w:div w:id="983895511">
      <w:bodyDiv w:val="1"/>
      <w:marLeft w:val="0"/>
      <w:marRight w:val="0"/>
      <w:marTop w:val="0"/>
      <w:marBottom w:val="0"/>
      <w:divBdr>
        <w:top w:val="none" w:sz="0" w:space="0" w:color="auto"/>
        <w:left w:val="none" w:sz="0" w:space="0" w:color="auto"/>
        <w:bottom w:val="none" w:sz="0" w:space="0" w:color="auto"/>
        <w:right w:val="none" w:sz="0" w:space="0" w:color="auto"/>
      </w:divBdr>
    </w:div>
    <w:div w:id="984116559">
      <w:bodyDiv w:val="1"/>
      <w:marLeft w:val="0"/>
      <w:marRight w:val="0"/>
      <w:marTop w:val="0"/>
      <w:marBottom w:val="0"/>
      <w:divBdr>
        <w:top w:val="none" w:sz="0" w:space="0" w:color="auto"/>
        <w:left w:val="none" w:sz="0" w:space="0" w:color="auto"/>
        <w:bottom w:val="none" w:sz="0" w:space="0" w:color="auto"/>
        <w:right w:val="none" w:sz="0" w:space="0" w:color="auto"/>
      </w:divBdr>
    </w:div>
    <w:div w:id="987249532">
      <w:bodyDiv w:val="1"/>
      <w:marLeft w:val="0"/>
      <w:marRight w:val="0"/>
      <w:marTop w:val="0"/>
      <w:marBottom w:val="0"/>
      <w:divBdr>
        <w:top w:val="none" w:sz="0" w:space="0" w:color="auto"/>
        <w:left w:val="none" w:sz="0" w:space="0" w:color="auto"/>
        <w:bottom w:val="none" w:sz="0" w:space="0" w:color="auto"/>
        <w:right w:val="none" w:sz="0" w:space="0" w:color="auto"/>
      </w:divBdr>
    </w:div>
    <w:div w:id="987367499">
      <w:bodyDiv w:val="1"/>
      <w:marLeft w:val="0"/>
      <w:marRight w:val="0"/>
      <w:marTop w:val="0"/>
      <w:marBottom w:val="0"/>
      <w:divBdr>
        <w:top w:val="none" w:sz="0" w:space="0" w:color="auto"/>
        <w:left w:val="none" w:sz="0" w:space="0" w:color="auto"/>
        <w:bottom w:val="none" w:sz="0" w:space="0" w:color="auto"/>
        <w:right w:val="none" w:sz="0" w:space="0" w:color="auto"/>
      </w:divBdr>
    </w:div>
    <w:div w:id="988022744">
      <w:bodyDiv w:val="1"/>
      <w:marLeft w:val="0"/>
      <w:marRight w:val="0"/>
      <w:marTop w:val="0"/>
      <w:marBottom w:val="0"/>
      <w:divBdr>
        <w:top w:val="none" w:sz="0" w:space="0" w:color="auto"/>
        <w:left w:val="none" w:sz="0" w:space="0" w:color="auto"/>
        <w:bottom w:val="none" w:sz="0" w:space="0" w:color="auto"/>
        <w:right w:val="none" w:sz="0" w:space="0" w:color="auto"/>
      </w:divBdr>
    </w:div>
    <w:div w:id="988635300">
      <w:bodyDiv w:val="1"/>
      <w:marLeft w:val="0"/>
      <w:marRight w:val="0"/>
      <w:marTop w:val="0"/>
      <w:marBottom w:val="0"/>
      <w:divBdr>
        <w:top w:val="none" w:sz="0" w:space="0" w:color="auto"/>
        <w:left w:val="none" w:sz="0" w:space="0" w:color="auto"/>
        <w:bottom w:val="none" w:sz="0" w:space="0" w:color="auto"/>
        <w:right w:val="none" w:sz="0" w:space="0" w:color="auto"/>
      </w:divBdr>
    </w:div>
    <w:div w:id="989333386">
      <w:bodyDiv w:val="1"/>
      <w:marLeft w:val="0"/>
      <w:marRight w:val="0"/>
      <w:marTop w:val="0"/>
      <w:marBottom w:val="0"/>
      <w:divBdr>
        <w:top w:val="none" w:sz="0" w:space="0" w:color="auto"/>
        <w:left w:val="none" w:sz="0" w:space="0" w:color="auto"/>
        <w:bottom w:val="none" w:sz="0" w:space="0" w:color="auto"/>
        <w:right w:val="none" w:sz="0" w:space="0" w:color="auto"/>
      </w:divBdr>
    </w:div>
    <w:div w:id="989793171">
      <w:bodyDiv w:val="1"/>
      <w:marLeft w:val="0"/>
      <w:marRight w:val="0"/>
      <w:marTop w:val="0"/>
      <w:marBottom w:val="0"/>
      <w:divBdr>
        <w:top w:val="none" w:sz="0" w:space="0" w:color="auto"/>
        <w:left w:val="none" w:sz="0" w:space="0" w:color="auto"/>
        <w:bottom w:val="none" w:sz="0" w:space="0" w:color="auto"/>
        <w:right w:val="none" w:sz="0" w:space="0" w:color="auto"/>
      </w:divBdr>
    </w:div>
    <w:div w:id="990131688">
      <w:bodyDiv w:val="1"/>
      <w:marLeft w:val="0"/>
      <w:marRight w:val="0"/>
      <w:marTop w:val="0"/>
      <w:marBottom w:val="0"/>
      <w:divBdr>
        <w:top w:val="none" w:sz="0" w:space="0" w:color="auto"/>
        <w:left w:val="none" w:sz="0" w:space="0" w:color="auto"/>
        <w:bottom w:val="none" w:sz="0" w:space="0" w:color="auto"/>
        <w:right w:val="none" w:sz="0" w:space="0" w:color="auto"/>
      </w:divBdr>
    </w:div>
    <w:div w:id="990139524">
      <w:bodyDiv w:val="1"/>
      <w:marLeft w:val="0"/>
      <w:marRight w:val="0"/>
      <w:marTop w:val="0"/>
      <w:marBottom w:val="0"/>
      <w:divBdr>
        <w:top w:val="none" w:sz="0" w:space="0" w:color="auto"/>
        <w:left w:val="none" w:sz="0" w:space="0" w:color="auto"/>
        <w:bottom w:val="none" w:sz="0" w:space="0" w:color="auto"/>
        <w:right w:val="none" w:sz="0" w:space="0" w:color="auto"/>
      </w:divBdr>
    </w:div>
    <w:div w:id="991829997">
      <w:bodyDiv w:val="1"/>
      <w:marLeft w:val="0"/>
      <w:marRight w:val="0"/>
      <w:marTop w:val="0"/>
      <w:marBottom w:val="0"/>
      <w:divBdr>
        <w:top w:val="none" w:sz="0" w:space="0" w:color="auto"/>
        <w:left w:val="none" w:sz="0" w:space="0" w:color="auto"/>
        <w:bottom w:val="none" w:sz="0" w:space="0" w:color="auto"/>
        <w:right w:val="none" w:sz="0" w:space="0" w:color="auto"/>
      </w:divBdr>
    </w:div>
    <w:div w:id="991910544">
      <w:bodyDiv w:val="1"/>
      <w:marLeft w:val="0"/>
      <w:marRight w:val="0"/>
      <w:marTop w:val="0"/>
      <w:marBottom w:val="0"/>
      <w:divBdr>
        <w:top w:val="none" w:sz="0" w:space="0" w:color="auto"/>
        <w:left w:val="none" w:sz="0" w:space="0" w:color="auto"/>
        <w:bottom w:val="none" w:sz="0" w:space="0" w:color="auto"/>
        <w:right w:val="none" w:sz="0" w:space="0" w:color="auto"/>
      </w:divBdr>
    </w:div>
    <w:div w:id="992029873">
      <w:bodyDiv w:val="1"/>
      <w:marLeft w:val="0"/>
      <w:marRight w:val="0"/>
      <w:marTop w:val="0"/>
      <w:marBottom w:val="0"/>
      <w:divBdr>
        <w:top w:val="none" w:sz="0" w:space="0" w:color="auto"/>
        <w:left w:val="none" w:sz="0" w:space="0" w:color="auto"/>
        <w:bottom w:val="none" w:sz="0" w:space="0" w:color="auto"/>
        <w:right w:val="none" w:sz="0" w:space="0" w:color="auto"/>
      </w:divBdr>
    </w:div>
    <w:div w:id="992223040">
      <w:bodyDiv w:val="1"/>
      <w:marLeft w:val="0"/>
      <w:marRight w:val="0"/>
      <w:marTop w:val="0"/>
      <w:marBottom w:val="0"/>
      <w:divBdr>
        <w:top w:val="none" w:sz="0" w:space="0" w:color="auto"/>
        <w:left w:val="none" w:sz="0" w:space="0" w:color="auto"/>
        <w:bottom w:val="none" w:sz="0" w:space="0" w:color="auto"/>
        <w:right w:val="none" w:sz="0" w:space="0" w:color="auto"/>
      </w:divBdr>
    </w:div>
    <w:div w:id="993098906">
      <w:bodyDiv w:val="1"/>
      <w:marLeft w:val="0"/>
      <w:marRight w:val="0"/>
      <w:marTop w:val="0"/>
      <w:marBottom w:val="0"/>
      <w:divBdr>
        <w:top w:val="none" w:sz="0" w:space="0" w:color="auto"/>
        <w:left w:val="none" w:sz="0" w:space="0" w:color="auto"/>
        <w:bottom w:val="none" w:sz="0" w:space="0" w:color="auto"/>
        <w:right w:val="none" w:sz="0" w:space="0" w:color="auto"/>
      </w:divBdr>
    </w:div>
    <w:div w:id="993798080">
      <w:bodyDiv w:val="1"/>
      <w:marLeft w:val="0"/>
      <w:marRight w:val="0"/>
      <w:marTop w:val="0"/>
      <w:marBottom w:val="0"/>
      <w:divBdr>
        <w:top w:val="none" w:sz="0" w:space="0" w:color="auto"/>
        <w:left w:val="none" w:sz="0" w:space="0" w:color="auto"/>
        <w:bottom w:val="none" w:sz="0" w:space="0" w:color="auto"/>
        <w:right w:val="none" w:sz="0" w:space="0" w:color="auto"/>
      </w:divBdr>
    </w:div>
    <w:div w:id="994601657">
      <w:bodyDiv w:val="1"/>
      <w:marLeft w:val="0"/>
      <w:marRight w:val="0"/>
      <w:marTop w:val="0"/>
      <w:marBottom w:val="0"/>
      <w:divBdr>
        <w:top w:val="none" w:sz="0" w:space="0" w:color="auto"/>
        <w:left w:val="none" w:sz="0" w:space="0" w:color="auto"/>
        <w:bottom w:val="none" w:sz="0" w:space="0" w:color="auto"/>
        <w:right w:val="none" w:sz="0" w:space="0" w:color="auto"/>
      </w:divBdr>
    </w:div>
    <w:div w:id="994652664">
      <w:bodyDiv w:val="1"/>
      <w:marLeft w:val="0"/>
      <w:marRight w:val="0"/>
      <w:marTop w:val="0"/>
      <w:marBottom w:val="0"/>
      <w:divBdr>
        <w:top w:val="none" w:sz="0" w:space="0" w:color="auto"/>
        <w:left w:val="none" w:sz="0" w:space="0" w:color="auto"/>
        <w:bottom w:val="none" w:sz="0" w:space="0" w:color="auto"/>
        <w:right w:val="none" w:sz="0" w:space="0" w:color="auto"/>
      </w:divBdr>
    </w:div>
    <w:div w:id="994918246">
      <w:bodyDiv w:val="1"/>
      <w:marLeft w:val="0"/>
      <w:marRight w:val="0"/>
      <w:marTop w:val="0"/>
      <w:marBottom w:val="0"/>
      <w:divBdr>
        <w:top w:val="none" w:sz="0" w:space="0" w:color="auto"/>
        <w:left w:val="none" w:sz="0" w:space="0" w:color="auto"/>
        <w:bottom w:val="none" w:sz="0" w:space="0" w:color="auto"/>
        <w:right w:val="none" w:sz="0" w:space="0" w:color="auto"/>
      </w:divBdr>
    </w:div>
    <w:div w:id="995693064">
      <w:bodyDiv w:val="1"/>
      <w:marLeft w:val="0"/>
      <w:marRight w:val="0"/>
      <w:marTop w:val="0"/>
      <w:marBottom w:val="0"/>
      <w:divBdr>
        <w:top w:val="none" w:sz="0" w:space="0" w:color="auto"/>
        <w:left w:val="none" w:sz="0" w:space="0" w:color="auto"/>
        <w:bottom w:val="none" w:sz="0" w:space="0" w:color="auto"/>
        <w:right w:val="none" w:sz="0" w:space="0" w:color="auto"/>
      </w:divBdr>
    </w:div>
    <w:div w:id="998969555">
      <w:bodyDiv w:val="1"/>
      <w:marLeft w:val="0"/>
      <w:marRight w:val="0"/>
      <w:marTop w:val="0"/>
      <w:marBottom w:val="0"/>
      <w:divBdr>
        <w:top w:val="none" w:sz="0" w:space="0" w:color="auto"/>
        <w:left w:val="none" w:sz="0" w:space="0" w:color="auto"/>
        <w:bottom w:val="none" w:sz="0" w:space="0" w:color="auto"/>
        <w:right w:val="none" w:sz="0" w:space="0" w:color="auto"/>
      </w:divBdr>
    </w:div>
    <w:div w:id="999234771">
      <w:bodyDiv w:val="1"/>
      <w:marLeft w:val="0"/>
      <w:marRight w:val="0"/>
      <w:marTop w:val="0"/>
      <w:marBottom w:val="0"/>
      <w:divBdr>
        <w:top w:val="none" w:sz="0" w:space="0" w:color="auto"/>
        <w:left w:val="none" w:sz="0" w:space="0" w:color="auto"/>
        <w:bottom w:val="none" w:sz="0" w:space="0" w:color="auto"/>
        <w:right w:val="none" w:sz="0" w:space="0" w:color="auto"/>
      </w:divBdr>
    </w:div>
    <w:div w:id="1002927075">
      <w:bodyDiv w:val="1"/>
      <w:marLeft w:val="0"/>
      <w:marRight w:val="0"/>
      <w:marTop w:val="0"/>
      <w:marBottom w:val="0"/>
      <w:divBdr>
        <w:top w:val="none" w:sz="0" w:space="0" w:color="auto"/>
        <w:left w:val="none" w:sz="0" w:space="0" w:color="auto"/>
        <w:bottom w:val="none" w:sz="0" w:space="0" w:color="auto"/>
        <w:right w:val="none" w:sz="0" w:space="0" w:color="auto"/>
      </w:divBdr>
    </w:div>
    <w:div w:id="1003095026">
      <w:bodyDiv w:val="1"/>
      <w:marLeft w:val="0"/>
      <w:marRight w:val="0"/>
      <w:marTop w:val="0"/>
      <w:marBottom w:val="0"/>
      <w:divBdr>
        <w:top w:val="none" w:sz="0" w:space="0" w:color="auto"/>
        <w:left w:val="none" w:sz="0" w:space="0" w:color="auto"/>
        <w:bottom w:val="none" w:sz="0" w:space="0" w:color="auto"/>
        <w:right w:val="none" w:sz="0" w:space="0" w:color="auto"/>
      </w:divBdr>
    </w:div>
    <w:div w:id="1004086970">
      <w:bodyDiv w:val="1"/>
      <w:marLeft w:val="0"/>
      <w:marRight w:val="0"/>
      <w:marTop w:val="0"/>
      <w:marBottom w:val="0"/>
      <w:divBdr>
        <w:top w:val="none" w:sz="0" w:space="0" w:color="auto"/>
        <w:left w:val="none" w:sz="0" w:space="0" w:color="auto"/>
        <w:bottom w:val="none" w:sz="0" w:space="0" w:color="auto"/>
        <w:right w:val="none" w:sz="0" w:space="0" w:color="auto"/>
      </w:divBdr>
    </w:div>
    <w:div w:id="1004432033">
      <w:bodyDiv w:val="1"/>
      <w:marLeft w:val="0"/>
      <w:marRight w:val="0"/>
      <w:marTop w:val="0"/>
      <w:marBottom w:val="0"/>
      <w:divBdr>
        <w:top w:val="none" w:sz="0" w:space="0" w:color="auto"/>
        <w:left w:val="none" w:sz="0" w:space="0" w:color="auto"/>
        <w:bottom w:val="none" w:sz="0" w:space="0" w:color="auto"/>
        <w:right w:val="none" w:sz="0" w:space="0" w:color="auto"/>
      </w:divBdr>
    </w:div>
    <w:div w:id="1006321513">
      <w:bodyDiv w:val="1"/>
      <w:marLeft w:val="0"/>
      <w:marRight w:val="0"/>
      <w:marTop w:val="0"/>
      <w:marBottom w:val="0"/>
      <w:divBdr>
        <w:top w:val="none" w:sz="0" w:space="0" w:color="auto"/>
        <w:left w:val="none" w:sz="0" w:space="0" w:color="auto"/>
        <w:bottom w:val="none" w:sz="0" w:space="0" w:color="auto"/>
        <w:right w:val="none" w:sz="0" w:space="0" w:color="auto"/>
      </w:divBdr>
    </w:div>
    <w:div w:id="1006714398">
      <w:bodyDiv w:val="1"/>
      <w:marLeft w:val="0"/>
      <w:marRight w:val="0"/>
      <w:marTop w:val="0"/>
      <w:marBottom w:val="0"/>
      <w:divBdr>
        <w:top w:val="none" w:sz="0" w:space="0" w:color="auto"/>
        <w:left w:val="none" w:sz="0" w:space="0" w:color="auto"/>
        <w:bottom w:val="none" w:sz="0" w:space="0" w:color="auto"/>
        <w:right w:val="none" w:sz="0" w:space="0" w:color="auto"/>
      </w:divBdr>
    </w:div>
    <w:div w:id="1007439569">
      <w:bodyDiv w:val="1"/>
      <w:marLeft w:val="0"/>
      <w:marRight w:val="0"/>
      <w:marTop w:val="0"/>
      <w:marBottom w:val="0"/>
      <w:divBdr>
        <w:top w:val="none" w:sz="0" w:space="0" w:color="auto"/>
        <w:left w:val="none" w:sz="0" w:space="0" w:color="auto"/>
        <w:bottom w:val="none" w:sz="0" w:space="0" w:color="auto"/>
        <w:right w:val="none" w:sz="0" w:space="0" w:color="auto"/>
      </w:divBdr>
    </w:div>
    <w:div w:id="1007902085">
      <w:bodyDiv w:val="1"/>
      <w:marLeft w:val="0"/>
      <w:marRight w:val="0"/>
      <w:marTop w:val="0"/>
      <w:marBottom w:val="0"/>
      <w:divBdr>
        <w:top w:val="none" w:sz="0" w:space="0" w:color="auto"/>
        <w:left w:val="none" w:sz="0" w:space="0" w:color="auto"/>
        <w:bottom w:val="none" w:sz="0" w:space="0" w:color="auto"/>
        <w:right w:val="none" w:sz="0" w:space="0" w:color="auto"/>
      </w:divBdr>
    </w:div>
    <w:div w:id="1009259635">
      <w:bodyDiv w:val="1"/>
      <w:marLeft w:val="0"/>
      <w:marRight w:val="0"/>
      <w:marTop w:val="0"/>
      <w:marBottom w:val="0"/>
      <w:divBdr>
        <w:top w:val="none" w:sz="0" w:space="0" w:color="auto"/>
        <w:left w:val="none" w:sz="0" w:space="0" w:color="auto"/>
        <w:bottom w:val="none" w:sz="0" w:space="0" w:color="auto"/>
        <w:right w:val="none" w:sz="0" w:space="0" w:color="auto"/>
      </w:divBdr>
    </w:div>
    <w:div w:id="1010373399">
      <w:bodyDiv w:val="1"/>
      <w:marLeft w:val="0"/>
      <w:marRight w:val="0"/>
      <w:marTop w:val="0"/>
      <w:marBottom w:val="0"/>
      <w:divBdr>
        <w:top w:val="none" w:sz="0" w:space="0" w:color="auto"/>
        <w:left w:val="none" w:sz="0" w:space="0" w:color="auto"/>
        <w:bottom w:val="none" w:sz="0" w:space="0" w:color="auto"/>
        <w:right w:val="none" w:sz="0" w:space="0" w:color="auto"/>
      </w:divBdr>
    </w:div>
    <w:div w:id="1010596923">
      <w:bodyDiv w:val="1"/>
      <w:marLeft w:val="0"/>
      <w:marRight w:val="0"/>
      <w:marTop w:val="0"/>
      <w:marBottom w:val="0"/>
      <w:divBdr>
        <w:top w:val="none" w:sz="0" w:space="0" w:color="auto"/>
        <w:left w:val="none" w:sz="0" w:space="0" w:color="auto"/>
        <w:bottom w:val="none" w:sz="0" w:space="0" w:color="auto"/>
        <w:right w:val="none" w:sz="0" w:space="0" w:color="auto"/>
      </w:divBdr>
    </w:div>
    <w:div w:id="1011223802">
      <w:bodyDiv w:val="1"/>
      <w:marLeft w:val="0"/>
      <w:marRight w:val="0"/>
      <w:marTop w:val="0"/>
      <w:marBottom w:val="0"/>
      <w:divBdr>
        <w:top w:val="none" w:sz="0" w:space="0" w:color="auto"/>
        <w:left w:val="none" w:sz="0" w:space="0" w:color="auto"/>
        <w:bottom w:val="none" w:sz="0" w:space="0" w:color="auto"/>
        <w:right w:val="none" w:sz="0" w:space="0" w:color="auto"/>
      </w:divBdr>
    </w:div>
    <w:div w:id="1011449276">
      <w:bodyDiv w:val="1"/>
      <w:marLeft w:val="0"/>
      <w:marRight w:val="0"/>
      <w:marTop w:val="0"/>
      <w:marBottom w:val="0"/>
      <w:divBdr>
        <w:top w:val="none" w:sz="0" w:space="0" w:color="auto"/>
        <w:left w:val="none" w:sz="0" w:space="0" w:color="auto"/>
        <w:bottom w:val="none" w:sz="0" w:space="0" w:color="auto"/>
        <w:right w:val="none" w:sz="0" w:space="0" w:color="auto"/>
      </w:divBdr>
    </w:div>
    <w:div w:id="1014843391">
      <w:bodyDiv w:val="1"/>
      <w:marLeft w:val="0"/>
      <w:marRight w:val="0"/>
      <w:marTop w:val="0"/>
      <w:marBottom w:val="0"/>
      <w:divBdr>
        <w:top w:val="none" w:sz="0" w:space="0" w:color="auto"/>
        <w:left w:val="none" w:sz="0" w:space="0" w:color="auto"/>
        <w:bottom w:val="none" w:sz="0" w:space="0" w:color="auto"/>
        <w:right w:val="none" w:sz="0" w:space="0" w:color="auto"/>
      </w:divBdr>
    </w:div>
    <w:div w:id="1015617675">
      <w:bodyDiv w:val="1"/>
      <w:marLeft w:val="0"/>
      <w:marRight w:val="0"/>
      <w:marTop w:val="0"/>
      <w:marBottom w:val="0"/>
      <w:divBdr>
        <w:top w:val="none" w:sz="0" w:space="0" w:color="auto"/>
        <w:left w:val="none" w:sz="0" w:space="0" w:color="auto"/>
        <w:bottom w:val="none" w:sz="0" w:space="0" w:color="auto"/>
        <w:right w:val="none" w:sz="0" w:space="0" w:color="auto"/>
      </w:divBdr>
    </w:div>
    <w:div w:id="1016156055">
      <w:bodyDiv w:val="1"/>
      <w:marLeft w:val="0"/>
      <w:marRight w:val="0"/>
      <w:marTop w:val="0"/>
      <w:marBottom w:val="0"/>
      <w:divBdr>
        <w:top w:val="none" w:sz="0" w:space="0" w:color="auto"/>
        <w:left w:val="none" w:sz="0" w:space="0" w:color="auto"/>
        <w:bottom w:val="none" w:sz="0" w:space="0" w:color="auto"/>
        <w:right w:val="none" w:sz="0" w:space="0" w:color="auto"/>
      </w:divBdr>
    </w:div>
    <w:div w:id="1016543866">
      <w:bodyDiv w:val="1"/>
      <w:marLeft w:val="0"/>
      <w:marRight w:val="0"/>
      <w:marTop w:val="0"/>
      <w:marBottom w:val="0"/>
      <w:divBdr>
        <w:top w:val="none" w:sz="0" w:space="0" w:color="auto"/>
        <w:left w:val="none" w:sz="0" w:space="0" w:color="auto"/>
        <w:bottom w:val="none" w:sz="0" w:space="0" w:color="auto"/>
        <w:right w:val="none" w:sz="0" w:space="0" w:color="auto"/>
      </w:divBdr>
    </w:div>
    <w:div w:id="1019039888">
      <w:bodyDiv w:val="1"/>
      <w:marLeft w:val="0"/>
      <w:marRight w:val="0"/>
      <w:marTop w:val="0"/>
      <w:marBottom w:val="0"/>
      <w:divBdr>
        <w:top w:val="none" w:sz="0" w:space="0" w:color="auto"/>
        <w:left w:val="none" w:sz="0" w:space="0" w:color="auto"/>
        <w:bottom w:val="none" w:sz="0" w:space="0" w:color="auto"/>
        <w:right w:val="none" w:sz="0" w:space="0" w:color="auto"/>
      </w:divBdr>
    </w:div>
    <w:div w:id="1019740840">
      <w:bodyDiv w:val="1"/>
      <w:marLeft w:val="0"/>
      <w:marRight w:val="0"/>
      <w:marTop w:val="0"/>
      <w:marBottom w:val="0"/>
      <w:divBdr>
        <w:top w:val="none" w:sz="0" w:space="0" w:color="auto"/>
        <w:left w:val="none" w:sz="0" w:space="0" w:color="auto"/>
        <w:bottom w:val="none" w:sz="0" w:space="0" w:color="auto"/>
        <w:right w:val="none" w:sz="0" w:space="0" w:color="auto"/>
      </w:divBdr>
    </w:div>
    <w:div w:id="1020013840">
      <w:bodyDiv w:val="1"/>
      <w:marLeft w:val="0"/>
      <w:marRight w:val="0"/>
      <w:marTop w:val="0"/>
      <w:marBottom w:val="0"/>
      <w:divBdr>
        <w:top w:val="none" w:sz="0" w:space="0" w:color="auto"/>
        <w:left w:val="none" w:sz="0" w:space="0" w:color="auto"/>
        <w:bottom w:val="none" w:sz="0" w:space="0" w:color="auto"/>
        <w:right w:val="none" w:sz="0" w:space="0" w:color="auto"/>
      </w:divBdr>
    </w:div>
    <w:div w:id="1020165443">
      <w:bodyDiv w:val="1"/>
      <w:marLeft w:val="0"/>
      <w:marRight w:val="0"/>
      <w:marTop w:val="0"/>
      <w:marBottom w:val="0"/>
      <w:divBdr>
        <w:top w:val="none" w:sz="0" w:space="0" w:color="auto"/>
        <w:left w:val="none" w:sz="0" w:space="0" w:color="auto"/>
        <w:bottom w:val="none" w:sz="0" w:space="0" w:color="auto"/>
        <w:right w:val="none" w:sz="0" w:space="0" w:color="auto"/>
      </w:divBdr>
    </w:div>
    <w:div w:id="1020624281">
      <w:bodyDiv w:val="1"/>
      <w:marLeft w:val="0"/>
      <w:marRight w:val="0"/>
      <w:marTop w:val="0"/>
      <w:marBottom w:val="0"/>
      <w:divBdr>
        <w:top w:val="none" w:sz="0" w:space="0" w:color="auto"/>
        <w:left w:val="none" w:sz="0" w:space="0" w:color="auto"/>
        <w:bottom w:val="none" w:sz="0" w:space="0" w:color="auto"/>
        <w:right w:val="none" w:sz="0" w:space="0" w:color="auto"/>
      </w:divBdr>
    </w:div>
    <w:div w:id="1020859146">
      <w:bodyDiv w:val="1"/>
      <w:marLeft w:val="0"/>
      <w:marRight w:val="0"/>
      <w:marTop w:val="0"/>
      <w:marBottom w:val="0"/>
      <w:divBdr>
        <w:top w:val="none" w:sz="0" w:space="0" w:color="auto"/>
        <w:left w:val="none" w:sz="0" w:space="0" w:color="auto"/>
        <w:bottom w:val="none" w:sz="0" w:space="0" w:color="auto"/>
        <w:right w:val="none" w:sz="0" w:space="0" w:color="auto"/>
      </w:divBdr>
    </w:div>
    <w:div w:id="1021903098">
      <w:bodyDiv w:val="1"/>
      <w:marLeft w:val="0"/>
      <w:marRight w:val="0"/>
      <w:marTop w:val="0"/>
      <w:marBottom w:val="0"/>
      <w:divBdr>
        <w:top w:val="none" w:sz="0" w:space="0" w:color="auto"/>
        <w:left w:val="none" w:sz="0" w:space="0" w:color="auto"/>
        <w:bottom w:val="none" w:sz="0" w:space="0" w:color="auto"/>
        <w:right w:val="none" w:sz="0" w:space="0" w:color="auto"/>
      </w:divBdr>
    </w:div>
    <w:div w:id="1022248209">
      <w:bodyDiv w:val="1"/>
      <w:marLeft w:val="0"/>
      <w:marRight w:val="0"/>
      <w:marTop w:val="0"/>
      <w:marBottom w:val="0"/>
      <w:divBdr>
        <w:top w:val="none" w:sz="0" w:space="0" w:color="auto"/>
        <w:left w:val="none" w:sz="0" w:space="0" w:color="auto"/>
        <w:bottom w:val="none" w:sz="0" w:space="0" w:color="auto"/>
        <w:right w:val="none" w:sz="0" w:space="0" w:color="auto"/>
      </w:divBdr>
    </w:div>
    <w:div w:id="1022633671">
      <w:bodyDiv w:val="1"/>
      <w:marLeft w:val="0"/>
      <w:marRight w:val="0"/>
      <w:marTop w:val="0"/>
      <w:marBottom w:val="0"/>
      <w:divBdr>
        <w:top w:val="none" w:sz="0" w:space="0" w:color="auto"/>
        <w:left w:val="none" w:sz="0" w:space="0" w:color="auto"/>
        <w:bottom w:val="none" w:sz="0" w:space="0" w:color="auto"/>
        <w:right w:val="none" w:sz="0" w:space="0" w:color="auto"/>
      </w:divBdr>
    </w:div>
    <w:div w:id="1023626627">
      <w:bodyDiv w:val="1"/>
      <w:marLeft w:val="0"/>
      <w:marRight w:val="0"/>
      <w:marTop w:val="0"/>
      <w:marBottom w:val="0"/>
      <w:divBdr>
        <w:top w:val="none" w:sz="0" w:space="0" w:color="auto"/>
        <w:left w:val="none" w:sz="0" w:space="0" w:color="auto"/>
        <w:bottom w:val="none" w:sz="0" w:space="0" w:color="auto"/>
        <w:right w:val="none" w:sz="0" w:space="0" w:color="auto"/>
      </w:divBdr>
    </w:div>
    <w:div w:id="1024207919">
      <w:bodyDiv w:val="1"/>
      <w:marLeft w:val="0"/>
      <w:marRight w:val="0"/>
      <w:marTop w:val="0"/>
      <w:marBottom w:val="0"/>
      <w:divBdr>
        <w:top w:val="none" w:sz="0" w:space="0" w:color="auto"/>
        <w:left w:val="none" w:sz="0" w:space="0" w:color="auto"/>
        <w:bottom w:val="none" w:sz="0" w:space="0" w:color="auto"/>
        <w:right w:val="none" w:sz="0" w:space="0" w:color="auto"/>
      </w:divBdr>
    </w:div>
    <w:div w:id="1025015353">
      <w:bodyDiv w:val="1"/>
      <w:marLeft w:val="0"/>
      <w:marRight w:val="0"/>
      <w:marTop w:val="0"/>
      <w:marBottom w:val="0"/>
      <w:divBdr>
        <w:top w:val="none" w:sz="0" w:space="0" w:color="auto"/>
        <w:left w:val="none" w:sz="0" w:space="0" w:color="auto"/>
        <w:bottom w:val="none" w:sz="0" w:space="0" w:color="auto"/>
        <w:right w:val="none" w:sz="0" w:space="0" w:color="auto"/>
      </w:divBdr>
    </w:div>
    <w:div w:id="1026447318">
      <w:bodyDiv w:val="1"/>
      <w:marLeft w:val="0"/>
      <w:marRight w:val="0"/>
      <w:marTop w:val="0"/>
      <w:marBottom w:val="0"/>
      <w:divBdr>
        <w:top w:val="none" w:sz="0" w:space="0" w:color="auto"/>
        <w:left w:val="none" w:sz="0" w:space="0" w:color="auto"/>
        <w:bottom w:val="none" w:sz="0" w:space="0" w:color="auto"/>
        <w:right w:val="none" w:sz="0" w:space="0" w:color="auto"/>
      </w:divBdr>
    </w:div>
    <w:div w:id="1027367216">
      <w:bodyDiv w:val="1"/>
      <w:marLeft w:val="0"/>
      <w:marRight w:val="0"/>
      <w:marTop w:val="0"/>
      <w:marBottom w:val="0"/>
      <w:divBdr>
        <w:top w:val="none" w:sz="0" w:space="0" w:color="auto"/>
        <w:left w:val="none" w:sz="0" w:space="0" w:color="auto"/>
        <w:bottom w:val="none" w:sz="0" w:space="0" w:color="auto"/>
        <w:right w:val="none" w:sz="0" w:space="0" w:color="auto"/>
      </w:divBdr>
    </w:div>
    <w:div w:id="1027826711">
      <w:bodyDiv w:val="1"/>
      <w:marLeft w:val="0"/>
      <w:marRight w:val="0"/>
      <w:marTop w:val="0"/>
      <w:marBottom w:val="0"/>
      <w:divBdr>
        <w:top w:val="none" w:sz="0" w:space="0" w:color="auto"/>
        <w:left w:val="none" w:sz="0" w:space="0" w:color="auto"/>
        <w:bottom w:val="none" w:sz="0" w:space="0" w:color="auto"/>
        <w:right w:val="none" w:sz="0" w:space="0" w:color="auto"/>
      </w:divBdr>
    </w:div>
    <w:div w:id="1027871584">
      <w:bodyDiv w:val="1"/>
      <w:marLeft w:val="0"/>
      <w:marRight w:val="0"/>
      <w:marTop w:val="0"/>
      <w:marBottom w:val="0"/>
      <w:divBdr>
        <w:top w:val="none" w:sz="0" w:space="0" w:color="auto"/>
        <w:left w:val="none" w:sz="0" w:space="0" w:color="auto"/>
        <w:bottom w:val="none" w:sz="0" w:space="0" w:color="auto"/>
        <w:right w:val="none" w:sz="0" w:space="0" w:color="auto"/>
      </w:divBdr>
    </w:div>
    <w:div w:id="1028724420">
      <w:bodyDiv w:val="1"/>
      <w:marLeft w:val="0"/>
      <w:marRight w:val="0"/>
      <w:marTop w:val="0"/>
      <w:marBottom w:val="0"/>
      <w:divBdr>
        <w:top w:val="none" w:sz="0" w:space="0" w:color="auto"/>
        <w:left w:val="none" w:sz="0" w:space="0" w:color="auto"/>
        <w:bottom w:val="none" w:sz="0" w:space="0" w:color="auto"/>
        <w:right w:val="none" w:sz="0" w:space="0" w:color="auto"/>
      </w:divBdr>
    </w:div>
    <w:div w:id="1029140538">
      <w:bodyDiv w:val="1"/>
      <w:marLeft w:val="0"/>
      <w:marRight w:val="0"/>
      <w:marTop w:val="0"/>
      <w:marBottom w:val="0"/>
      <w:divBdr>
        <w:top w:val="none" w:sz="0" w:space="0" w:color="auto"/>
        <w:left w:val="none" w:sz="0" w:space="0" w:color="auto"/>
        <w:bottom w:val="none" w:sz="0" w:space="0" w:color="auto"/>
        <w:right w:val="none" w:sz="0" w:space="0" w:color="auto"/>
      </w:divBdr>
    </w:div>
    <w:div w:id="1031418056">
      <w:bodyDiv w:val="1"/>
      <w:marLeft w:val="0"/>
      <w:marRight w:val="0"/>
      <w:marTop w:val="0"/>
      <w:marBottom w:val="0"/>
      <w:divBdr>
        <w:top w:val="none" w:sz="0" w:space="0" w:color="auto"/>
        <w:left w:val="none" w:sz="0" w:space="0" w:color="auto"/>
        <w:bottom w:val="none" w:sz="0" w:space="0" w:color="auto"/>
        <w:right w:val="none" w:sz="0" w:space="0" w:color="auto"/>
      </w:divBdr>
    </w:div>
    <w:div w:id="1033384047">
      <w:bodyDiv w:val="1"/>
      <w:marLeft w:val="0"/>
      <w:marRight w:val="0"/>
      <w:marTop w:val="0"/>
      <w:marBottom w:val="0"/>
      <w:divBdr>
        <w:top w:val="none" w:sz="0" w:space="0" w:color="auto"/>
        <w:left w:val="none" w:sz="0" w:space="0" w:color="auto"/>
        <w:bottom w:val="none" w:sz="0" w:space="0" w:color="auto"/>
        <w:right w:val="none" w:sz="0" w:space="0" w:color="auto"/>
      </w:divBdr>
    </w:div>
    <w:div w:id="1033727710">
      <w:bodyDiv w:val="1"/>
      <w:marLeft w:val="0"/>
      <w:marRight w:val="0"/>
      <w:marTop w:val="0"/>
      <w:marBottom w:val="0"/>
      <w:divBdr>
        <w:top w:val="none" w:sz="0" w:space="0" w:color="auto"/>
        <w:left w:val="none" w:sz="0" w:space="0" w:color="auto"/>
        <w:bottom w:val="none" w:sz="0" w:space="0" w:color="auto"/>
        <w:right w:val="none" w:sz="0" w:space="0" w:color="auto"/>
      </w:divBdr>
    </w:div>
    <w:div w:id="1034232049">
      <w:bodyDiv w:val="1"/>
      <w:marLeft w:val="0"/>
      <w:marRight w:val="0"/>
      <w:marTop w:val="0"/>
      <w:marBottom w:val="0"/>
      <w:divBdr>
        <w:top w:val="none" w:sz="0" w:space="0" w:color="auto"/>
        <w:left w:val="none" w:sz="0" w:space="0" w:color="auto"/>
        <w:bottom w:val="none" w:sz="0" w:space="0" w:color="auto"/>
        <w:right w:val="none" w:sz="0" w:space="0" w:color="auto"/>
      </w:divBdr>
    </w:div>
    <w:div w:id="1037126247">
      <w:bodyDiv w:val="1"/>
      <w:marLeft w:val="0"/>
      <w:marRight w:val="0"/>
      <w:marTop w:val="0"/>
      <w:marBottom w:val="0"/>
      <w:divBdr>
        <w:top w:val="none" w:sz="0" w:space="0" w:color="auto"/>
        <w:left w:val="none" w:sz="0" w:space="0" w:color="auto"/>
        <w:bottom w:val="none" w:sz="0" w:space="0" w:color="auto"/>
        <w:right w:val="none" w:sz="0" w:space="0" w:color="auto"/>
      </w:divBdr>
    </w:div>
    <w:div w:id="1041440693">
      <w:bodyDiv w:val="1"/>
      <w:marLeft w:val="0"/>
      <w:marRight w:val="0"/>
      <w:marTop w:val="0"/>
      <w:marBottom w:val="0"/>
      <w:divBdr>
        <w:top w:val="none" w:sz="0" w:space="0" w:color="auto"/>
        <w:left w:val="none" w:sz="0" w:space="0" w:color="auto"/>
        <w:bottom w:val="none" w:sz="0" w:space="0" w:color="auto"/>
        <w:right w:val="none" w:sz="0" w:space="0" w:color="auto"/>
      </w:divBdr>
    </w:div>
    <w:div w:id="1041906156">
      <w:bodyDiv w:val="1"/>
      <w:marLeft w:val="0"/>
      <w:marRight w:val="0"/>
      <w:marTop w:val="0"/>
      <w:marBottom w:val="0"/>
      <w:divBdr>
        <w:top w:val="none" w:sz="0" w:space="0" w:color="auto"/>
        <w:left w:val="none" w:sz="0" w:space="0" w:color="auto"/>
        <w:bottom w:val="none" w:sz="0" w:space="0" w:color="auto"/>
        <w:right w:val="none" w:sz="0" w:space="0" w:color="auto"/>
      </w:divBdr>
    </w:div>
    <w:div w:id="1042285088">
      <w:bodyDiv w:val="1"/>
      <w:marLeft w:val="0"/>
      <w:marRight w:val="0"/>
      <w:marTop w:val="0"/>
      <w:marBottom w:val="0"/>
      <w:divBdr>
        <w:top w:val="none" w:sz="0" w:space="0" w:color="auto"/>
        <w:left w:val="none" w:sz="0" w:space="0" w:color="auto"/>
        <w:bottom w:val="none" w:sz="0" w:space="0" w:color="auto"/>
        <w:right w:val="none" w:sz="0" w:space="0" w:color="auto"/>
      </w:divBdr>
    </w:div>
    <w:div w:id="1043334996">
      <w:bodyDiv w:val="1"/>
      <w:marLeft w:val="0"/>
      <w:marRight w:val="0"/>
      <w:marTop w:val="0"/>
      <w:marBottom w:val="0"/>
      <w:divBdr>
        <w:top w:val="none" w:sz="0" w:space="0" w:color="auto"/>
        <w:left w:val="none" w:sz="0" w:space="0" w:color="auto"/>
        <w:bottom w:val="none" w:sz="0" w:space="0" w:color="auto"/>
        <w:right w:val="none" w:sz="0" w:space="0" w:color="auto"/>
      </w:divBdr>
    </w:div>
    <w:div w:id="1043824076">
      <w:bodyDiv w:val="1"/>
      <w:marLeft w:val="0"/>
      <w:marRight w:val="0"/>
      <w:marTop w:val="0"/>
      <w:marBottom w:val="0"/>
      <w:divBdr>
        <w:top w:val="none" w:sz="0" w:space="0" w:color="auto"/>
        <w:left w:val="none" w:sz="0" w:space="0" w:color="auto"/>
        <w:bottom w:val="none" w:sz="0" w:space="0" w:color="auto"/>
        <w:right w:val="none" w:sz="0" w:space="0" w:color="auto"/>
      </w:divBdr>
    </w:div>
    <w:div w:id="1043943516">
      <w:bodyDiv w:val="1"/>
      <w:marLeft w:val="0"/>
      <w:marRight w:val="0"/>
      <w:marTop w:val="0"/>
      <w:marBottom w:val="0"/>
      <w:divBdr>
        <w:top w:val="none" w:sz="0" w:space="0" w:color="auto"/>
        <w:left w:val="none" w:sz="0" w:space="0" w:color="auto"/>
        <w:bottom w:val="none" w:sz="0" w:space="0" w:color="auto"/>
        <w:right w:val="none" w:sz="0" w:space="0" w:color="auto"/>
      </w:divBdr>
    </w:div>
    <w:div w:id="1044870202">
      <w:bodyDiv w:val="1"/>
      <w:marLeft w:val="0"/>
      <w:marRight w:val="0"/>
      <w:marTop w:val="0"/>
      <w:marBottom w:val="0"/>
      <w:divBdr>
        <w:top w:val="none" w:sz="0" w:space="0" w:color="auto"/>
        <w:left w:val="none" w:sz="0" w:space="0" w:color="auto"/>
        <w:bottom w:val="none" w:sz="0" w:space="0" w:color="auto"/>
        <w:right w:val="none" w:sz="0" w:space="0" w:color="auto"/>
      </w:divBdr>
    </w:div>
    <w:div w:id="1047221535">
      <w:bodyDiv w:val="1"/>
      <w:marLeft w:val="0"/>
      <w:marRight w:val="0"/>
      <w:marTop w:val="0"/>
      <w:marBottom w:val="0"/>
      <w:divBdr>
        <w:top w:val="none" w:sz="0" w:space="0" w:color="auto"/>
        <w:left w:val="none" w:sz="0" w:space="0" w:color="auto"/>
        <w:bottom w:val="none" w:sz="0" w:space="0" w:color="auto"/>
        <w:right w:val="none" w:sz="0" w:space="0" w:color="auto"/>
      </w:divBdr>
    </w:div>
    <w:div w:id="1047336769">
      <w:bodyDiv w:val="1"/>
      <w:marLeft w:val="0"/>
      <w:marRight w:val="0"/>
      <w:marTop w:val="0"/>
      <w:marBottom w:val="0"/>
      <w:divBdr>
        <w:top w:val="none" w:sz="0" w:space="0" w:color="auto"/>
        <w:left w:val="none" w:sz="0" w:space="0" w:color="auto"/>
        <w:bottom w:val="none" w:sz="0" w:space="0" w:color="auto"/>
        <w:right w:val="none" w:sz="0" w:space="0" w:color="auto"/>
      </w:divBdr>
    </w:div>
    <w:div w:id="1049113456">
      <w:bodyDiv w:val="1"/>
      <w:marLeft w:val="0"/>
      <w:marRight w:val="0"/>
      <w:marTop w:val="0"/>
      <w:marBottom w:val="0"/>
      <w:divBdr>
        <w:top w:val="none" w:sz="0" w:space="0" w:color="auto"/>
        <w:left w:val="none" w:sz="0" w:space="0" w:color="auto"/>
        <w:bottom w:val="none" w:sz="0" w:space="0" w:color="auto"/>
        <w:right w:val="none" w:sz="0" w:space="0" w:color="auto"/>
      </w:divBdr>
    </w:div>
    <w:div w:id="1050107881">
      <w:bodyDiv w:val="1"/>
      <w:marLeft w:val="0"/>
      <w:marRight w:val="0"/>
      <w:marTop w:val="0"/>
      <w:marBottom w:val="0"/>
      <w:divBdr>
        <w:top w:val="none" w:sz="0" w:space="0" w:color="auto"/>
        <w:left w:val="none" w:sz="0" w:space="0" w:color="auto"/>
        <w:bottom w:val="none" w:sz="0" w:space="0" w:color="auto"/>
        <w:right w:val="none" w:sz="0" w:space="0" w:color="auto"/>
      </w:divBdr>
    </w:div>
    <w:div w:id="1050108480">
      <w:bodyDiv w:val="1"/>
      <w:marLeft w:val="0"/>
      <w:marRight w:val="0"/>
      <w:marTop w:val="0"/>
      <w:marBottom w:val="0"/>
      <w:divBdr>
        <w:top w:val="none" w:sz="0" w:space="0" w:color="auto"/>
        <w:left w:val="none" w:sz="0" w:space="0" w:color="auto"/>
        <w:bottom w:val="none" w:sz="0" w:space="0" w:color="auto"/>
        <w:right w:val="none" w:sz="0" w:space="0" w:color="auto"/>
      </w:divBdr>
    </w:div>
    <w:div w:id="1052971675">
      <w:bodyDiv w:val="1"/>
      <w:marLeft w:val="0"/>
      <w:marRight w:val="0"/>
      <w:marTop w:val="0"/>
      <w:marBottom w:val="0"/>
      <w:divBdr>
        <w:top w:val="none" w:sz="0" w:space="0" w:color="auto"/>
        <w:left w:val="none" w:sz="0" w:space="0" w:color="auto"/>
        <w:bottom w:val="none" w:sz="0" w:space="0" w:color="auto"/>
        <w:right w:val="none" w:sz="0" w:space="0" w:color="auto"/>
      </w:divBdr>
    </w:div>
    <w:div w:id="1053234533">
      <w:bodyDiv w:val="1"/>
      <w:marLeft w:val="0"/>
      <w:marRight w:val="0"/>
      <w:marTop w:val="0"/>
      <w:marBottom w:val="0"/>
      <w:divBdr>
        <w:top w:val="none" w:sz="0" w:space="0" w:color="auto"/>
        <w:left w:val="none" w:sz="0" w:space="0" w:color="auto"/>
        <w:bottom w:val="none" w:sz="0" w:space="0" w:color="auto"/>
        <w:right w:val="none" w:sz="0" w:space="0" w:color="auto"/>
      </w:divBdr>
    </w:div>
    <w:div w:id="1054767470">
      <w:bodyDiv w:val="1"/>
      <w:marLeft w:val="0"/>
      <w:marRight w:val="0"/>
      <w:marTop w:val="0"/>
      <w:marBottom w:val="0"/>
      <w:divBdr>
        <w:top w:val="none" w:sz="0" w:space="0" w:color="auto"/>
        <w:left w:val="none" w:sz="0" w:space="0" w:color="auto"/>
        <w:bottom w:val="none" w:sz="0" w:space="0" w:color="auto"/>
        <w:right w:val="none" w:sz="0" w:space="0" w:color="auto"/>
      </w:divBdr>
    </w:div>
    <w:div w:id="1055161478">
      <w:bodyDiv w:val="1"/>
      <w:marLeft w:val="0"/>
      <w:marRight w:val="0"/>
      <w:marTop w:val="0"/>
      <w:marBottom w:val="0"/>
      <w:divBdr>
        <w:top w:val="none" w:sz="0" w:space="0" w:color="auto"/>
        <w:left w:val="none" w:sz="0" w:space="0" w:color="auto"/>
        <w:bottom w:val="none" w:sz="0" w:space="0" w:color="auto"/>
        <w:right w:val="none" w:sz="0" w:space="0" w:color="auto"/>
      </w:divBdr>
    </w:div>
    <w:div w:id="1055392623">
      <w:bodyDiv w:val="1"/>
      <w:marLeft w:val="0"/>
      <w:marRight w:val="0"/>
      <w:marTop w:val="0"/>
      <w:marBottom w:val="0"/>
      <w:divBdr>
        <w:top w:val="none" w:sz="0" w:space="0" w:color="auto"/>
        <w:left w:val="none" w:sz="0" w:space="0" w:color="auto"/>
        <w:bottom w:val="none" w:sz="0" w:space="0" w:color="auto"/>
        <w:right w:val="none" w:sz="0" w:space="0" w:color="auto"/>
      </w:divBdr>
    </w:div>
    <w:div w:id="1055786008">
      <w:bodyDiv w:val="1"/>
      <w:marLeft w:val="0"/>
      <w:marRight w:val="0"/>
      <w:marTop w:val="0"/>
      <w:marBottom w:val="0"/>
      <w:divBdr>
        <w:top w:val="none" w:sz="0" w:space="0" w:color="auto"/>
        <w:left w:val="none" w:sz="0" w:space="0" w:color="auto"/>
        <w:bottom w:val="none" w:sz="0" w:space="0" w:color="auto"/>
        <w:right w:val="none" w:sz="0" w:space="0" w:color="auto"/>
      </w:divBdr>
    </w:div>
    <w:div w:id="1056125013">
      <w:bodyDiv w:val="1"/>
      <w:marLeft w:val="0"/>
      <w:marRight w:val="0"/>
      <w:marTop w:val="0"/>
      <w:marBottom w:val="0"/>
      <w:divBdr>
        <w:top w:val="none" w:sz="0" w:space="0" w:color="auto"/>
        <w:left w:val="none" w:sz="0" w:space="0" w:color="auto"/>
        <w:bottom w:val="none" w:sz="0" w:space="0" w:color="auto"/>
        <w:right w:val="none" w:sz="0" w:space="0" w:color="auto"/>
      </w:divBdr>
    </w:div>
    <w:div w:id="1056663749">
      <w:bodyDiv w:val="1"/>
      <w:marLeft w:val="0"/>
      <w:marRight w:val="0"/>
      <w:marTop w:val="0"/>
      <w:marBottom w:val="0"/>
      <w:divBdr>
        <w:top w:val="none" w:sz="0" w:space="0" w:color="auto"/>
        <w:left w:val="none" w:sz="0" w:space="0" w:color="auto"/>
        <w:bottom w:val="none" w:sz="0" w:space="0" w:color="auto"/>
        <w:right w:val="none" w:sz="0" w:space="0" w:color="auto"/>
      </w:divBdr>
    </w:div>
    <w:div w:id="1057508310">
      <w:bodyDiv w:val="1"/>
      <w:marLeft w:val="0"/>
      <w:marRight w:val="0"/>
      <w:marTop w:val="0"/>
      <w:marBottom w:val="0"/>
      <w:divBdr>
        <w:top w:val="none" w:sz="0" w:space="0" w:color="auto"/>
        <w:left w:val="none" w:sz="0" w:space="0" w:color="auto"/>
        <w:bottom w:val="none" w:sz="0" w:space="0" w:color="auto"/>
        <w:right w:val="none" w:sz="0" w:space="0" w:color="auto"/>
      </w:divBdr>
    </w:div>
    <w:div w:id="1059133399">
      <w:bodyDiv w:val="1"/>
      <w:marLeft w:val="0"/>
      <w:marRight w:val="0"/>
      <w:marTop w:val="0"/>
      <w:marBottom w:val="0"/>
      <w:divBdr>
        <w:top w:val="none" w:sz="0" w:space="0" w:color="auto"/>
        <w:left w:val="none" w:sz="0" w:space="0" w:color="auto"/>
        <w:bottom w:val="none" w:sz="0" w:space="0" w:color="auto"/>
        <w:right w:val="none" w:sz="0" w:space="0" w:color="auto"/>
      </w:divBdr>
    </w:div>
    <w:div w:id="1059671140">
      <w:bodyDiv w:val="1"/>
      <w:marLeft w:val="0"/>
      <w:marRight w:val="0"/>
      <w:marTop w:val="0"/>
      <w:marBottom w:val="0"/>
      <w:divBdr>
        <w:top w:val="none" w:sz="0" w:space="0" w:color="auto"/>
        <w:left w:val="none" w:sz="0" w:space="0" w:color="auto"/>
        <w:bottom w:val="none" w:sz="0" w:space="0" w:color="auto"/>
        <w:right w:val="none" w:sz="0" w:space="0" w:color="auto"/>
      </w:divBdr>
    </w:div>
    <w:div w:id="1060906032">
      <w:bodyDiv w:val="1"/>
      <w:marLeft w:val="0"/>
      <w:marRight w:val="0"/>
      <w:marTop w:val="0"/>
      <w:marBottom w:val="0"/>
      <w:divBdr>
        <w:top w:val="none" w:sz="0" w:space="0" w:color="auto"/>
        <w:left w:val="none" w:sz="0" w:space="0" w:color="auto"/>
        <w:bottom w:val="none" w:sz="0" w:space="0" w:color="auto"/>
        <w:right w:val="none" w:sz="0" w:space="0" w:color="auto"/>
      </w:divBdr>
    </w:div>
    <w:div w:id="1062748737">
      <w:bodyDiv w:val="1"/>
      <w:marLeft w:val="0"/>
      <w:marRight w:val="0"/>
      <w:marTop w:val="0"/>
      <w:marBottom w:val="0"/>
      <w:divBdr>
        <w:top w:val="none" w:sz="0" w:space="0" w:color="auto"/>
        <w:left w:val="none" w:sz="0" w:space="0" w:color="auto"/>
        <w:bottom w:val="none" w:sz="0" w:space="0" w:color="auto"/>
        <w:right w:val="none" w:sz="0" w:space="0" w:color="auto"/>
      </w:divBdr>
    </w:div>
    <w:div w:id="1063017190">
      <w:bodyDiv w:val="1"/>
      <w:marLeft w:val="0"/>
      <w:marRight w:val="0"/>
      <w:marTop w:val="0"/>
      <w:marBottom w:val="0"/>
      <w:divBdr>
        <w:top w:val="none" w:sz="0" w:space="0" w:color="auto"/>
        <w:left w:val="none" w:sz="0" w:space="0" w:color="auto"/>
        <w:bottom w:val="none" w:sz="0" w:space="0" w:color="auto"/>
        <w:right w:val="none" w:sz="0" w:space="0" w:color="auto"/>
      </w:divBdr>
    </w:div>
    <w:div w:id="1065910033">
      <w:bodyDiv w:val="1"/>
      <w:marLeft w:val="0"/>
      <w:marRight w:val="0"/>
      <w:marTop w:val="0"/>
      <w:marBottom w:val="0"/>
      <w:divBdr>
        <w:top w:val="none" w:sz="0" w:space="0" w:color="auto"/>
        <w:left w:val="none" w:sz="0" w:space="0" w:color="auto"/>
        <w:bottom w:val="none" w:sz="0" w:space="0" w:color="auto"/>
        <w:right w:val="none" w:sz="0" w:space="0" w:color="auto"/>
      </w:divBdr>
    </w:div>
    <w:div w:id="1067612897">
      <w:bodyDiv w:val="1"/>
      <w:marLeft w:val="0"/>
      <w:marRight w:val="0"/>
      <w:marTop w:val="0"/>
      <w:marBottom w:val="0"/>
      <w:divBdr>
        <w:top w:val="none" w:sz="0" w:space="0" w:color="auto"/>
        <w:left w:val="none" w:sz="0" w:space="0" w:color="auto"/>
        <w:bottom w:val="none" w:sz="0" w:space="0" w:color="auto"/>
        <w:right w:val="none" w:sz="0" w:space="0" w:color="auto"/>
      </w:divBdr>
    </w:div>
    <w:div w:id="1068647206">
      <w:bodyDiv w:val="1"/>
      <w:marLeft w:val="0"/>
      <w:marRight w:val="0"/>
      <w:marTop w:val="0"/>
      <w:marBottom w:val="0"/>
      <w:divBdr>
        <w:top w:val="none" w:sz="0" w:space="0" w:color="auto"/>
        <w:left w:val="none" w:sz="0" w:space="0" w:color="auto"/>
        <w:bottom w:val="none" w:sz="0" w:space="0" w:color="auto"/>
        <w:right w:val="none" w:sz="0" w:space="0" w:color="auto"/>
      </w:divBdr>
    </w:div>
    <w:div w:id="1070038348">
      <w:bodyDiv w:val="1"/>
      <w:marLeft w:val="0"/>
      <w:marRight w:val="0"/>
      <w:marTop w:val="0"/>
      <w:marBottom w:val="0"/>
      <w:divBdr>
        <w:top w:val="none" w:sz="0" w:space="0" w:color="auto"/>
        <w:left w:val="none" w:sz="0" w:space="0" w:color="auto"/>
        <w:bottom w:val="none" w:sz="0" w:space="0" w:color="auto"/>
        <w:right w:val="none" w:sz="0" w:space="0" w:color="auto"/>
      </w:divBdr>
    </w:div>
    <w:div w:id="1070232927">
      <w:bodyDiv w:val="1"/>
      <w:marLeft w:val="0"/>
      <w:marRight w:val="0"/>
      <w:marTop w:val="0"/>
      <w:marBottom w:val="0"/>
      <w:divBdr>
        <w:top w:val="none" w:sz="0" w:space="0" w:color="auto"/>
        <w:left w:val="none" w:sz="0" w:space="0" w:color="auto"/>
        <w:bottom w:val="none" w:sz="0" w:space="0" w:color="auto"/>
        <w:right w:val="none" w:sz="0" w:space="0" w:color="auto"/>
      </w:divBdr>
    </w:div>
    <w:div w:id="1070613228">
      <w:bodyDiv w:val="1"/>
      <w:marLeft w:val="0"/>
      <w:marRight w:val="0"/>
      <w:marTop w:val="0"/>
      <w:marBottom w:val="0"/>
      <w:divBdr>
        <w:top w:val="none" w:sz="0" w:space="0" w:color="auto"/>
        <w:left w:val="none" w:sz="0" w:space="0" w:color="auto"/>
        <w:bottom w:val="none" w:sz="0" w:space="0" w:color="auto"/>
        <w:right w:val="none" w:sz="0" w:space="0" w:color="auto"/>
      </w:divBdr>
    </w:div>
    <w:div w:id="1072460271">
      <w:bodyDiv w:val="1"/>
      <w:marLeft w:val="0"/>
      <w:marRight w:val="0"/>
      <w:marTop w:val="0"/>
      <w:marBottom w:val="0"/>
      <w:divBdr>
        <w:top w:val="none" w:sz="0" w:space="0" w:color="auto"/>
        <w:left w:val="none" w:sz="0" w:space="0" w:color="auto"/>
        <w:bottom w:val="none" w:sz="0" w:space="0" w:color="auto"/>
        <w:right w:val="none" w:sz="0" w:space="0" w:color="auto"/>
      </w:divBdr>
    </w:div>
    <w:div w:id="1073040267">
      <w:bodyDiv w:val="1"/>
      <w:marLeft w:val="0"/>
      <w:marRight w:val="0"/>
      <w:marTop w:val="0"/>
      <w:marBottom w:val="0"/>
      <w:divBdr>
        <w:top w:val="none" w:sz="0" w:space="0" w:color="auto"/>
        <w:left w:val="none" w:sz="0" w:space="0" w:color="auto"/>
        <w:bottom w:val="none" w:sz="0" w:space="0" w:color="auto"/>
        <w:right w:val="none" w:sz="0" w:space="0" w:color="auto"/>
      </w:divBdr>
    </w:div>
    <w:div w:id="1073550586">
      <w:bodyDiv w:val="1"/>
      <w:marLeft w:val="0"/>
      <w:marRight w:val="0"/>
      <w:marTop w:val="0"/>
      <w:marBottom w:val="0"/>
      <w:divBdr>
        <w:top w:val="none" w:sz="0" w:space="0" w:color="auto"/>
        <w:left w:val="none" w:sz="0" w:space="0" w:color="auto"/>
        <w:bottom w:val="none" w:sz="0" w:space="0" w:color="auto"/>
        <w:right w:val="none" w:sz="0" w:space="0" w:color="auto"/>
      </w:divBdr>
    </w:div>
    <w:div w:id="1074471762">
      <w:bodyDiv w:val="1"/>
      <w:marLeft w:val="0"/>
      <w:marRight w:val="0"/>
      <w:marTop w:val="0"/>
      <w:marBottom w:val="0"/>
      <w:divBdr>
        <w:top w:val="none" w:sz="0" w:space="0" w:color="auto"/>
        <w:left w:val="none" w:sz="0" w:space="0" w:color="auto"/>
        <w:bottom w:val="none" w:sz="0" w:space="0" w:color="auto"/>
        <w:right w:val="none" w:sz="0" w:space="0" w:color="auto"/>
      </w:divBdr>
    </w:div>
    <w:div w:id="1075274384">
      <w:bodyDiv w:val="1"/>
      <w:marLeft w:val="0"/>
      <w:marRight w:val="0"/>
      <w:marTop w:val="0"/>
      <w:marBottom w:val="0"/>
      <w:divBdr>
        <w:top w:val="none" w:sz="0" w:space="0" w:color="auto"/>
        <w:left w:val="none" w:sz="0" w:space="0" w:color="auto"/>
        <w:bottom w:val="none" w:sz="0" w:space="0" w:color="auto"/>
        <w:right w:val="none" w:sz="0" w:space="0" w:color="auto"/>
      </w:divBdr>
    </w:div>
    <w:div w:id="1075401521">
      <w:bodyDiv w:val="1"/>
      <w:marLeft w:val="0"/>
      <w:marRight w:val="0"/>
      <w:marTop w:val="0"/>
      <w:marBottom w:val="0"/>
      <w:divBdr>
        <w:top w:val="none" w:sz="0" w:space="0" w:color="auto"/>
        <w:left w:val="none" w:sz="0" w:space="0" w:color="auto"/>
        <w:bottom w:val="none" w:sz="0" w:space="0" w:color="auto"/>
        <w:right w:val="none" w:sz="0" w:space="0" w:color="auto"/>
      </w:divBdr>
    </w:div>
    <w:div w:id="1076240820">
      <w:bodyDiv w:val="1"/>
      <w:marLeft w:val="0"/>
      <w:marRight w:val="0"/>
      <w:marTop w:val="0"/>
      <w:marBottom w:val="0"/>
      <w:divBdr>
        <w:top w:val="none" w:sz="0" w:space="0" w:color="auto"/>
        <w:left w:val="none" w:sz="0" w:space="0" w:color="auto"/>
        <w:bottom w:val="none" w:sz="0" w:space="0" w:color="auto"/>
        <w:right w:val="none" w:sz="0" w:space="0" w:color="auto"/>
      </w:divBdr>
    </w:div>
    <w:div w:id="1076394264">
      <w:bodyDiv w:val="1"/>
      <w:marLeft w:val="0"/>
      <w:marRight w:val="0"/>
      <w:marTop w:val="0"/>
      <w:marBottom w:val="0"/>
      <w:divBdr>
        <w:top w:val="none" w:sz="0" w:space="0" w:color="auto"/>
        <w:left w:val="none" w:sz="0" w:space="0" w:color="auto"/>
        <w:bottom w:val="none" w:sz="0" w:space="0" w:color="auto"/>
        <w:right w:val="none" w:sz="0" w:space="0" w:color="auto"/>
      </w:divBdr>
    </w:div>
    <w:div w:id="1076633754">
      <w:bodyDiv w:val="1"/>
      <w:marLeft w:val="0"/>
      <w:marRight w:val="0"/>
      <w:marTop w:val="0"/>
      <w:marBottom w:val="0"/>
      <w:divBdr>
        <w:top w:val="none" w:sz="0" w:space="0" w:color="auto"/>
        <w:left w:val="none" w:sz="0" w:space="0" w:color="auto"/>
        <w:bottom w:val="none" w:sz="0" w:space="0" w:color="auto"/>
        <w:right w:val="none" w:sz="0" w:space="0" w:color="auto"/>
      </w:divBdr>
    </w:div>
    <w:div w:id="1076829812">
      <w:bodyDiv w:val="1"/>
      <w:marLeft w:val="0"/>
      <w:marRight w:val="0"/>
      <w:marTop w:val="0"/>
      <w:marBottom w:val="0"/>
      <w:divBdr>
        <w:top w:val="none" w:sz="0" w:space="0" w:color="auto"/>
        <w:left w:val="none" w:sz="0" w:space="0" w:color="auto"/>
        <w:bottom w:val="none" w:sz="0" w:space="0" w:color="auto"/>
        <w:right w:val="none" w:sz="0" w:space="0" w:color="auto"/>
      </w:divBdr>
    </w:div>
    <w:div w:id="1078406550">
      <w:bodyDiv w:val="1"/>
      <w:marLeft w:val="0"/>
      <w:marRight w:val="0"/>
      <w:marTop w:val="0"/>
      <w:marBottom w:val="0"/>
      <w:divBdr>
        <w:top w:val="none" w:sz="0" w:space="0" w:color="auto"/>
        <w:left w:val="none" w:sz="0" w:space="0" w:color="auto"/>
        <w:bottom w:val="none" w:sz="0" w:space="0" w:color="auto"/>
        <w:right w:val="none" w:sz="0" w:space="0" w:color="auto"/>
      </w:divBdr>
    </w:div>
    <w:div w:id="1079253522">
      <w:bodyDiv w:val="1"/>
      <w:marLeft w:val="0"/>
      <w:marRight w:val="0"/>
      <w:marTop w:val="0"/>
      <w:marBottom w:val="0"/>
      <w:divBdr>
        <w:top w:val="none" w:sz="0" w:space="0" w:color="auto"/>
        <w:left w:val="none" w:sz="0" w:space="0" w:color="auto"/>
        <w:bottom w:val="none" w:sz="0" w:space="0" w:color="auto"/>
        <w:right w:val="none" w:sz="0" w:space="0" w:color="auto"/>
      </w:divBdr>
    </w:div>
    <w:div w:id="1079713354">
      <w:bodyDiv w:val="1"/>
      <w:marLeft w:val="0"/>
      <w:marRight w:val="0"/>
      <w:marTop w:val="0"/>
      <w:marBottom w:val="0"/>
      <w:divBdr>
        <w:top w:val="none" w:sz="0" w:space="0" w:color="auto"/>
        <w:left w:val="none" w:sz="0" w:space="0" w:color="auto"/>
        <w:bottom w:val="none" w:sz="0" w:space="0" w:color="auto"/>
        <w:right w:val="none" w:sz="0" w:space="0" w:color="auto"/>
      </w:divBdr>
    </w:div>
    <w:div w:id="1080634076">
      <w:bodyDiv w:val="1"/>
      <w:marLeft w:val="0"/>
      <w:marRight w:val="0"/>
      <w:marTop w:val="0"/>
      <w:marBottom w:val="0"/>
      <w:divBdr>
        <w:top w:val="none" w:sz="0" w:space="0" w:color="auto"/>
        <w:left w:val="none" w:sz="0" w:space="0" w:color="auto"/>
        <w:bottom w:val="none" w:sz="0" w:space="0" w:color="auto"/>
        <w:right w:val="none" w:sz="0" w:space="0" w:color="auto"/>
      </w:divBdr>
    </w:div>
    <w:div w:id="1082029027">
      <w:bodyDiv w:val="1"/>
      <w:marLeft w:val="0"/>
      <w:marRight w:val="0"/>
      <w:marTop w:val="0"/>
      <w:marBottom w:val="0"/>
      <w:divBdr>
        <w:top w:val="none" w:sz="0" w:space="0" w:color="auto"/>
        <w:left w:val="none" w:sz="0" w:space="0" w:color="auto"/>
        <w:bottom w:val="none" w:sz="0" w:space="0" w:color="auto"/>
        <w:right w:val="none" w:sz="0" w:space="0" w:color="auto"/>
      </w:divBdr>
    </w:div>
    <w:div w:id="1085302817">
      <w:bodyDiv w:val="1"/>
      <w:marLeft w:val="0"/>
      <w:marRight w:val="0"/>
      <w:marTop w:val="0"/>
      <w:marBottom w:val="0"/>
      <w:divBdr>
        <w:top w:val="none" w:sz="0" w:space="0" w:color="auto"/>
        <w:left w:val="none" w:sz="0" w:space="0" w:color="auto"/>
        <w:bottom w:val="none" w:sz="0" w:space="0" w:color="auto"/>
        <w:right w:val="none" w:sz="0" w:space="0" w:color="auto"/>
      </w:divBdr>
    </w:div>
    <w:div w:id="1086658155">
      <w:bodyDiv w:val="1"/>
      <w:marLeft w:val="0"/>
      <w:marRight w:val="0"/>
      <w:marTop w:val="0"/>
      <w:marBottom w:val="0"/>
      <w:divBdr>
        <w:top w:val="none" w:sz="0" w:space="0" w:color="auto"/>
        <w:left w:val="none" w:sz="0" w:space="0" w:color="auto"/>
        <w:bottom w:val="none" w:sz="0" w:space="0" w:color="auto"/>
        <w:right w:val="none" w:sz="0" w:space="0" w:color="auto"/>
      </w:divBdr>
    </w:div>
    <w:div w:id="1086849683">
      <w:bodyDiv w:val="1"/>
      <w:marLeft w:val="0"/>
      <w:marRight w:val="0"/>
      <w:marTop w:val="0"/>
      <w:marBottom w:val="0"/>
      <w:divBdr>
        <w:top w:val="none" w:sz="0" w:space="0" w:color="auto"/>
        <w:left w:val="none" w:sz="0" w:space="0" w:color="auto"/>
        <w:bottom w:val="none" w:sz="0" w:space="0" w:color="auto"/>
        <w:right w:val="none" w:sz="0" w:space="0" w:color="auto"/>
      </w:divBdr>
    </w:div>
    <w:div w:id="1087070702">
      <w:bodyDiv w:val="1"/>
      <w:marLeft w:val="0"/>
      <w:marRight w:val="0"/>
      <w:marTop w:val="0"/>
      <w:marBottom w:val="0"/>
      <w:divBdr>
        <w:top w:val="none" w:sz="0" w:space="0" w:color="auto"/>
        <w:left w:val="none" w:sz="0" w:space="0" w:color="auto"/>
        <w:bottom w:val="none" w:sz="0" w:space="0" w:color="auto"/>
        <w:right w:val="none" w:sz="0" w:space="0" w:color="auto"/>
      </w:divBdr>
    </w:div>
    <w:div w:id="1092821865">
      <w:bodyDiv w:val="1"/>
      <w:marLeft w:val="0"/>
      <w:marRight w:val="0"/>
      <w:marTop w:val="0"/>
      <w:marBottom w:val="0"/>
      <w:divBdr>
        <w:top w:val="none" w:sz="0" w:space="0" w:color="auto"/>
        <w:left w:val="none" w:sz="0" w:space="0" w:color="auto"/>
        <w:bottom w:val="none" w:sz="0" w:space="0" w:color="auto"/>
        <w:right w:val="none" w:sz="0" w:space="0" w:color="auto"/>
      </w:divBdr>
    </w:div>
    <w:div w:id="1093739906">
      <w:bodyDiv w:val="1"/>
      <w:marLeft w:val="0"/>
      <w:marRight w:val="0"/>
      <w:marTop w:val="0"/>
      <w:marBottom w:val="0"/>
      <w:divBdr>
        <w:top w:val="none" w:sz="0" w:space="0" w:color="auto"/>
        <w:left w:val="none" w:sz="0" w:space="0" w:color="auto"/>
        <w:bottom w:val="none" w:sz="0" w:space="0" w:color="auto"/>
        <w:right w:val="none" w:sz="0" w:space="0" w:color="auto"/>
      </w:divBdr>
    </w:div>
    <w:div w:id="1094205471">
      <w:bodyDiv w:val="1"/>
      <w:marLeft w:val="0"/>
      <w:marRight w:val="0"/>
      <w:marTop w:val="0"/>
      <w:marBottom w:val="0"/>
      <w:divBdr>
        <w:top w:val="none" w:sz="0" w:space="0" w:color="auto"/>
        <w:left w:val="none" w:sz="0" w:space="0" w:color="auto"/>
        <w:bottom w:val="none" w:sz="0" w:space="0" w:color="auto"/>
        <w:right w:val="none" w:sz="0" w:space="0" w:color="auto"/>
      </w:divBdr>
    </w:div>
    <w:div w:id="1094282502">
      <w:bodyDiv w:val="1"/>
      <w:marLeft w:val="0"/>
      <w:marRight w:val="0"/>
      <w:marTop w:val="0"/>
      <w:marBottom w:val="0"/>
      <w:divBdr>
        <w:top w:val="none" w:sz="0" w:space="0" w:color="auto"/>
        <w:left w:val="none" w:sz="0" w:space="0" w:color="auto"/>
        <w:bottom w:val="none" w:sz="0" w:space="0" w:color="auto"/>
        <w:right w:val="none" w:sz="0" w:space="0" w:color="auto"/>
      </w:divBdr>
    </w:div>
    <w:div w:id="1094936759">
      <w:bodyDiv w:val="1"/>
      <w:marLeft w:val="0"/>
      <w:marRight w:val="0"/>
      <w:marTop w:val="0"/>
      <w:marBottom w:val="0"/>
      <w:divBdr>
        <w:top w:val="none" w:sz="0" w:space="0" w:color="auto"/>
        <w:left w:val="none" w:sz="0" w:space="0" w:color="auto"/>
        <w:bottom w:val="none" w:sz="0" w:space="0" w:color="auto"/>
        <w:right w:val="none" w:sz="0" w:space="0" w:color="auto"/>
      </w:divBdr>
    </w:div>
    <w:div w:id="1095052629">
      <w:bodyDiv w:val="1"/>
      <w:marLeft w:val="0"/>
      <w:marRight w:val="0"/>
      <w:marTop w:val="0"/>
      <w:marBottom w:val="0"/>
      <w:divBdr>
        <w:top w:val="none" w:sz="0" w:space="0" w:color="auto"/>
        <w:left w:val="none" w:sz="0" w:space="0" w:color="auto"/>
        <w:bottom w:val="none" w:sz="0" w:space="0" w:color="auto"/>
        <w:right w:val="none" w:sz="0" w:space="0" w:color="auto"/>
      </w:divBdr>
    </w:div>
    <w:div w:id="1095053267">
      <w:bodyDiv w:val="1"/>
      <w:marLeft w:val="0"/>
      <w:marRight w:val="0"/>
      <w:marTop w:val="0"/>
      <w:marBottom w:val="0"/>
      <w:divBdr>
        <w:top w:val="none" w:sz="0" w:space="0" w:color="auto"/>
        <w:left w:val="none" w:sz="0" w:space="0" w:color="auto"/>
        <w:bottom w:val="none" w:sz="0" w:space="0" w:color="auto"/>
        <w:right w:val="none" w:sz="0" w:space="0" w:color="auto"/>
      </w:divBdr>
    </w:div>
    <w:div w:id="1096094036">
      <w:bodyDiv w:val="1"/>
      <w:marLeft w:val="0"/>
      <w:marRight w:val="0"/>
      <w:marTop w:val="0"/>
      <w:marBottom w:val="0"/>
      <w:divBdr>
        <w:top w:val="none" w:sz="0" w:space="0" w:color="auto"/>
        <w:left w:val="none" w:sz="0" w:space="0" w:color="auto"/>
        <w:bottom w:val="none" w:sz="0" w:space="0" w:color="auto"/>
        <w:right w:val="none" w:sz="0" w:space="0" w:color="auto"/>
      </w:divBdr>
    </w:div>
    <w:div w:id="1096170209">
      <w:bodyDiv w:val="1"/>
      <w:marLeft w:val="0"/>
      <w:marRight w:val="0"/>
      <w:marTop w:val="0"/>
      <w:marBottom w:val="0"/>
      <w:divBdr>
        <w:top w:val="none" w:sz="0" w:space="0" w:color="auto"/>
        <w:left w:val="none" w:sz="0" w:space="0" w:color="auto"/>
        <w:bottom w:val="none" w:sz="0" w:space="0" w:color="auto"/>
        <w:right w:val="none" w:sz="0" w:space="0" w:color="auto"/>
      </w:divBdr>
    </w:div>
    <w:div w:id="1096250976">
      <w:bodyDiv w:val="1"/>
      <w:marLeft w:val="0"/>
      <w:marRight w:val="0"/>
      <w:marTop w:val="0"/>
      <w:marBottom w:val="0"/>
      <w:divBdr>
        <w:top w:val="none" w:sz="0" w:space="0" w:color="auto"/>
        <w:left w:val="none" w:sz="0" w:space="0" w:color="auto"/>
        <w:bottom w:val="none" w:sz="0" w:space="0" w:color="auto"/>
        <w:right w:val="none" w:sz="0" w:space="0" w:color="auto"/>
      </w:divBdr>
    </w:div>
    <w:div w:id="1097604395">
      <w:bodyDiv w:val="1"/>
      <w:marLeft w:val="0"/>
      <w:marRight w:val="0"/>
      <w:marTop w:val="0"/>
      <w:marBottom w:val="0"/>
      <w:divBdr>
        <w:top w:val="none" w:sz="0" w:space="0" w:color="auto"/>
        <w:left w:val="none" w:sz="0" w:space="0" w:color="auto"/>
        <w:bottom w:val="none" w:sz="0" w:space="0" w:color="auto"/>
        <w:right w:val="none" w:sz="0" w:space="0" w:color="auto"/>
      </w:divBdr>
    </w:div>
    <w:div w:id="1099910480">
      <w:bodyDiv w:val="1"/>
      <w:marLeft w:val="0"/>
      <w:marRight w:val="0"/>
      <w:marTop w:val="0"/>
      <w:marBottom w:val="0"/>
      <w:divBdr>
        <w:top w:val="none" w:sz="0" w:space="0" w:color="auto"/>
        <w:left w:val="none" w:sz="0" w:space="0" w:color="auto"/>
        <w:bottom w:val="none" w:sz="0" w:space="0" w:color="auto"/>
        <w:right w:val="none" w:sz="0" w:space="0" w:color="auto"/>
      </w:divBdr>
    </w:div>
    <w:div w:id="1100876569">
      <w:bodyDiv w:val="1"/>
      <w:marLeft w:val="0"/>
      <w:marRight w:val="0"/>
      <w:marTop w:val="0"/>
      <w:marBottom w:val="0"/>
      <w:divBdr>
        <w:top w:val="none" w:sz="0" w:space="0" w:color="auto"/>
        <w:left w:val="none" w:sz="0" w:space="0" w:color="auto"/>
        <w:bottom w:val="none" w:sz="0" w:space="0" w:color="auto"/>
        <w:right w:val="none" w:sz="0" w:space="0" w:color="auto"/>
      </w:divBdr>
    </w:div>
    <w:div w:id="1101298978">
      <w:bodyDiv w:val="1"/>
      <w:marLeft w:val="0"/>
      <w:marRight w:val="0"/>
      <w:marTop w:val="0"/>
      <w:marBottom w:val="0"/>
      <w:divBdr>
        <w:top w:val="none" w:sz="0" w:space="0" w:color="auto"/>
        <w:left w:val="none" w:sz="0" w:space="0" w:color="auto"/>
        <w:bottom w:val="none" w:sz="0" w:space="0" w:color="auto"/>
        <w:right w:val="none" w:sz="0" w:space="0" w:color="auto"/>
      </w:divBdr>
    </w:div>
    <w:div w:id="1102413152">
      <w:bodyDiv w:val="1"/>
      <w:marLeft w:val="0"/>
      <w:marRight w:val="0"/>
      <w:marTop w:val="0"/>
      <w:marBottom w:val="0"/>
      <w:divBdr>
        <w:top w:val="none" w:sz="0" w:space="0" w:color="auto"/>
        <w:left w:val="none" w:sz="0" w:space="0" w:color="auto"/>
        <w:bottom w:val="none" w:sz="0" w:space="0" w:color="auto"/>
        <w:right w:val="none" w:sz="0" w:space="0" w:color="auto"/>
      </w:divBdr>
    </w:div>
    <w:div w:id="1102460275">
      <w:bodyDiv w:val="1"/>
      <w:marLeft w:val="0"/>
      <w:marRight w:val="0"/>
      <w:marTop w:val="0"/>
      <w:marBottom w:val="0"/>
      <w:divBdr>
        <w:top w:val="none" w:sz="0" w:space="0" w:color="auto"/>
        <w:left w:val="none" w:sz="0" w:space="0" w:color="auto"/>
        <w:bottom w:val="none" w:sz="0" w:space="0" w:color="auto"/>
        <w:right w:val="none" w:sz="0" w:space="0" w:color="auto"/>
      </w:divBdr>
    </w:div>
    <w:div w:id="1105006459">
      <w:bodyDiv w:val="1"/>
      <w:marLeft w:val="0"/>
      <w:marRight w:val="0"/>
      <w:marTop w:val="0"/>
      <w:marBottom w:val="0"/>
      <w:divBdr>
        <w:top w:val="none" w:sz="0" w:space="0" w:color="auto"/>
        <w:left w:val="none" w:sz="0" w:space="0" w:color="auto"/>
        <w:bottom w:val="none" w:sz="0" w:space="0" w:color="auto"/>
        <w:right w:val="none" w:sz="0" w:space="0" w:color="auto"/>
      </w:divBdr>
    </w:div>
    <w:div w:id="1105618797">
      <w:bodyDiv w:val="1"/>
      <w:marLeft w:val="0"/>
      <w:marRight w:val="0"/>
      <w:marTop w:val="0"/>
      <w:marBottom w:val="0"/>
      <w:divBdr>
        <w:top w:val="none" w:sz="0" w:space="0" w:color="auto"/>
        <w:left w:val="none" w:sz="0" w:space="0" w:color="auto"/>
        <w:bottom w:val="none" w:sz="0" w:space="0" w:color="auto"/>
        <w:right w:val="none" w:sz="0" w:space="0" w:color="auto"/>
      </w:divBdr>
    </w:div>
    <w:div w:id="1105686952">
      <w:bodyDiv w:val="1"/>
      <w:marLeft w:val="0"/>
      <w:marRight w:val="0"/>
      <w:marTop w:val="0"/>
      <w:marBottom w:val="0"/>
      <w:divBdr>
        <w:top w:val="none" w:sz="0" w:space="0" w:color="auto"/>
        <w:left w:val="none" w:sz="0" w:space="0" w:color="auto"/>
        <w:bottom w:val="none" w:sz="0" w:space="0" w:color="auto"/>
        <w:right w:val="none" w:sz="0" w:space="0" w:color="auto"/>
      </w:divBdr>
    </w:div>
    <w:div w:id="1107045422">
      <w:bodyDiv w:val="1"/>
      <w:marLeft w:val="0"/>
      <w:marRight w:val="0"/>
      <w:marTop w:val="0"/>
      <w:marBottom w:val="0"/>
      <w:divBdr>
        <w:top w:val="none" w:sz="0" w:space="0" w:color="auto"/>
        <w:left w:val="none" w:sz="0" w:space="0" w:color="auto"/>
        <w:bottom w:val="none" w:sz="0" w:space="0" w:color="auto"/>
        <w:right w:val="none" w:sz="0" w:space="0" w:color="auto"/>
      </w:divBdr>
    </w:div>
    <w:div w:id="1107165254">
      <w:bodyDiv w:val="1"/>
      <w:marLeft w:val="0"/>
      <w:marRight w:val="0"/>
      <w:marTop w:val="0"/>
      <w:marBottom w:val="0"/>
      <w:divBdr>
        <w:top w:val="none" w:sz="0" w:space="0" w:color="auto"/>
        <w:left w:val="none" w:sz="0" w:space="0" w:color="auto"/>
        <w:bottom w:val="none" w:sz="0" w:space="0" w:color="auto"/>
        <w:right w:val="none" w:sz="0" w:space="0" w:color="auto"/>
      </w:divBdr>
    </w:div>
    <w:div w:id="1107694561">
      <w:bodyDiv w:val="1"/>
      <w:marLeft w:val="0"/>
      <w:marRight w:val="0"/>
      <w:marTop w:val="0"/>
      <w:marBottom w:val="0"/>
      <w:divBdr>
        <w:top w:val="none" w:sz="0" w:space="0" w:color="auto"/>
        <w:left w:val="none" w:sz="0" w:space="0" w:color="auto"/>
        <w:bottom w:val="none" w:sz="0" w:space="0" w:color="auto"/>
        <w:right w:val="none" w:sz="0" w:space="0" w:color="auto"/>
      </w:divBdr>
    </w:div>
    <w:div w:id="1107889236">
      <w:bodyDiv w:val="1"/>
      <w:marLeft w:val="0"/>
      <w:marRight w:val="0"/>
      <w:marTop w:val="0"/>
      <w:marBottom w:val="0"/>
      <w:divBdr>
        <w:top w:val="none" w:sz="0" w:space="0" w:color="auto"/>
        <w:left w:val="none" w:sz="0" w:space="0" w:color="auto"/>
        <w:bottom w:val="none" w:sz="0" w:space="0" w:color="auto"/>
        <w:right w:val="none" w:sz="0" w:space="0" w:color="auto"/>
      </w:divBdr>
    </w:div>
    <w:div w:id="1108892022">
      <w:bodyDiv w:val="1"/>
      <w:marLeft w:val="0"/>
      <w:marRight w:val="0"/>
      <w:marTop w:val="0"/>
      <w:marBottom w:val="0"/>
      <w:divBdr>
        <w:top w:val="none" w:sz="0" w:space="0" w:color="auto"/>
        <w:left w:val="none" w:sz="0" w:space="0" w:color="auto"/>
        <w:bottom w:val="none" w:sz="0" w:space="0" w:color="auto"/>
        <w:right w:val="none" w:sz="0" w:space="0" w:color="auto"/>
      </w:divBdr>
    </w:div>
    <w:div w:id="1110198049">
      <w:bodyDiv w:val="1"/>
      <w:marLeft w:val="0"/>
      <w:marRight w:val="0"/>
      <w:marTop w:val="0"/>
      <w:marBottom w:val="0"/>
      <w:divBdr>
        <w:top w:val="none" w:sz="0" w:space="0" w:color="auto"/>
        <w:left w:val="none" w:sz="0" w:space="0" w:color="auto"/>
        <w:bottom w:val="none" w:sz="0" w:space="0" w:color="auto"/>
        <w:right w:val="none" w:sz="0" w:space="0" w:color="auto"/>
      </w:divBdr>
    </w:div>
    <w:div w:id="1110394934">
      <w:bodyDiv w:val="1"/>
      <w:marLeft w:val="0"/>
      <w:marRight w:val="0"/>
      <w:marTop w:val="0"/>
      <w:marBottom w:val="0"/>
      <w:divBdr>
        <w:top w:val="none" w:sz="0" w:space="0" w:color="auto"/>
        <w:left w:val="none" w:sz="0" w:space="0" w:color="auto"/>
        <w:bottom w:val="none" w:sz="0" w:space="0" w:color="auto"/>
        <w:right w:val="none" w:sz="0" w:space="0" w:color="auto"/>
      </w:divBdr>
    </w:div>
    <w:div w:id="1110397539">
      <w:bodyDiv w:val="1"/>
      <w:marLeft w:val="0"/>
      <w:marRight w:val="0"/>
      <w:marTop w:val="0"/>
      <w:marBottom w:val="0"/>
      <w:divBdr>
        <w:top w:val="none" w:sz="0" w:space="0" w:color="auto"/>
        <w:left w:val="none" w:sz="0" w:space="0" w:color="auto"/>
        <w:bottom w:val="none" w:sz="0" w:space="0" w:color="auto"/>
        <w:right w:val="none" w:sz="0" w:space="0" w:color="auto"/>
      </w:divBdr>
    </w:div>
    <w:div w:id="1110778224">
      <w:bodyDiv w:val="1"/>
      <w:marLeft w:val="0"/>
      <w:marRight w:val="0"/>
      <w:marTop w:val="0"/>
      <w:marBottom w:val="0"/>
      <w:divBdr>
        <w:top w:val="none" w:sz="0" w:space="0" w:color="auto"/>
        <w:left w:val="none" w:sz="0" w:space="0" w:color="auto"/>
        <w:bottom w:val="none" w:sz="0" w:space="0" w:color="auto"/>
        <w:right w:val="none" w:sz="0" w:space="0" w:color="auto"/>
      </w:divBdr>
    </w:div>
    <w:div w:id="1112630580">
      <w:bodyDiv w:val="1"/>
      <w:marLeft w:val="0"/>
      <w:marRight w:val="0"/>
      <w:marTop w:val="0"/>
      <w:marBottom w:val="0"/>
      <w:divBdr>
        <w:top w:val="none" w:sz="0" w:space="0" w:color="auto"/>
        <w:left w:val="none" w:sz="0" w:space="0" w:color="auto"/>
        <w:bottom w:val="none" w:sz="0" w:space="0" w:color="auto"/>
        <w:right w:val="none" w:sz="0" w:space="0" w:color="auto"/>
      </w:divBdr>
    </w:div>
    <w:div w:id="1115176421">
      <w:bodyDiv w:val="1"/>
      <w:marLeft w:val="0"/>
      <w:marRight w:val="0"/>
      <w:marTop w:val="0"/>
      <w:marBottom w:val="0"/>
      <w:divBdr>
        <w:top w:val="none" w:sz="0" w:space="0" w:color="auto"/>
        <w:left w:val="none" w:sz="0" w:space="0" w:color="auto"/>
        <w:bottom w:val="none" w:sz="0" w:space="0" w:color="auto"/>
        <w:right w:val="none" w:sz="0" w:space="0" w:color="auto"/>
      </w:divBdr>
    </w:div>
    <w:div w:id="1115947835">
      <w:bodyDiv w:val="1"/>
      <w:marLeft w:val="0"/>
      <w:marRight w:val="0"/>
      <w:marTop w:val="0"/>
      <w:marBottom w:val="0"/>
      <w:divBdr>
        <w:top w:val="none" w:sz="0" w:space="0" w:color="auto"/>
        <w:left w:val="none" w:sz="0" w:space="0" w:color="auto"/>
        <w:bottom w:val="none" w:sz="0" w:space="0" w:color="auto"/>
        <w:right w:val="none" w:sz="0" w:space="0" w:color="auto"/>
      </w:divBdr>
    </w:div>
    <w:div w:id="1116145882">
      <w:bodyDiv w:val="1"/>
      <w:marLeft w:val="0"/>
      <w:marRight w:val="0"/>
      <w:marTop w:val="0"/>
      <w:marBottom w:val="0"/>
      <w:divBdr>
        <w:top w:val="none" w:sz="0" w:space="0" w:color="auto"/>
        <w:left w:val="none" w:sz="0" w:space="0" w:color="auto"/>
        <w:bottom w:val="none" w:sz="0" w:space="0" w:color="auto"/>
        <w:right w:val="none" w:sz="0" w:space="0" w:color="auto"/>
      </w:divBdr>
    </w:div>
    <w:div w:id="1117142734">
      <w:bodyDiv w:val="1"/>
      <w:marLeft w:val="0"/>
      <w:marRight w:val="0"/>
      <w:marTop w:val="0"/>
      <w:marBottom w:val="0"/>
      <w:divBdr>
        <w:top w:val="none" w:sz="0" w:space="0" w:color="auto"/>
        <w:left w:val="none" w:sz="0" w:space="0" w:color="auto"/>
        <w:bottom w:val="none" w:sz="0" w:space="0" w:color="auto"/>
        <w:right w:val="none" w:sz="0" w:space="0" w:color="auto"/>
      </w:divBdr>
    </w:div>
    <w:div w:id="1117716979">
      <w:bodyDiv w:val="1"/>
      <w:marLeft w:val="0"/>
      <w:marRight w:val="0"/>
      <w:marTop w:val="0"/>
      <w:marBottom w:val="0"/>
      <w:divBdr>
        <w:top w:val="none" w:sz="0" w:space="0" w:color="auto"/>
        <w:left w:val="none" w:sz="0" w:space="0" w:color="auto"/>
        <w:bottom w:val="none" w:sz="0" w:space="0" w:color="auto"/>
        <w:right w:val="none" w:sz="0" w:space="0" w:color="auto"/>
      </w:divBdr>
    </w:div>
    <w:div w:id="1119107748">
      <w:bodyDiv w:val="1"/>
      <w:marLeft w:val="0"/>
      <w:marRight w:val="0"/>
      <w:marTop w:val="0"/>
      <w:marBottom w:val="0"/>
      <w:divBdr>
        <w:top w:val="none" w:sz="0" w:space="0" w:color="auto"/>
        <w:left w:val="none" w:sz="0" w:space="0" w:color="auto"/>
        <w:bottom w:val="none" w:sz="0" w:space="0" w:color="auto"/>
        <w:right w:val="none" w:sz="0" w:space="0" w:color="auto"/>
      </w:divBdr>
    </w:div>
    <w:div w:id="1119373905">
      <w:bodyDiv w:val="1"/>
      <w:marLeft w:val="0"/>
      <w:marRight w:val="0"/>
      <w:marTop w:val="0"/>
      <w:marBottom w:val="0"/>
      <w:divBdr>
        <w:top w:val="none" w:sz="0" w:space="0" w:color="auto"/>
        <w:left w:val="none" w:sz="0" w:space="0" w:color="auto"/>
        <w:bottom w:val="none" w:sz="0" w:space="0" w:color="auto"/>
        <w:right w:val="none" w:sz="0" w:space="0" w:color="auto"/>
      </w:divBdr>
    </w:div>
    <w:div w:id="1119686937">
      <w:bodyDiv w:val="1"/>
      <w:marLeft w:val="0"/>
      <w:marRight w:val="0"/>
      <w:marTop w:val="0"/>
      <w:marBottom w:val="0"/>
      <w:divBdr>
        <w:top w:val="none" w:sz="0" w:space="0" w:color="auto"/>
        <w:left w:val="none" w:sz="0" w:space="0" w:color="auto"/>
        <w:bottom w:val="none" w:sz="0" w:space="0" w:color="auto"/>
        <w:right w:val="none" w:sz="0" w:space="0" w:color="auto"/>
      </w:divBdr>
    </w:div>
    <w:div w:id="1119952982">
      <w:bodyDiv w:val="1"/>
      <w:marLeft w:val="0"/>
      <w:marRight w:val="0"/>
      <w:marTop w:val="0"/>
      <w:marBottom w:val="0"/>
      <w:divBdr>
        <w:top w:val="none" w:sz="0" w:space="0" w:color="auto"/>
        <w:left w:val="none" w:sz="0" w:space="0" w:color="auto"/>
        <w:bottom w:val="none" w:sz="0" w:space="0" w:color="auto"/>
        <w:right w:val="none" w:sz="0" w:space="0" w:color="auto"/>
      </w:divBdr>
    </w:div>
    <w:div w:id="1120296801">
      <w:bodyDiv w:val="1"/>
      <w:marLeft w:val="0"/>
      <w:marRight w:val="0"/>
      <w:marTop w:val="0"/>
      <w:marBottom w:val="0"/>
      <w:divBdr>
        <w:top w:val="none" w:sz="0" w:space="0" w:color="auto"/>
        <w:left w:val="none" w:sz="0" w:space="0" w:color="auto"/>
        <w:bottom w:val="none" w:sz="0" w:space="0" w:color="auto"/>
        <w:right w:val="none" w:sz="0" w:space="0" w:color="auto"/>
      </w:divBdr>
    </w:div>
    <w:div w:id="1120538737">
      <w:bodyDiv w:val="1"/>
      <w:marLeft w:val="0"/>
      <w:marRight w:val="0"/>
      <w:marTop w:val="0"/>
      <w:marBottom w:val="0"/>
      <w:divBdr>
        <w:top w:val="none" w:sz="0" w:space="0" w:color="auto"/>
        <w:left w:val="none" w:sz="0" w:space="0" w:color="auto"/>
        <w:bottom w:val="none" w:sz="0" w:space="0" w:color="auto"/>
        <w:right w:val="none" w:sz="0" w:space="0" w:color="auto"/>
      </w:divBdr>
    </w:div>
    <w:div w:id="1122264356">
      <w:bodyDiv w:val="1"/>
      <w:marLeft w:val="0"/>
      <w:marRight w:val="0"/>
      <w:marTop w:val="0"/>
      <w:marBottom w:val="0"/>
      <w:divBdr>
        <w:top w:val="none" w:sz="0" w:space="0" w:color="auto"/>
        <w:left w:val="none" w:sz="0" w:space="0" w:color="auto"/>
        <w:bottom w:val="none" w:sz="0" w:space="0" w:color="auto"/>
        <w:right w:val="none" w:sz="0" w:space="0" w:color="auto"/>
      </w:divBdr>
    </w:div>
    <w:div w:id="1123887431">
      <w:bodyDiv w:val="1"/>
      <w:marLeft w:val="0"/>
      <w:marRight w:val="0"/>
      <w:marTop w:val="0"/>
      <w:marBottom w:val="0"/>
      <w:divBdr>
        <w:top w:val="none" w:sz="0" w:space="0" w:color="auto"/>
        <w:left w:val="none" w:sz="0" w:space="0" w:color="auto"/>
        <w:bottom w:val="none" w:sz="0" w:space="0" w:color="auto"/>
        <w:right w:val="none" w:sz="0" w:space="0" w:color="auto"/>
      </w:divBdr>
    </w:div>
    <w:div w:id="1124302803">
      <w:bodyDiv w:val="1"/>
      <w:marLeft w:val="0"/>
      <w:marRight w:val="0"/>
      <w:marTop w:val="0"/>
      <w:marBottom w:val="0"/>
      <w:divBdr>
        <w:top w:val="none" w:sz="0" w:space="0" w:color="auto"/>
        <w:left w:val="none" w:sz="0" w:space="0" w:color="auto"/>
        <w:bottom w:val="none" w:sz="0" w:space="0" w:color="auto"/>
        <w:right w:val="none" w:sz="0" w:space="0" w:color="auto"/>
      </w:divBdr>
    </w:div>
    <w:div w:id="1124619152">
      <w:bodyDiv w:val="1"/>
      <w:marLeft w:val="0"/>
      <w:marRight w:val="0"/>
      <w:marTop w:val="0"/>
      <w:marBottom w:val="0"/>
      <w:divBdr>
        <w:top w:val="none" w:sz="0" w:space="0" w:color="auto"/>
        <w:left w:val="none" w:sz="0" w:space="0" w:color="auto"/>
        <w:bottom w:val="none" w:sz="0" w:space="0" w:color="auto"/>
        <w:right w:val="none" w:sz="0" w:space="0" w:color="auto"/>
      </w:divBdr>
    </w:div>
    <w:div w:id="1125348826">
      <w:bodyDiv w:val="1"/>
      <w:marLeft w:val="0"/>
      <w:marRight w:val="0"/>
      <w:marTop w:val="0"/>
      <w:marBottom w:val="0"/>
      <w:divBdr>
        <w:top w:val="none" w:sz="0" w:space="0" w:color="auto"/>
        <w:left w:val="none" w:sz="0" w:space="0" w:color="auto"/>
        <w:bottom w:val="none" w:sz="0" w:space="0" w:color="auto"/>
        <w:right w:val="none" w:sz="0" w:space="0" w:color="auto"/>
      </w:divBdr>
    </w:div>
    <w:div w:id="1127433577">
      <w:bodyDiv w:val="1"/>
      <w:marLeft w:val="0"/>
      <w:marRight w:val="0"/>
      <w:marTop w:val="0"/>
      <w:marBottom w:val="0"/>
      <w:divBdr>
        <w:top w:val="none" w:sz="0" w:space="0" w:color="auto"/>
        <w:left w:val="none" w:sz="0" w:space="0" w:color="auto"/>
        <w:bottom w:val="none" w:sz="0" w:space="0" w:color="auto"/>
        <w:right w:val="none" w:sz="0" w:space="0" w:color="auto"/>
      </w:divBdr>
    </w:div>
    <w:div w:id="1131941836">
      <w:bodyDiv w:val="1"/>
      <w:marLeft w:val="0"/>
      <w:marRight w:val="0"/>
      <w:marTop w:val="0"/>
      <w:marBottom w:val="0"/>
      <w:divBdr>
        <w:top w:val="none" w:sz="0" w:space="0" w:color="auto"/>
        <w:left w:val="none" w:sz="0" w:space="0" w:color="auto"/>
        <w:bottom w:val="none" w:sz="0" w:space="0" w:color="auto"/>
        <w:right w:val="none" w:sz="0" w:space="0" w:color="auto"/>
      </w:divBdr>
    </w:div>
    <w:div w:id="1132357807">
      <w:bodyDiv w:val="1"/>
      <w:marLeft w:val="0"/>
      <w:marRight w:val="0"/>
      <w:marTop w:val="0"/>
      <w:marBottom w:val="0"/>
      <w:divBdr>
        <w:top w:val="none" w:sz="0" w:space="0" w:color="auto"/>
        <w:left w:val="none" w:sz="0" w:space="0" w:color="auto"/>
        <w:bottom w:val="none" w:sz="0" w:space="0" w:color="auto"/>
        <w:right w:val="none" w:sz="0" w:space="0" w:color="auto"/>
      </w:divBdr>
    </w:div>
    <w:div w:id="1133869255">
      <w:bodyDiv w:val="1"/>
      <w:marLeft w:val="0"/>
      <w:marRight w:val="0"/>
      <w:marTop w:val="0"/>
      <w:marBottom w:val="0"/>
      <w:divBdr>
        <w:top w:val="none" w:sz="0" w:space="0" w:color="auto"/>
        <w:left w:val="none" w:sz="0" w:space="0" w:color="auto"/>
        <w:bottom w:val="none" w:sz="0" w:space="0" w:color="auto"/>
        <w:right w:val="none" w:sz="0" w:space="0" w:color="auto"/>
      </w:divBdr>
    </w:div>
    <w:div w:id="1135374412">
      <w:bodyDiv w:val="1"/>
      <w:marLeft w:val="0"/>
      <w:marRight w:val="0"/>
      <w:marTop w:val="0"/>
      <w:marBottom w:val="0"/>
      <w:divBdr>
        <w:top w:val="none" w:sz="0" w:space="0" w:color="auto"/>
        <w:left w:val="none" w:sz="0" w:space="0" w:color="auto"/>
        <w:bottom w:val="none" w:sz="0" w:space="0" w:color="auto"/>
        <w:right w:val="none" w:sz="0" w:space="0" w:color="auto"/>
      </w:divBdr>
    </w:div>
    <w:div w:id="1135680329">
      <w:bodyDiv w:val="1"/>
      <w:marLeft w:val="0"/>
      <w:marRight w:val="0"/>
      <w:marTop w:val="0"/>
      <w:marBottom w:val="0"/>
      <w:divBdr>
        <w:top w:val="none" w:sz="0" w:space="0" w:color="auto"/>
        <w:left w:val="none" w:sz="0" w:space="0" w:color="auto"/>
        <w:bottom w:val="none" w:sz="0" w:space="0" w:color="auto"/>
        <w:right w:val="none" w:sz="0" w:space="0" w:color="auto"/>
      </w:divBdr>
    </w:div>
    <w:div w:id="1141314260">
      <w:bodyDiv w:val="1"/>
      <w:marLeft w:val="0"/>
      <w:marRight w:val="0"/>
      <w:marTop w:val="0"/>
      <w:marBottom w:val="0"/>
      <w:divBdr>
        <w:top w:val="none" w:sz="0" w:space="0" w:color="auto"/>
        <w:left w:val="none" w:sz="0" w:space="0" w:color="auto"/>
        <w:bottom w:val="none" w:sz="0" w:space="0" w:color="auto"/>
        <w:right w:val="none" w:sz="0" w:space="0" w:color="auto"/>
      </w:divBdr>
    </w:div>
    <w:div w:id="1141777030">
      <w:bodyDiv w:val="1"/>
      <w:marLeft w:val="0"/>
      <w:marRight w:val="0"/>
      <w:marTop w:val="0"/>
      <w:marBottom w:val="0"/>
      <w:divBdr>
        <w:top w:val="none" w:sz="0" w:space="0" w:color="auto"/>
        <w:left w:val="none" w:sz="0" w:space="0" w:color="auto"/>
        <w:bottom w:val="none" w:sz="0" w:space="0" w:color="auto"/>
        <w:right w:val="none" w:sz="0" w:space="0" w:color="auto"/>
      </w:divBdr>
    </w:div>
    <w:div w:id="1141800221">
      <w:bodyDiv w:val="1"/>
      <w:marLeft w:val="0"/>
      <w:marRight w:val="0"/>
      <w:marTop w:val="0"/>
      <w:marBottom w:val="0"/>
      <w:divBdr>
        <w:top w:val="none" w:sz="0" w:space="0" w:color="auto"/>
        <w:left w:val="none" w:sz="0" w:space="0" w:color="auto"/>
        <w:bottom w:val="none" w:sz="0" w:space="0" w:color="auto"/>
        <w:right w:val="none" w:sz="0" w:space="0" w:color="auto"/>
      </w:divBdr>
    </w:div>
    <w:div w:id="1143278084">
      <w:bodyDiv w:val="1"/>
      <w:marLeft w:val="0"/>
      <w:marRight w:val="0"/>
      <w:marTop w:val="0"/>
      <w:marBottom w:val="0"/>
      <w:divBdr>
        <w:top w:val="none" w:sz="0" w:space="0" w:color="auto"/>
        <w:left w:val="none" w:sz="0" w:space="0" w:color="auto"/>
        <w:bottom w:val="none" w:sz="0" w:space="0" w:color="auto"/>
        <w:right w:val="none" w:sz="0" w:space="0" w:color="auto"/>
      </w:divBdr>
    </w:div>
    <w:div w:id="1146046706">
      <w:bodyDiv w:val="1"/>
      <w:marLeft w:val="0"/>
      <w:marRight w:val="0"/>
      <w:marTop w:val="0"/>
      <w:marBottom w:val="0"/>
      <w:divBdr>
        <w:top w:val="none" w:sz="0" w:space="0" w:color="auto"/>
        <w:left w:val="none" w:sz="0" w:space="0" w:color="auto"/>
        <w:bottom w:val="none" w:sz="0" w:space="0" w:color="auto"/>
        <w:right w:val="none" w:sz="0" w:space="0" w:color="auto"/>
      </w:divBdr>
    </w:div>
    <w:div w:id="1146435711">
      <w:bodyDiv w:val="1"/>
      <w:marLeft w:val="0"/>
      <w:marRight w:val="0"/>
      <w:marTop w:val="0"/>
      <w:marBottom w:val="0"/>
      <w:divBdr>
        <w:top w:val="none" w:sz="0" w:space="0" w:color="auto"/>
        <w:left w:val="none" w:sz="0" w:space="0" w:color="auto"/>
        <w:bottom w:val="none" w:sz="0" w:space="0" w:color="auto"/>
        <w:right w:val="none" w:sz="0" w:space="0" w:color="auto"/>
      </w:divBdr>
    </w:div>
    <w:div w:id="1146778297">
      <w:bodyDiv w:val="1"/>
      <w:marLeft w:val="0"/>
      <w:marRight w:val="0"/>
      <w:marTop w:val="0"/>
      <w:marBottom w:val="0"/>
      <w:divBdr>
        <w:top w:val="none" w:sz="0" w:space="0" w:color="auto"/>
        <w:left w:val="none" w:sz="0" w:space="0" w:color="auto"/>
        <w:bottom w:val="none" w:sz="0" w:space="0" w:color="auto"/>
        <w:right w:val="none" w:sz="0" w:space="0" w:color="auto"/>
      </w:divBdr>
    </w:div>
    <w:div w:id="1146780387">
      <w:bodyDiv w:val="1"/>
      <w:marLeft w:val="0"/>
      <w:marRight w:val="0"/>
      <w:marTop w:val="0"/>
      <w:marBottom w:val="0"/>
      <w:divBdr>
        <w:top w:val="none" w:sz="0" w:space="0" w:color="auto"/>
        <w:left w:val="none" w:sz="0" w:space="0" w:color="auto"/>
        <w:bottom w:val="none" w:sz="0" w:space="0" w:color="auto"/>
        <w:right w:val="none" w:sz="0" w:space="0" w:color="auto"/>
      </w:divBdr>
    </w:div>
    <w:div w:id="1147089658">
      <w:bodyDiv w:val="1"/>
      <w:marLeft w:val="0"/>
      <w:marRight w:val="0"/>
      <w:marTop w:val="0"/>
      <w:marBottom w:val="0"/>
      <w:divBdr>
        <w:top w:val="none" w:sz="0" w:space="0" w:color="auto"/>
        <w:left w:val="none" w:sz="0" w:space="0" w:color="auto"/>
        <w:bottom w:val="none" w:sz="0" w:space="0" w:color="auto"/>
        <w:right w:val="none" w:sz="0" w:space="0" w:color="auto"/>
      </w:divBdr>
    </w:div>
    <w:div w:id="1147236869">
      <w:bodyDiv w:val="1"/>
      <w:marLeft w:val="0"/>
      <w:marRight w:val="0"/>
      <w:marTop w:val="0"/>
      <w:marBottom w:val="0"/>
      <w:divBdr>
        <w:top w:val="none" w:sz="0" w:space="0" w:color="auto"/>
        <w:left w:val="none" w:sz="0" w:space="0" w:color="auto"/>
        <w:bottom w:val="none" w:sz="0" w:space="0" w:color="auto"/>
        <w:right w:val="none" w:sz="0" w:space="0" w:color="auto"/>
      </w:divBdr>
    </w:div>
    <w:div w:id="1147430870">
      <w:bodyDiv w:val="1"/>
      <w:marLeft w:val="0"/>
      <w:marRight w:val="0"/>
      <w:marTop w:val="0"/>
      <w:marBottom w:val="0"/>
      <w:divBdr>
        <w:top w:val="none" w:sz="0" w:space="0" w:color="auto"/>
        <w:left w:val="none" w:sz="0" w:space="0" w:color="auto"/>
        <w:bottom w:val="none" w:sz="0" w:space="0" w:color="auto"/>
        <w:right w:val="none" w:sz="0" w:space="0" w:color="auto"/>
      </w:divBdr>
    </w:div>
    <w:div w:id="1153715684">
      <w:bodyDiv w:val="1"/>
      <w:marLeft w:val="0"/>
      <w:marRight w:val="0"/>
      <w:marTop w:val="0"/>
      <w:marBottom w:val="0"/>
      <w:divBdr>
        <w:top w:val="none" w:sz="0" w:space="0" w:color="auto"/>
        <w:left w:val="none" w:sz="0" w:space="0" w:color="auto"/>
        <w:bottom w:val="none" w:sz="0" w:space="0" w:color="auto"/>
        <w:right w:val="none" w:sz="0" w:space="0" w:color="auto"/>
      </w:divBdr>
    </w:div>
    <w:div w:id="1154300202">
      <w:bodyDiv w:val="1"/>
      <w:marLeft w:val="0"/>
      <w:marRight w:val="0"/>
      <w:marTop w:val="0"/>
      <w:marBottom w:val="0"/>
      <w:divBdr>
        <w:top w:val="none" w:sz="0" w:space="0" w:color="auto"/>
        <w:left w:val="none" w:sz="0" w:space="0" w:color="auto"/>
        <w:bottom w:val="none" w:sz="0" w:space="0" w:color="auto"/>
        <w:right w:val="none" w:sz="0" w:space="0" w:color="auto"/>
      </w:divBdr>
    </w:div>
    <w:div w:id="1154302098">
      <w:bodyDiv w:val="1"/>
      <w:marLeft w:val="0"/>
      <w:marRight w:val="0"/>
      <w:marTop w:val="0"/>
      <w:marBottom w:val="0"/>
      <w:divBdr>
        <w:top w:val="none" w:sz="0" w:space="0" w:color="auto"/>
        <w:left w:val="none" w:sz="0" w:space="0" w:color="auto"/>
        <w:bottom w:val="none" w:sz="0" w:space="0" w:color="auto"/>
        <w:right w:val="none" w:sz="0" w:space="0" w:color="auto"/>
      </w:divBdr>
    </w:div>
    <w:div w:id="1154494148">
      <w:bodyDiv w:val="1"/>
      <w:marLeft w:val="0"/>
      <w:marRight w:val="0"/>
      <w:marTop w:val="0"/>
      <w:marBottom w:val="0"/>
      <w:divBdr>
        <w:top w:val="none" w:sz="0" w:space="0" w:color="auto"/>
        <w:left w:val="none" w:sz="0" w:space="0" w:color="auto"/>
        <w:bottom w:val="none" w:sz="0" w:space="0" w:color="auto"/>
        <w:right w:val="none" w:sz="0" w:space="0" w:color="auto"/>
      </w:divBdr>
    </w:div>
    <w:div w:id="1155029136">
      <w:bodyDiv w:val="1"/>
      <w:marLeft w:val="0"/>
      <w:marRight w:val="0"/>
      <w:marTop w:val="0"/>
      <w:marBottom w:val="0"/>
      <w:divBdr>
        <w:top w:val="none" w:sz="0" w:space="0" w:color="auto"/>
        <w:left w:val="none" w:sz="0" w:space="0" w:color="auto"/>
        <w:bottom w:val="none" w:sz="0" w:space="0" w:color="auto"/>
        <w:right w:val="none" w:sz="0" w:space="0" w:color="auto"/>
      </w:divBdr>
    </w:div>
    <w:div w:id="1155417413">
      <w:bodyDiv w:val="1"/>
      <w:marLeft w:val="0"/>
      <w:marRight w:val="0"/>
      <w:marTop w:val="0"/>
      <w:marBottom w:val="0"/>
      <w:divBdr>
        <w:top w:val="none" w:sz="0" w:space="0" w:color="auto"/>
        <w:left w:val="none" w:sz="0" w:space="0" w:color="auto"/>
        <w:bottom w:val="none" w:sz="0" w:space="0" w:color="auto"/>
        <w:right w:val="none" w:sz="0" w:space="0" w:color="auto"/>
      </w:divBdr>
    </w:div>
    <w:div w:id="1155563048">
      <w:bodyDiv w:val="1"/>
      <w:marLeft w:val="0"/>
      <w:marRight w:val="0"/>
      <w:marTop w:val="0"/>
      <w:marBottom w:val="0"/>
      <w:divBdr>
        <w:top w:val="none" w:sz="0" w:space="0" w:color="auto"/>
        <w:left w:val="none" w:sz="0" w:space="0" w:color="auto"/>
        <w:bottom w:val="none" w:sz="0" w:space="0" w:color="auto"/>
        <w:right w:val="none" w:sz="0" w:space="0" w:color="auto"/>
      </w:divBdr>
    </w:div>
    <w:div w:id="1158960559">
      <w:bodyDiv w:val="1"/>
      <w:marLeft w:val="0"/>
      <w:marRight w:val="0"/>
      <w:marTop w:val="0"/>
      <w:marBottom w:val="0"/>
      <w:divBdr>
        <w:top w:val="none" w:sz="0" w:space="0" w:color="auto"/>
        <w:left w:val="none" w:sz="0" w:space="0" w:color="auto"/>
        <w:bottom w:val="none" w:sz="0" w:space="0" w:color="auto"/>
        <w:right w:val="none" w:sz="0" w:space="0" w:color="auto"/>
      </w:divBdr>
    </w:div>
    <w:div w:id="1160849630">
      <w:bodyDiv w:val="1"/>
      <w:marLeft w:val="0"/>
      <w:marRight w:val="0"/>
      <w:marTop w:val="0"/>
      <w:marBottom w:val="0"/>
      <w:divBdr>
        <w:top w:val="none" w:sz="0" w:space="0" w:color="auto"/>
        <w:left w:val="none" w:sz="0" w:space="0" w:color="auto"/>
        <w:bottom w:val="none" w:sz="0" w:space="0" w:color="auto"/>
        <w:right w:val="none" w:sz="0" w:space="0" w:color="auto"/>
      </w:divBdr>
    </w:div>
    <w:div w:id="1162813951">
      <w:bodyDiv w:val="1"/>
      <w:marLeft w:val="0"/>
      <w:marRight w:val="0"/>
      <w:marTop w:val="0"/>
      <w:marBottom w:val="0"/>
      <w:divBdr>
        <w:top w:val="none" w:sz="0" w:space="0" w:color="auto"/>
        <w:left w:val="none" w:sz="0" w:space="0" w:color="auto"/>
        <w:bottom w:val="none" w:sz="0" w:space="0" w:color="auto"/>
        <w:right w:val="none" w:sz="0" w:space="0" w:color="auto"/>
      </w:divBdr>
    </w:div>
    <w:div w:id="1163160436">
      <w:bodyDiv w:val="1"/>
      <w:marLeft w:val="0"/>
      <w:marRight w:val="0"/>
      <w:marTop w:val="0"/>
      <w:marBottom w:val="0"/>
      <w:divBdr>
        <w:top w:val="none" w:sz="0" w:space="0" w:color="auto"/>
        <w:left w:val="none" w:sz="0" w:space="0" w:color="auto"/>
        <w:bottom w:val="none" w:sz="0" w:space="0" w:color="auto"/>
        <w:right w:val="none" w:sz="0" w:space="0" w:color="auto"/>
      </w:divBdr>
    </w:div>
    <w:div w:id="1165164569">
      <w:bodyDiv w:val="1"/>
      <w:marLeft w:val="0"/>
      <w:marRight w:val="0"/>
      <w:marTop w:val="0"/>
      <w:marBottom w:val="0"/>
      <w:divBdr>
        <w:top w:val="none" w:sz="0" w:space="0" w:color="auto"/>
        <w:left w:val="none" w:sz="0" w:space="0" w:color="auto"/>
        <w:bottom w:val="none" w:sz="0" w:space="0" w:color="auto"/>
        <w:right w:val="none" w:sz="0" w:space="0" w:color="auto"/>
      </w:divBdr>
    </w:div>
    <w:div w:id="1165896287">
      <w:bodyDiv w:val="1"/>
      <w:marLeft w:val="0"/>
      <w:marRight w:val="0"/>
      <w:marTop w:val="0"/>
      <w:marBottom w:val="0"/>
      <w:divBdr>
        <w:top w:val="none" w:sz="0" w:space="0" w:color="auto"/>
        <w:left w:val="none" w:sz="0" w:space="0" w:color="auto"/>
        <w:bottom w:val="none" w:sz="0" w:space="0" w:color="auto"/>
        <w:right w:val="none" w:sz="0" w:space="0" w:color="auto"/>
      </w:divBdr>
    </w:div>
    <w:div w:id="1166483395">
      <w:bodyDiv w:val="1"/>
      <w:marLeft w:val="0"/>
      <w:marRight w:val="0"/>
      <w:marTop w:val="0"/>
      <w:marBottom w:val="0"/>
      <w:divBdr>
        <w:top w:val="none" w:sz="0" w:space="0" w:color="auto"/>
        <w:left w:val="none" w:sz="0" w:space="0" w:color="auto"/>
        <w:bottom w:val="none" w:sz="0" w:space="0" w:color="auto"/>
        <w:right w:val="none" w:sz="0" w:space="0" w:color="auto"/>
      </w:divBdr>
    </w:div>
    <w:div w:id="1166557192">
      <w:bodyDiv w:val="1"/>
      <w:marLeft w:val="0"/>
      <w:marRight w:val="0"/>
      <w:marTop w:val="0"/>
      <w:marBottom w:val="0"/>
      <w:divBdr>
        <w:top w:val="none" w:sz="0" w:space="0" w:color="auto"/>
        <w:left w:val="none" w:sz="0" w:space="0" w:color="auto"/>
        <w:bottom w:val="none" w:sz="0" w:space="0" w:color="auto"/>
        <w:right w:val="none" w:sz="0" w:space="0" w:color="auto"/>
      </w:divBdr>
    </w:div>
    <w:div w:id="1167137673">
      <w:bodyDiv w:val="1"/>
      <w:marLeft w:val="0"/>
      <w:marRight w:val="0"/>
      <w:marTop w:val="0"/>
      <w:marBottom w:val="0"/>
      <w:divBdr>
        <w:top w:val="none" w:sz="0" w:space="0" w:color="auto"/>
        <w:left w:val="none" w:sz="0" w:space="0" w:color="auto"/>
        <w:bottom w:val="none" w:sz="0" w:space="0" w:color="auto"/>
        <w:right w:val="none" w:sz="0" w:space="0" w:color="auto"/>
      </w:divBdr>
    </w:div>
    <w:div w:id="1168403022">
      <w:bodyDiv w:val="1"/>
      <w:marLeft w:val="0"/>
      <w:marRight w:val="0"/>
      <w:marTop w:val="0"/>
      <w:marBottom w:val="0"/>
      <w:divBdr>
        <w:top w:val="none" w:sz="0" w:space="0" w:color="auto"/>
        <w:left w:val="none" w:sz="0" w:space="0" w:color="auto"/>
        <w:bottom w:val="none" w:sz="0" w:space="0" w:color="auto"/>
        <w:right w:val="none" w:sz="0" w:space="0" w:color="auto"/>
      </w:divBdr>
    </w:div>
    <w:div w:id="1171600236">
      <w:bodyDiv w:val="1"/>
      <w:marLeft w:val="0"/>
      <w:marRight w:val="0"/>
      <w:marTop w:val="0"/>
      <w:marBottom w:val="0"/>
      <w:divBdr>
        <w:top w:val="none" w:sz="0" w:space="0" w:color="auto"/>
        <w:left w:val="none" w:sz="0" w:space="0" w:color="auto"/>
        <w:bottom w:val="none" w:sz="0" w:space="0" w:color="auto"/>
        <w:right w:val="none" w:sz="0" w:space="0" w:color="auto"/>
      </w:divBdr>
    </w:div>
    <w:div w:id="1172062964">
      <w:bodyDiv w:val="1"/>
      <w:marLeft w:val="0"/>
      <w:marRight w:val="0"/>
      <w:marTop w:val="0"/>
      <w:marBottom w:val="0"/>
      <w:divBdr>
        <w:top w:val="none" w:sz="0" w:space="0" w:color="auto"/>
        <w:left w:val="none" w:sz="0" w:space="0" w:color="auto"/>
        <w:bottom w:val="none" w:sz="0" w:space="0" w:color="auto"/>
        <w:right w:val="none" w:sz="0" w:space="0" w:color="auto"/>
      </w:divBdr>
    </w:div>
    <w:div w:id="1174033278">
      <w:bodyDiv w:val="1"/>
      <w:marLeft w:val="0"/>
      <w:marRight w:val="0"/>
      <w:marTop w:val="0"/>
      <w:marBottom w:val="0"/>
      <w:divBdr>
        <w:top w:val="none" w:sz="0" w:space="0" w:color="auto"/>
        <w:left w:val="none" w:sz="0" w:space="0" w:color="auto"/>
        <w:bottom w:val="none" w:sz="0" w:space="0" w:color="auto"/>
        <w:right w:val="none" w:sz="0" w:space="0" w:color="auto"/>
      </w:divBdr>
    </w:div>
    <w:div w:id="1174758911">
      <w:bodyDiv w:val="1"/>
      <w:marLeft w:val="0"/>
      <w:marRight w:val="0"/>
      <w:marTop w:val="0"/>
      <w:marBottom w:val="0"/>
      <w:divBdr>
        <w:top w:val="none" w:sz="0" w:space="0" w:color="auto"/>
        <w:left w:val="none" w:sz="0" w:space="0" w:color="auto"/>
        <w:bottom w:val="none" w:sz="0" w:space="0" w:color="auto"/>
        <w:right w:val="none" w:sz="0" w:space="0" w:color="auto"/>
      </w:divBdr>
    </w:div>
    <w:div w:id="1175417184">
      <w:bodyDiv w:val="1"/>
      <w:marLeft w:val="0"/>
      <w:marRight w:val="0"/>
      <w:marTop w:val="0"/>
      <w:marBottom w:val="0"/>
      <w:divBdr>
        <w:top w:val="none" w:sz="0" w:space="0" w:color="auto"/>
        <w:left w:val="none" w:sz="0" w:space="0" w:color="auto"/>
        <w:bottom w:val="none" w:sz="0" w:space="0" w:color="auto"/>
        <w:right w:val="none" w:sz="0" w:space="0" w:color="auto"/>
      </w:divBdr>
    </w:div>
    <w:div w:id="1176119619">
      <w:bodyDiv w:val="1"/>
      <w:marLeft w:val="0"/>
      <w:marRight w:val="0"/>
      <w:marTop w:val="0"/>
      <w:marBottom w:val="0"/>
      <w:divBdr>
        <w:top w:val="none" w:sz="0" w:space="0" w:color="auto"/>
        <w:left w:val="none" w:sz="0" w:space="0" w:color="auto"/>
        <w:bottom w:val="none" w:sz="0" w:space="0" w:color="auto"/>
        <w:right w:val="none" w:sz="0" w:space="0" w:color="auto"/>
      </w:divBdr>
    </w:div>
    <w:div w:id="1176310384">
      <w:bodyDiv w:val="1"/>
      <w:marLeft w:val="0"/>
      <w:marRight w:val="0"/>
      <w:marTop w:val="0"/>
      <w:marBottom w:val="0"/>
      <w:divBdr>
        <w:top w:val="none" w:sz="0" w:space="0" w:color="auto"/>
        <w:left w:val="none" w:sz="0" w:space="0" w:color="auto"/>
        <w:bottom w:val="none" w:sz="0" w:space="0" w:color="auto"/>
        <w:right w:val="none" w:sz="0" w:space="0" w:color="auto"/>
      </w:divBdr>
    </w:div>
    <w:div w:id="1176572157">
      <w:bodyDiv w:val="1"/>
      <w:marLeft w:val="0"/>
      <w:marRight w:val="0"/>
      <w:marTop w:val="0"/>
      <w:marBottom w:val="0"/>
      <w:divBdr>
        <w:top w:val="none" w:sz="0" w:space="0" w:color="auto"/>
        <w:left w:val="none" w:sz="0" w:space="0" w:color="auto"/>
        <w:bottom w:val="none" w:sz="0" w:space="0" w:color="auto"/>
        <w:right w:val="none" w:sz="0" w:space="0" w:color="auto"/>
      </w:divBdr>
    </w:div>
    <w:div w:id="1176655459">
      <w:bodyDiv w:val="1"/>
      <w:marLeft w:val="0"/>
      <w:marRight w:val="0"/>
      <w:marTop w:val="0"/>
      <w:marBottom w:val="0"/>
      <w:divBdr>
        <w:top w:val="none" w:sz="0" w:space="0" w:color="auto"/>
        <w:left w:val="none" w:sz="0" w:space="0" w:color="auto"/>
        <w:bottom w:val="none" w:sz="0" w:space="0" w:color="auto"/>
        <w:right w:val="none" w:sz="0" w:space="0" w:color="auto"/>
      </w:divBdr>
    </w:div>
    <w:div w:id="1177380137">
      <w:bodyDiv w:val="1"/>
      <w:marLeft w:val="0"/>
      <w:marRight w:val="0"/>
      <w:marTop w:val="0"/>
      <w:marBottom w:val="0"/>
      <w:divBdr>
        <w:top w:val="none" w:sz="0" w:space="0" w:color="auto"/>
        <w:left w:val="none" w:sz="0" w:space="0" w:color="auto"/>
        <w:bottom w:val="none" w:sz="0" w:space="0" w:color="auto"/>
        <w:right w:val="none" w:sz="0" w:space="0" w:color="auto"/>
      </w:divBdr>
    </w:div>
    <w:div w:id="1178616935">
      <w:bodyDiv w:val="1"/>
      <w:marLeft w:val="0"/>
      <w:marRight w:val="0"/>
      <w:marTop w:val="0"/>
      <w:marBottom w:val="0"/>
      <w:divBdr>
        <w:top w:val="none" w:sz="0" w:space="0" w:color="auto"/>
        <w:left w:val="none" w:sz="0" w:space="0" w:color="auto"/>
        <w:bottom w:val="none" w:sz="0" w:space="0" w:color="auto"/>
        <w:right w:val="none" w:sz="0" w:space="0" w:color="auto"/>
      </w:divBdr>
    </w:div>
    <w:div w:id="1178739665">
      <w:bodyDiv w:val="1"/>
      <w:marLeft w:val="0"/>
      <w:marRight w:val="0"/>
      <w:marTop w:val="0"/>
      <w:marBottom w:val="0"/>
      <w:divBdr>
        <w:top w:val="none" w:sz="0" w:space="0" w:color="auto"/>
        <w:left w:val="none" w:sz="0" w:space="0" w:color="auto"/>
        <w:bottom w:val="none" w:sz="0" w:space="0" w:color="auto"/>
        <w:right w:val="none" w:sz="0" w:space="0" w:color="auto"/>
      </w:divBdr>
    </w:div>
    <w:div w:id="1179126180">
      <w:bodyDiv w:val="1"/>
      <w:marLeft w:val="0"/>
      <w:marRight w:val="0"/>
      <w:marTop w:val="0"/>
      <w:marBottom w:val="0"/>
      <w:divBdr>
        <w:top w:val="none" w:sz="0" w:space="0" w:color="auto"/>
        <w:left w:val="none" w:sz="0" w:space="0" w:color="auto"/>
        <w:bottom w:val="none" w:sz="0" w:space="0" w:color="auto"/>
        <w:right w:val="none" w:sz="0" w:space="0" w:color="auto"/>
      </w:divBdr>
    </w:div>
    <w:div w:id="1182429395">
      <w:bodyDiv w:val="1"/>
      <w:marLeft w:val="0"/>
      <w:marRight w:val="0"/>
      <w:marTop w:val="0"/>
      <w:marBottom w:val="0"/>
      <w:divBdr>
        <w:top w:val="none" w:sz="0" w:space="0" w:color="auto"/>
        <w:left w:val="none" w:sz="0" w:space="0" w:color="auto"/>
        <w:bottom w:val="none" w:sz="0" w:space="0" w:color="auto"/>
        <w:right w:val="none" w:sz="0" w:space="0" w:color="auto"/>
      </w:divBdr>
    </w:div>
    <w:div w:id="1182818846">
      <w:bodyDiv w:val="1"/>
      <w:marLeft w:val="0"/>
      <w:marRight w:val="0"/>
      <w:marTop w:val="0"/>
      <w:marBottom w:val="0"/>
      <w:divBdr>
        <w:top w:val="none" w:sz="0" w:space="0" w:color="auto"/>
        <w:left w:val="none" w:sz="0" w:space="0" w:color="auto"/>
        <w:bottom w:val="none" w:sz="0" w:space="0" w:color="auto"/>
        <w:right w:val="none" w:sz="0" w:space="0" w:color="auto"/>
      </w:divBdr>
    </w:div>
    <w:div w:id="1183014728">
      <w:bodyDiv w:val="1"/>
      <w:marLeft w:val="0"/>
      <w:marRight w:val="0"/>
      <w:marTop w:val="0"/>
      <w:marBottom w:val="0"/>
      <w:divBdr>
        <w:top w:val="none" w:sz="0" w:space="0" w:color="auto"/>
        <w:left w:val="none" w:sz="0" w:space="0" w:color="auto"/>
        <w:bottom w:val="none" w:sz="0" w:space="0" w:color="auto"/>
        <w:right w:val="none" w:sz="0" w:space="0" w:color="auto"/>
      </w:divBdr>
    </w:div>
    <w:div w:id="1183201106">
      <w:bodyDiv w:val="1"/>
      <w:marLeft w:val="0"/>
      <w:marRight w:val="0"/>
      <w:marTop w:val="0"/>
      <w:marBottom w:val="0"/>
      <w:divBdr>
        <w:top w:val="none" w:sz="0" w:space="0" w:color="auto"/>
        <w:left w:val="none" w:sz="0" w:space="0" w:color="auto"/>
        <w:bottom w:val="none" w:sz="0" w:space="0" w:color="auto"/>
        <w:right w:val="none" w:sz="0" w:space="0" w:color="auto"/>
      </w:divBdr>
    </w:div>
    <w:div w:id="1183276536">
      <w:bodyDiv w:val="1"/>
      <w:marLeft w:val="0"/>
      <w:marRight w:val="0"/>
      <w:marTop w:val="0"/>
      <w:marBottom w:val="0"/>
      <w:divBdr>
        <w:top w:val="none" w:sz="0" w:space="0" w:color="auto"/>
        <w:left w:val="none" w:sz="0" w:space="0" w:color="auto"/>
        <w:bottom w:val="none" w:sz="0" w:space="0" w:color="auto"/>
        <w:right w:val="none" w:sz="0" w:space="0" w:color="auto"/>
      </w:divBdr>
    </w:div>
    <w:div w:id="1184321138">
      <w:bodyDiv w:val="1"/>
      <w:marLeft w:val="0"/>
      <w:marRight w:val="0"/>
      <w:marTop w:val="0"/>
      <w:marBottom w:val="0"/>
      <w:divBdr>
        <w:top w:val="none" w:sz="0" w:space="0" w:color="auto"/>
        <w:left w:val="none" w:sz="0" w:space="0" w:color="auto"/>
        <w:bottom w:val="none" w:sz="0" w:space="0" w:color="auto"/>
        <w:right w:val="none" w:sz="0" w:space="0" w:color="auto"/>
      </w:divBdr>
    </w:div>
    <w:div w:id="1187518750">
      <w:bodyDiv w:val="1"/>
      <w:marLeft w:val="0"/>
      <w:marRight w:val="0"/>
      <w:marTop w:val="0"/>
      <w:marBottom w:val="0"/>
      <w:divBdr>
        <w:top w:val="none" w:sz="0" w:space="0" w:color="auto"/>
        <w:left w:val="none" w:sz="0" w:space="0" w:color="auto"/>
        <w:bottom w:val="none" w:sz="0" w:space="0" w:color="auto"/>
        <w:right w:val="none" w:sz="0" w:space="0" w:color="auto"/>
      </w:divBdr>
    </w:div>
    <w:div w:id="1188251137">
      <w:bodyDiv w:val="1"/>
      <w:marLeft w:val="0"/>
      <w:marRight w:val="0"/>
      <w:marTop w:val="0"/>
      <w:marBottom w:val="0"/>
      <w:divBdr>
        <w:top w:val="none" w:sz="0" w:space="0" w:color="auto"/>
        <w:left w:val="none" w:sz="0" w:space="0" w:color="auto"/>
        <w:bottom w:val="none" w:sz="0" w:space="0" w:color="auto"/>
        <w:right w:val="none" w:sz="0" w:space="0" w:color="auto"/>
      </w:divBdr>
    </w:div>
    <w:div w:id="1189759427">
      <w:bodyDiv w:val="1"/>
      <w:marLeft w:val="0"/>
      <w:marRight w:val="0"/>
      <w:marTop w:val="0"/>
      <w:marBottom w:val="0"/>
      <w:divBdr>
        <w:top w:val="none" w:sz="0" w:space="0" w:color="auto"/>
        <w:left w:val="none" w:sz="0" w:space="0" w:color="auto"/>
        <w:bottom w:val="none" w:sz="0" w:space="0" w:color="auto"/>
        <w:right w:val="none" w:sz="0" w:space="0" w:color="auto"/>
      </w:divBdr>
    </w:div>
    <w:div w:id="1190220956">
      <w:bodyDiv w:val="1"/>
      <w:marLeft w:val="0"/>
      <w:marRight w:val="0"/>
      <w:marTop w:val="0"/>
      <w:marBottom w:val="0"/>
      <w:divBdr>
        <w:top w:val="none" w:sz="0" w:space="0" w:color="auto"/>
        <w:left w:val="none" w:sz="0" w:space="0" w:color="auto"/>
        <w:bottom w:val="none" w:sz="0" w:space="0" w:color="auto"/>
        <w:right w:val="none" w:sz="0" w:space="0" w:color="auto"/>
      </w:divBdr>
    </w:div>
    <w:div w:id="1190608468">
      <w:bodyDiv w:val="1"/>
      <w:marLeft w:val="0"/>
      <w:marRight w:val="0"/>
      <w:marTop w:val="0"/>
      <w:marBottom w:val="0"/>
      <w:divBdr>
        <w:top w:val="none" w:sz="0" w:space="0" w:color="auto"/>
        <w:left w:val="none" w:sz="0" w:space="0" w:color="auto"/>
        <w:bottom w:val="none" w:sz="0" w:space="0" w:color="auto"/>
        <w:right w:val="none" w:sz="0" w:space="0" w:color="auto"/>
      </w:divBdr>
    </w:div>
    <w:div w:id="1190801517">
      <w:bodyDiv w:val="1"/>
      <w:marLeft w:val="0"/>
      <w:marRight w:val="0"/>
      <w:marTop w:val="0"/>
      <w:marBottom w:val="0"/>
      <w:divBdr>
        <w:top w:val="none" w:sz="0" w:space="0" w:color="auto"/>
        <w:left w:val="none" w:sz="0" w:space="0" w:color="auto"/>
        <w:bottom w:val="none" w:sz="0" w:space="0" w:color="auto"/>
        <w:right w:val="none" w:sz="0" w:space="0" w:color="auto"/>
      </w:divBdr>
    </w:div>
    <w:div w:id="1191529060">
      <w:bodyDiv w:val="1"/>
      <w:marLeft w:val="0"/>
      <w:marRight w:val="0"/>
      <w:marTop w:val="0"/>
      <w:marBottom w:val="0"/>
      <w:divBdr>
        <w:top w:val="none" w:sz="0" w:space="0" w:color="auto"/>
        <w:left w:val="none" w:sz="0" w:space="0" w:color="auto"/>
        <w:bottom w:val="none" w:sz="0" w:space="0" w:color="auto"/>
        <w:right w:val="none" w:sz="0" w:space="0" w:color="auto"/>
      </w:divBdr>
    </w:div>
    <w:div w:id="1191988391">
      <w:bodyDiv w:val="1"/>
      <w:marLeft w:val="0"/>
      <w:marRight w:val="0"/>
      <w:marTop w:val="0"/>
      <w:marBottom w:val="0"/>
      <w:divBdr>
        <w:top w:val="none" w:sz="0" w:space="0" w:color="auto"/>
        <w:left w:val="none" w:sz="0" w:space="0" w:color="auto"/>
        <w:bottom w:val="none" w:sz="0" w:space="0" w:color="auto"/>
        <w:right w:val="none" w:sz="0" w:space="0" w:color="auto"/>
      </w:divBdr>
    </w:div>
    <w:div w:id="1194927471">
      <w:bodyDiv w:val="1"/>
      <w:marLeft w:val="0"/>
      <w:marRight w:val="0"/>
      <w:marTop w:val="0"/>
      <w:marBottom w:val="0"/>
      <w:divBdr>
        <w:top w:val="none" w:sz="0" w:space="0" w:color="auto"/>
        <w:left w:val="none" w:sz="0" w:space="0" w:color="auto"/>
        <w:bottom w:val="none" w:sz="0" w:space="0" w:color="auto"/>
        <w:right w:val="none" w:sz="0" w:space="0" w:color="auto"/>
      </w:divBdr>
    </w:div>
    <w:div w:id="1195457515">
      <w:bodyDiv w:val="1"/>
      <w:marLeft w:val="0"/>
      <w:marRight w:val="0"/>
      <w:marTop w:val="0"/>
      <w:marBottom w:val="0"/>
      <w:divBdr>
        <w:top w:val="none" w:sz="0" w:space="0" w:color="auto"/>
        <w:left w:val="none" w:sz="0" w:space="0" w:color="auto"/>
        <w:bottom w:val="none" w:sz="0" w:space="0" w:color="auto"/>
        <w:right w:val="none" w:sz="0" w:space="0" w:color="auto"/>
      </w:divBdr>
    </w:div>
    <w:div w:id="1195927171">
      <w:bodyDiv w:val="1"/>
      <w:marLeft w:val="0"/>
      <w:marRight w:val="0"/>
      <w:marTop w:val="0"/>
      <w:marBottom w:val="0"/>
      <w:divBdr>
        <w:top w:val="none" w:sz="0" w:space="0" w:color="auto"/>
        <w:left w:val="none" w:sz="0" w:space="0" w:color="auto"/>
        <w:bottom w:val="none" w:sz="0" w:space="0" w:color="auto"/>
        <w:right w:val="none" w:sz="0" w:space="0" w:color="auto"/>
      </w:divBdr>
    </w:div>
    <w:div w:id="1197280337">
      <w:bodyDiv w:val="1"/>
      <w:marLeft w:val="0"/>
      <w:marRight w:val="0"/>
      <w:marTop w:val="0"/>
      <w:marBottom w:val="0"/>
      <w:divBdr>
        <w:top w:val="none" w:sz="0" w:space="0" w:color="auto"/>
        <w:left w:val="none" w:sz="0" w:space="0" w:color="auto"/>
        <w:bottom w:val="none" w:sz="0" w:space="0" w:color="auto"/>
        <w:right w:val="none" w:sz="0" w:space="0" w:color="auto"/>
      </w:divBdr>
    </w:div>
    <w:div w:id="1197428553">
      <w:bodyDiv w:val="1"/>
      <w:marLeft w:val="0"/>
      <w:marRight w:val="0"/>
      <w:marTop w:val="0"/>
      <w:marBottom w:val="0"/>
      <w:divBdr>
        <w:top w:val="none" w:sz="0" w:space="0" w:color="auto"/>
        <w:left w:val="none" w:sz="0" w:space="0" w:color="auto"/>
        <w:bottom w:val="none" w:sz="0" w:space="0" w:color="auto"/>
        <w:right w:val="none" w:sz="0" w:space="0" w:color="auto"/>
      </w:divBdr>
    </w:div>
    <w:div w:id="1200245976">
      <w:bodyDiv w:val="1"/>
      <w:marLeft w:val="0"/>
      <w:marRight w:val="0"/>
      <w:marTop w:val="0"/>
      <w:marBottom w:val="0"/>
      <w:divBdr>
        <w:top w:val="none" w:sz="0" w:space="0" w:color="auto"/>
        <w:left w:val="none" w:sz="0" w:space="0" w:color="auto"/>
        <w:bottom w:val="none" w:sz="0" w:space="0" w:color="auto"/>
        <w:right w:val="none" w:sz="0" w:space="0" w:color="auto"/>
      </w:divBdr>
    </w:div>
    <w:div w:id="1204486672">
      <w:bodyDiv w:val="1"/>
      <w:marLeft w:val="0"/>
      <w:marRight w:val="0"/>
      <w:marTop w:val="0"/>
      <w:marBottom w:val="0"/>
      <w:divBdr>
        <w:top w:val="none" w:sz="0" w:space="0" w:color="auto"/>
        <w:left w:val="none" w:sz="0" w:space="0" w:color="auto"/>
        <w:bottom w:val="none" w:sz="0" w:space="0" w:color="auto"/>
        <w:right w:val="none" w:sz="0" w:space="0" w:color="auto"/>
      </w:divBdr>
    </w:div>
    <w:div w:id="1206286995">
      <w:bodyDiv w:val="1"/>
      <w:marLeft w:val="0"/>
      <w:marRight w:val="0"/>
      <w:marTop w:val="0"/>
      <w:marBottom w:val="0"/>
      <w:divBdr>
        <w:top w:val="none" w:sz="0" w:space="0" w:color="auto"/>
        <w:left w:val="none" w:sz="0" w:space="0" w:color="auto"/>
        <w:bottom w:val="none" w:sz="0" w:space="0" w:color="auto"/>
        <w:right w:val="none" w:sz="0" w:space="0" w:color="auto"/>
      </w:divBdr>
    </w:div>
    <w:div w:id="1206681056">
      <w:bodyDiv w:val="1"/>
      <w:marLeft w:val="0"/>
      <w:marRight w:val="0"/>
      <w:marTop w:val="0"/>
      <w:marBottom w:val="0"/>
      <w:divBdr>
        <w:top w:val="none" w:sz="0" w:space="0" w:color="auto"/>
        <w:left w:val="none" w:sz="0" w:space="0" w:color="auto"/>
        <w:bottom w:val="none" w:sz="0" w:space="0" w:color="auto"/>
        <w:right w:val="none" w:sz="0" w:space="0" w:color="auto"/>
      </w:divBdr>
    </w:div>
    <w:div w:id="1207259762">
      <w:bodyDiv w:val="1"/>
      <w:marLeft w:val="0"/>
      <w:marRight w:val="0"/>
      <w:marTop w:val="0"/>
      <w:marBottom w:val="0"/>
      <w:divBdr>
        <w:top w:val="none" w:sz="0" w:space="0" w:color="auto"/>
        <w:left w:val="none" w:sz="0" w:space="0" w:color="auto"/>
        <w:bottom w:val="none" w:sz="0" w:space="0" w:color="auto"/>
        <w:right w:val="none" w:sz="0" w:space="0" w:color="auto"/>
      </w:divBdr>
    </w:div>
    <w:div w:id="1208562387">
      <w:bodyDiv w:val="1"/>
      <w:marLeft w:val="0"/>
      <w:marRight w:val="0"/>
      <w:marTop w:val="0"/>
      <w:marBottom w:val="0"/>
      <w:divBdr>
        <w:top w:val="none" w:sz="0" w:space="0" w:color="auto"/>
        <w:left w:val="none" w:sz="0" w:space="0" w:color="auto"/>
        <w:bottom w:val="none" w:sz="0" w:space="0" w:color="auto"/>
        <w:right w:val="none" w:sz="0" w:space="0" w:color="auto"/>
      </w:divBdr>
    </w:div>
    <w:div w:id="1208877743">
      <w:bodyDiv w:val="1"/>
      <w:marLeft w:val="0"/>
      <w:marRight w:val="0"/>
      <w:marTop w:val="0"/>
      <w:marBottom w:val="0"/>
      <w:divBdr>
        <w:top w:val="none" w:sz="0" w:space="0" w:color="auto"/>
        <w:left w:val="none" w:sz="0" w:space="0" w:color="auto"/>
        <w:bottom w:val="none" w:sz="0" w:space="0" w:color="auto"/>
        <w:right w:val="none" w:sz="0" w:space="0" w:color="auto"/>
      </w:divBdr>
    </w:div>
    <w:div w:id="1208953205">
      <w:bodyDiv w:val="1"/>
      <w:marLeft w:val="0"/>
      <w:marRight w:val="0"/>
      <w:marTop w:val="0"/>
      <w:marBottom w:val="0"/>
      <w:divBdr>
        <w:top w:val="none" w:sz="0" w:space="0" w:color="auto"/>
        <w:left w:val="none" w:sz="0" w:space="0" w:color="auto"/>
        <w:bottom w:val="none" w:sz="0" w:space="0" w:color="auto"/>
        <w:right w:val="none" w:sz="0" w:space="0" w:color="auto"/>
      </w:divBdr>
    </w:div>
    <w:div w:id="1214076490">
      <w:bodyDiv w:val="1"/>
      <w:marLeft w:val="0"/>
      <w:marRight w:val="0"/>
      <w:marTop w:val="0"/>
      <w:marBottom w:val="0"/>
      <w:divBdr>
        <w:top w:val="none" w:sz="0" w:space="0" w:color="auto"/>
        <w:left w:val="none" w:sz="0" w:space="0" w:color="auto"/>
        <w:bottom w:val="none" w:sz="0" w:space="0" w:color="auto"/>
        <w:right w:val="none" w:sz="0" w:space="0" w:color="auto"/>
      </w:divBdr>
    </w:div>
    <w:div w:id="1216504747">
      <w:bodyDiv w:val="1"/>
      <w:marLeft w:val="0"/>
      <w:marRight w:val="0"/>
      <w:marTop w:val="0"/>
      <w:marBottom w:val="0"/>
      <w:divBdr>
        <w:top w:val="none" w:sz="0" w:space="0" w:color="auto"/>
        <w:left w:val="none" w:sz="0" w:space="0" w:color="auto"/>
        <w:bottom w:val="none" w:sz="0" w:space="0" w:color="auto"/>
        <w:right w:val="none" w:sz="0" w:space="0" w:color="auto"/>
      </w:divBdr>
    </w:div>
    <w:div w:id="1219174155">
      <w:bodyDiv w:val="1"/>
      <w:marLeft w:val="0"/>
      <w:marRight w:val="0"/>
      <w:marTop w:val="0"/>
      <w:marBottom w:val="0"/>
      <w:divBdr>
        <w:top w:val="none" w:sz="0" w:space="0" w:color="auto"/>
        <w:left w:val="none" w:sz="0" w:space="0" w:color="auto"/>
        <w:bottom w:val="none" w:sz="0" w:space="0" w:color="auto"/>
        <w:right w:val="none" w:sz="0" w:space="0" w:color="auto"/>
      </w:divBdr>
    </w:div>
    <w:div w:id="1219898582">
      <w:bodyDiv w:val="1"/>
      <w:marLeft w:val="0"/>
      <w:marRight w:val="0"/>
      <w:marTop w:val="0"/>
      <w:marBottom w:val="0"/>
      <w:divBdr>
        <w:top w:val="none" w:sz="0" w:space="0" w:color="auto"/>
        <w:left w:val="none" w:sz="0" w:space="0" w:color="auto"/>
        <w:bottom w:val="none" w:sz="0" w:space="0" w:color="auto"/>
        <w:right w:val="none" w:sz="0" w:space="0" w:color="auto"/>
      </w:divBdr>
    </w:div>
    <w:div w:id="1222255742">
      <w:bodyDiv w:val="1"/>
      <w:marLeft w:val="0"/>
      <w:marRight w:val="0"/>
      <w:marTop w:val="0"/>
      <w:marBottom w:val="0"/>
      <w:divBdr>
        <w:top w:val="none" w:sz="0" w:space="0" w:color="auto"/>
        <w:left w:val="none" w:sz="0" w:space="0" w:color="auto"/>
        <w:bottom w:val="none" w:sz="0" w:space="0" w:color="auto"/>
        <w:right w:val="none" w:sz="0" w:space="0" w:color="auto"/>
      </w:divBdr>
    </w:div>
    <w:div w:id="1222327791">
      <w:bodyDiv w:val="1"/>
      <w:marLeft w:val="0"/>
      <w:marRight w:val="0"/>
      <w:marTop w:val="0"/>
      <w:marBottom w:val="0"/>
      <w:divBdr>
        <w:top w:val="none" w:sz="0" w:space="0" w:color="auto"/>
        <w:left w:val="none" w:sz="0" w:space="0" w:color="auto"/>
        <w:bottom w:val="none" w:sz="0" w:space="0" w:color="auto"/>
        <w:right w:val="none" w:sz="0" w:space="0" w:color="auto"/>
      </w:divBdr>
    </w:div>
    <w:div w:id="1222400486">
      <w:bodyDiv w:val="1"/>
      <w:marLeft w:val="0"/>
      <w:marRight w:val="0"/>
      <w:marTop w:val="0"/>
      <w:marBottom w:val="0"/>
      <w:divBdr>
        <w:top w:val="none" w:sz="0" w:space="0" w:color="auto"/>
        <w:left w:val="none" w:sz="0" w:space="0" w:color="auto"/>
        <w:bottom w:val="none" w:sz="0" w:space="0" w:color="auto"/>
        <w:right w:val="none" w:sz="0" w:space="0" w:color="auto"/>
      </w:divBdr>
    </w:div>
    <w:div w:id="1223834824">
      <w:bodyDiv w:val="1"/>
      <w:marLeft w:val="0"/>
      <w:marRight w:val="0"/>
      <w:marTop w:val="0"/>
      <w:marBottom w:val="0"/>
      <w:divBdr>
        <w:top w:val="none" w:sz="0" w:space="0" w:color="auto"/>
        <w:left w:val="none" w:sz="0" w:space="0" w:color="auto"/>
        <w:bottom w:val="none" w:sz="0" w:space="0" w:color="auto"/>
        <w:right w:val="none" w:sz="0" w:space="0" w:color="auto"/>
      </w:divBdr>
    </w:div>
    <w:div w:id="1225019952">
      <w:bodyDiv w:val="1"/>
      <w:marLeft w:val="0"/>
      <w:marRight w:val="0"/>
      <w:marTop w:val="0"/>
      <w:marBottom w:val="0"/>
      <w:divBdr>
        <w:top w:val="none" w:sz="0" w:space="0" w:color="auto"/>
        <w:left w:val="none" w:sz="0" w:space="0" w:color="auto"/>
        <w:bottom w:val="none" w:sz="0" w:space="0" w:color="auto"/>
        <w:right w:val="none" w:sz="0" w:space="0" w:color="auto"/>
      </w:divBdr>
    </w:div>
    <w:div w:id="1226574162">
      <w:bodyDiv w:val="1"/>
      <w:marLeft w:val="0"/>
      <w:marRight w:val="0"/>
      <w:marTop w:val="0"/>
      <w:marBottom w:val="0"/>
      <w:divBdr>
        <w:top w:val="none" w:sz="0" w:space="0" w:color="auto"/>
        <w:left w:val="none" w:sz="0" w:space="0" w:color="auto"/>
        <w:bottom w:val="none" w:sz="0" w:space="0" w:color="auto"/>
        <w:right w:val="none" w:sz="0" w:space="0" w:color="auto"/>
      </w:divBdr>
    </w:div>
    <w:div w:id="1229070285">
      <w:bodyDiv w:val="1"/>
      <w:marLeft w:val="0"/>
      <w:marRight w:val="0"/>
      <w:marTop w:val="0"/>
      <w:marBottom w:val="0"/>
      <w:divBdr>
        <w:top w:val="none" w:sz="0" w:space="0" w:color="auto"/>
        <w:left w:val="none" w:sz="0" w:space="0" w:color="auto"/>
        <w:bottom w:val="none" w:sz="0" w:space="0" w:color="auto"/>
        <w:right w:val="none" w:sz="0" w:space="0" w:color="auto"/>
      </w:divBdr>
    </w:div>
    <w:div w:id="1229078208">
      <w:bodyDiv w:val="1"/>
      <w:marLeft w:val="0"/>
      <w:marRight w:val="0"/>
      <w:marTop w:val="0"/>
      <w:marBottom w:val="0"/>
      <w:divBdr>
        <w:top w:val="none" w:sz="0" w:space="0" w:color="auto"/>
        <w:left w:val="none" w:sz="0" w:space="0" w:color="auto"/>
        <w:bottom w:val="none" w:sz="0" w:space="0" w:color="auto"/>
        <w:right w:val="none" w:sz="0" w:space="0" w:color="auto"/>
      </w:divBdr>
    </w:div>
    <w:div w:id="1229683995">
      <w:bodyDiv w:val="1"/>
      <w:marLeft w:val="0"/>
      <w:marRight w:val="0"/>
      <w:marTop w:val="0"/>
      <w:marBottom w:val="0"/>
      <w:divBdr>
        <w:top w:val="none" w:sz="0" w:space="0" w:color="auto"/>
        <w:left w:val="none" w:sz="0" w:space="0" w:color="auto"/>
        <w:bottom w:val="none" w:sz="0" w:space="0" w:color="auto"/>
        <w:right w:val="none" w:sz="0" w:space="0" w:color="auto"/>
      </w:divBdr>
    </w:div>
    <w:div w:id="1230338516">
      <w:bodyDiv w:val="1"/>
      <w:marLeft w:val="0"/>
      <w:marRight w:val="0"/>
      <w:marTop w:val="0"/>
      <w:marBottom w:val="0"/>
      <w:divBdr>
        <w:top w:val="none" w:sz="0" w:space="0" w:color="auto"/>
        <w:left w:val="none" w:sz="0" w:space="0" w:color="auto"/>
        <w:bottom w:val="none" w:sz="0" w:space="0" w:color="auto"/>
        <w:right w:val="none" w:sz="0" w:space="0" w:color="auto"/>
      </w:divBdr>
    </w:div>
    <w:div w:id="1231042301">
      <w:bodyDiv w:val="1"/>
      <w:marLeft w:val="0"/>
      <w:marRight w:val="0"/>
      <w:marTop w:val="0"/>
      <w:marBottom w:val="0"/>
      <w:divBdr>
        <w:top w:val="none" w:sz="0" w:space="0" w:color="auto"/>
        <w:left w:val="none" w:sz="0" w:space="0" w:color="auto"/>
        <w:bottom w:val="none" w:sz="0" w:space="0" w:color="auto"/>
        <w:right w:val="none" w:sz="0" w:space="0" w:color="auto"/>
      </w:divBdr>
    </w:div>
    <w:div w:id="1231963432">
      <w:bodyDiv w:val="1"/>
      <w:marLeft w:val="0"/>
      <w:marRight w:val="0"/>
      <w:marTop w:val="0"/>
      <w:marBottom w:val="0"/>
      <w:divBdr>
        <w:top w:val="none" w:sz="0" w:space="0" w:color="auto"/>
        <w:left w:val="none" w:sz="0" w:space="0" w:color="auto"/>
        <w:bottom w:val="none" w:sz="0" w:space="0" w:color="auto"/>
        <w:right w:val="none" w:sz="0" w:space="0" w:color="auto"/>
      </w:divBdr>
    </w:div>
    <w:div w:id="1232082074">
      <w:bodyDiv w:val="1"/>
      <w:marLeft w:val="0"/>
      <w:marRight w:val="0"/>
      <w:marTop w:val="0"/>
      <w:marBottom w:val="0"/>
      <w:divBdr>
        <w:top w:val="none" w:sz="0" w:space="0" w:color="auto"/>
        <w:left w:val="none" w:sz="0" w:space="0" w:color="auto"/>
        <w:bottom w:val="none" w:sz="0" w:space="0" w:color="auto"/>
        <w:right w:val="none" w:sz="0" w:space="0" w:color="auto"/>
      </w:divBdr>
    </w:div>
    <w:div w:id="1233665482">
      <w:bodyDiv w:val="1"/>
      <w:marLeft w:val="0"/>
      <w:marRight w:val="0"/>
      <w:marTop w:val="0"/>
      <w:marBottom w:val="0"/>
      <w:divBdr>
        <w:top w:val="none" w:sz="0" w:space="0" w:color="auto"/>
        <w:left w:val="none" w:sz="0" w:space="0" w:color="auto"/>
        <w:bottom w:val="none" w:sz="0" w:space="0" w:color="auto"/>
        <w:right w:val="none" w:sz="0" w:space="0" w:color="auto"/>
      </w:divBdr>
    </w:div>
    <w:div w:id="1233807489">
      <w:bodyDiv w:val="1"/>
      <w:marLeft w:val="0"/>
      <w:marRight w:val="0"/>
      <w:marTop w:val="0"/>
      <w:marBottom w:val="0"/>
      <w:divBdr>
        <w:top w:val="none" w:sz="0" w:space="0" w:color="auto"/>
        <w:left w:val="none" w:sz="0" w:space="0" w:color="auto"/>
        <w:bottom w:val="none" w:sz="0" w:space="0" w:color="auto"/>
        <w:right w:val="none" w:sz="0" w:space="0" w:color="auto"/>
      </w:divBdr>
    </w:div>
    <w:div w:id="1239249105">
      <w:bodyDiv w:val="1"/>
      <w:marLeft w:val="0"/>
      <w:marRight w:val="0"/>
      <w:marTop w:val="0"/>
      <w:marBottom w:val="0"/>
      <w:divBdr>
        <w:top w:val="none" w:sz="0" w:space="0" w:color="auto"/>
        <w:left w:val="none" w:sz="0" w:space="0" w:color="auto"/>
        <w:bottom w:val="none" w:sz="0" w:space="0" w:color="auto"/>
        <w:right w:val="none" w:sz="0" w:space="0" w:color="auto"/>
      </w:divBdr>
    </w:div>
    <w:div w:id="1239362971">
      <w:bodyDiv w:val="1"/>
      <w:marLeft w:val="0"/>
      <w:marRight w:val="0"/>
      <w:marTop w:val="0"/>
      <w:marBottom w:val="0"/>
      <w:divBdr>
        <w:top w:val="none" w:sz="0" w:space="0" w:color="auto"/>
        <w:left w:val="none" w:sz="0" w:space="0" w:color="auto"/>
        <w:bottom w:val="none" w:sz="0" w:space="0" w:color="auto"/>
        <w:right w:val="none" w:sz="0" w:space="0" w:color="auto"/>
      </w:divBdr>
    </w:div>
    <w:div w:id="1241645740">
      <w:bodyDiv w:val="1"/>
      <w:marLeft w:val="0"/>
      <w:marRight w:val="0"/>
      <w:marTop w:val="0"/>
      <w:marBottom w:val="0"/>
      <w:divBdr>
        <w:top w:val="none" w:sz="0" w:space="0" w:color="auto"/>
        <w:left w:val="none" w:sz="0" w:space="0" w:color="auto"/>
        <w:bottom w:val="none" w:sz="0" w:space="0" w:color="auto"/>
        <w:right w:val="none" w:sz="0" w:space="0" w:color="auto"/>
      </w:divBdr>
    </w:div>
    <w:div w:id="1243487483">
      <w:bodyDiv w:val="1"/>
      <w:marLeft w:val="0"/>
      <w:marRight w:val="0"/>
      <w:marTop w:val="0"/>
      <w:marBottom w:val="0"/>
      <w:divBdr>
        <w:top w:val="none" w:sz="0" w:space="0" w:color="auto"/>
        <w:left w:val="none" w:sz="0" w:space="0" w:color="auto"/>
        <w:bottom w:val="none" w:sz="0" w:space="0" w:color="auto"/>
        <w:right w:val="none" w:sz="0" w:space="0" w:color="auto"/>
      </w:divBdr>
    </w:div>
    <w:div w:id="1243757842">
      <w:bodyDiv w:val="1"/>
      <w:marLeft w:val="0"/>
      <w:marRight w:val="0"/>
      <w:marTop w:val="0"/>
      <w:marBottom w:val="0"/>
      <w:divBdr>
        <w:top w:val="none" w:sz="0" w:space="0" w:color="auto"/>
        <w:left w:val="none" w:sz="0" w:space="0" w:color="auto"/>
        <w:bottom w:val="none" w:sz="0" w:space="0" w:color="auto"/>
        <w:right w:val="none" w:sz="0" w:space="0" w:color="auto"/>
      </w:divBdr>
    </w:div>
    <w:div w:id="1244797261">
      <w:bodyDiv w:val="1"/>
      <w:marLeft w:val="0"/>
      <w:marRight w:val="0"/>
      <w:marTop w:val="0"/>
      <w:marBottom w:val="0"/>
      <w:divBdr>
        <w:top w:val="none" w:sz="0" w:space="0" w:color="auto"/>
        <w:left w:val="none" w:sz="0" w:space="0" w:color="auto"/>
        <w:bottom w:val="none" w:sz="0" w:space="0" w:color="auto"/>
        <w:right w:val="none" w:sz="0" w:space="0" w:color="auto"/>
      </w:divBdr>
    </w:div>
    <w:div w:id="1245608885">
      <w:bodyDiv w:val="1"/>
      <w:marLeft w:val="0"/>
      <w:marRight w:val="0"/>
      <w:marTop w:val="0"/>
      <w:marBottom w:val="0"/>
      <w:divBdr>
        <w:top w:val="none" w:sz="0" w:space="0" w:color="auto"/>
        <w:left w:val="none" w:sz="0" w:space="0" w:color="auto"/>
        <w:bottom w:val="none" w:sz="0" w:space="0" w:color="auto"/>
        <w:right w:val="none" w:sz="0" w:space="0" w:color="auto"/>
      </w:divBdr>
    </w:div>
    <w:div w:id="1246063431">
      <w:bodyDiv w:val="1"/>
      <w:marLeft w:val="0"/>
      <w:marRight w:val="0"/>
      <w:marTop w:val="0"/>
      <w:marBottom w:val="0"/>
      <w:divBdr>
        <w:top w:val="none" w:sz="0" w:space="0" w:color="auto"/>
        <w:left w:val="none" w:sz="0" w:space="0" w:color="auto"/>
        <w:bottom w:val="none" w:sz="0" w:space="0" w:color="auto"/>
        <w:right w:val="none" w:sz="0" w:space="0" w:color="auto"/>
      </w:divBdr>
    </w:div>
    <w:div w:id="1246962259">
      <w:bodyDiv w:val="1"/>
      <w:marLeft w:val="0"/>
      <w:marRight w:val="0"/>
      <w:marTop w:val="0"/>
      <w:marBottom w:val="0"/>
      <w:divBdr>
        <w:top w:val="none" w:sz="0" w:space="0" w:color="auto"/>
        <w:left w:val="none" w:sz="0" w:space="0" w:color="auto"/>
        <w:bottom w:val="none" w:sz="0" w:space="0" w:color="auto"/>
        <w:right w:val="none" w:sz="0" w:space="0" w:color="auto"/>
      </w:divBdr>
    </w:div>
    <w:div w:id="1247614782">
      <w:bodyDiv w:val="1"/>
      <w:marLeft w:val="0"/>
      <w:marRight w:val="0"/>
      <w:marTop w:val="0"/>
      <w:marBottom w:val="0"/>
      <w:divBdr>
        <w:top w:val="none" w:sz="0" w:space="0" w:color="auto"/>
        <w:left w:val="none" w:sz="0" w:space="0" w:color="auto"/>
        <w:bottom w:val="none" w:sz="0" w:space="0" w:color="auto"/>
        <w:right w:val="none" w:sz="0" w:space="0" w:color="auto"/>
      </w:divBdr>
    </w:div>
    <w:div w:id="1248493192">
      <w:bodyDiv w:val="1"/>
      <w:marLeft w:val="0"/>
      <w:marRight w:val="0"/>
      <w:marTop w:val="0"/>
      <w:marBottom w:val="0"/>
      <w:divBdr>
        <w:top w:val="none" w:sz="0" w:space="0" w:color="auto"/>
        <w:left w:val="none" w:sz="0" w:space="0" w:color="auto"/>
        <w:bottom w:val="none" w:sz="0" w:space="0" w:color="auto"/>
        <w:right w:val="none" w:sz="0" w:space="0" w:color="auto"/>
      </w:divBdr>
    </w:div>
    <w:div w:id="1248807615">
      <w:bodyDiv w:val="1"/>
      <w:marLeft w:val="0"/>
      <w:marRight w:val="0"/>
      <w:marTop w:val="0"/>
      <w:marBottom w:val="0"/>
      <w:divBdr>
        <w:top w:val="none" w:sz="0" w:space="0" w:color="auto"/>
        <w:left w:val="none" w:sz="0" w:space="0" w:color="auto"/>
        <w:bottom w:val="none" w:sz="0" w:space="0" w:color="auto"/>
        <w:right w:val="none" w:sz="0" w:space="0" w:color="auto"/>
      </w:divBdr>
    </w:div>
    <w:div w:id="1249071029">
      <w:bodyDiv w:val="1"/>
      <w:marLeft w:val="0"/>
      <w:marRight w:val="0"/>
      <w:marTop w:val="0"/>
      <w:marBottom w:val="0"/>
      <w:divBdr>
        <w:top w:val="none" w:sz="0" w:space="0" w:color="auto"/>
        <w:left w:val="none" w:sz="0" w:space="0" w:color="auto"/>
        <w:bottom w:val="none" w:sz="0" w:space="0" w:color="auto"/>
        <w:right w:val="none" w:sz="0" w:space="0" w:color="auto"/>
      </w:divBdr>
    </w:div>
    <w:div w:id="1249969475">
      <w:bodyDiv w:val="1"/>
      <w:marLeft w:val="0"/>
      <w:marRight w:val="0"/>
      <w:marTop w:val="0"/>
      <w:marBottom w:val="0"/>
      <w:divBdr>
        <w:top w:val="none" w:sz="0" w:space="0" w:color="auto"/>
        <w:left w:val="none" w:sz="0" w:space="0" w:color="auto"/>
        <w:bottom w:val="none" w:sz="0" w:space="0" w:color="auto"/>
        <w:right w:val="none" w:sz="0" w:space="0" w:color="auto"/>
      </w:divBdr>
    </w:div>
    <w:div w:id="1252010456">
      <w:bodyDiv w:val="1"/>
      <w:marLeft w:val="0"/>
      <w:marRight w:val="0"/>
      <w:marTop w:val="0"/>
      <w:marBottom w:val="0"/>
      <w:divBdr>
        <w:top w:val="none" w:sz="0" w:space="0" w:color="auto"/>
        <w:left w:val="none" w:sz="0" w:space="0" w:color="auto"/>
        <w:bottom w:val="none" w:sz="0" w:space="0" w:color="auto"/>
        <w:right w:val="none" w:sz="0" w:space="0" w:color="auto"/>
      </w:divBdr>
    </w:div>
    <w:div w:id="1254126863">
      <w:bodyDiv w:val="1"/>
      <w:marLeft w:val="0"/>
      <w:marRight w:val="0"/>
      <w:marTop w:val="0"/>
      <w:marBottom w:val="0"/>
      <w:divBdr>
        <w:top w:val="none" w:sz="0" w:space="0" w:color="auto"/>
        <w:left w:val="none" w:sz="0" w:space="0" w:color="auto"/>
        <w:bottom w:val="none" w:sz="0" w:space="0" w:color="auto"/>
        <w:right w:val="none" w:sz="0" w:space="0" w:color="auto"/>
      </w:divBdr>
    </w:div>
    <w:div w:id="1256937236">
      <w:bodyDiv w:val="1"/>
      <w:marLeft w:val="0"/>
      <w:marRight w:val="0"/>
      <w:marTop w:val="0"/>
      <w:marBottom w:val="0"/>
      <w:divBdr>
        <w:top w:val="none" w:sz="0" w:space="0" w:color="auto"/>
        <w:left w:val="none" w:sz="0" w:space="0" w:color="auto"/>
        <w:bottom w:val="none" w:sz="0" w:space="0" w:color="auto"/>
        <w:right w:val="none" w:sz="0" w:space="0" w:color="auto"/>
      </w:divBdr>
    </w:div>
    <w:div w:id="1257521700">
      <w:bodyDiv w:val="1"/>
      <w:marLeft w:val="0"/>
      <w:marRight w:val="0"/>
      <w:marTop w:val="0"/>
      <w:marBottom w:val="0"/>
      <w:divBdr>
        <w:top w:val="none" w:sz="0" w:space="0" w:color="auto"/>
        <w:left w:val="none" w:sz="0" w:space="0" w:color="auto"/>
        <w:bottom w:val="none" w:sz="0" w:space="0" w:color="auto"/>
        <w:right w:val="none" w:sz="0" w:space="0" w:color="auto"/>
      </w:divBdr>
    </w:div>
    <w:div w:id="1257787327">
      <w:bodyDiv w:val="1"/>
      <w:marLeft w:val="0"/>
      <w:marRight w:val="0"/>
      <w:marTop w:val="0"/>
      <w:marBottom w:val="0"/>
      <w:divBdr>
        <w:top w:val="none" w:sz="0" w:space="0" w:color="auto"/>
        <w:left w:val="none" w:sz="0" w:space="0" w:color="auto"/>
        <w:bottom w:val="none" w:sz="0" w:space="0" w:color="auto"/>
        <w:right w:val="none" w:sz="0" w:space="0" w:color="auto"/>
      </w:divBdr>
    </w:div>
    <w:div w:id="1258558837">
      <w:bodyDiv w:val="1"/>
      <w:marLeft w:val="0"/>
      <w:marRight w:val="0"/>
      <w:marTop w:val="0"/>
      <w:marBottom w:val="0"/>
      <w:divBdr>
        <w:top w:val="none" w:sz="0" w:space="0" w:color="auto"/>
        <w:left w:val="none" w:sz="0" w:space="0" w:color="auto"/>
        <w:bottom w:val="none" w:sz="0" w:space="0" w:color="auto"/>
        <w:right w:val="none" w:sz="0" w:space="0" w:color="auto"/>
      </w:divBdr>
    </w:div>
    <w:div w:id="1259633339">
      <w:bodyDiv w:val="1"/>
      <w:marLeft w:val="0"/>
      <w:marRight w:val="0"/>
      <w:marTop w:val="0"/>
      <w:marBottom w:val="0"/>
      <w:divBdr>
        <w:top w:val="none" w:sz="0" w:space="0" w:color="auto"/>
        <w:left w:val="none" w:sz="0" w:space="0" w:color="auto"/>
        <w:bottom w:val="none" w:sz="0" w:space="0" w:color="auto"/>
        <w:right w:val="none" w:sz="0" w:space="0" w:color="auto"/>
      </w:divBdr>
    </w:div>
    <w:div w:id="1260871434">
      <w:bodyDiv w:val="1"/>
      <w:marLeft w:val="0"/>
      <w:marRight w:val="0"/>
      <w:marTop w:val="0"/>
      <w:marBottom w:val="0"/>
      <w:divBdr>
        <w:top w:val="none" w:sz="0" w:space="0" w:color="auto"/>
        <w:left w:val="none" w:sz="0" w:space="0" w:color="auto"/>
        <w:bottom w:val="none" w:sz="0" w:space="0" w:color="auto"/>
        <w:right w:val="none" w:sz="0" w:space="0" w:color="auto"/>
      </w:divBdr>
    </w:div>
    <w:div w:id="1260991595">
      <w:bodyDiv w:val="1"/>
      <w:marLeft w:val="0"/>
      <w:marRight w:val="0"/>
      <w:marTop w:val="0"/>
      <w:marBottom w:val="0"/>
      <w:divBdr>
        <w:top w:val="none" w:sz="0" w:space="0" w:color="auto"/>
        <w:left w:val="none" w:sz="0" w:space="0" w:color="auto"/>
        <w:bottom w:val="none" w:sz="0" w:space="0" w:color="auto"/>
        <w:right w:val="none" w:sz="0" w:space="0" w:color="auto"/>
      </w:divBdr>
    </w:div>
    <w:div w:id="1261570914">
      <w:bodyDiv w:val="1"/>
      <w:marLeft w:val="0"/>
      <w:marRight w:val="0"/>
      <w:marTop w:val="0"/>
      <w:marBottom w:val="0"/>
      <w:divBdr>
        <w:top w:val="none" w:sz="0" w:space="0" w:color="auto"/>
        <w:left w:val="none" w:sz="0" w:space="0" w:color="auto"/>
        <w:bottom w:val="none" w:sz="0" w:space="0" w:color="auto"/>
        <w:right w:val="none" w:sz="0" w:space="0" w:color="auto"/>
      </w:divBdr>
    </w:div>
    <w:div w:id="1264148339">
      <w:bodyDiv w:val="1"/>
      <w:marLeft w:val="0"/>
      <w:marRight w:val="0"/>
      <w:marTop w:val="0"/>
      <w:marBottom w:val="0"/>
      <w:divBdr>
        <w:top w:val="none" w:sz="0" w:space="0" w:color="auto"/>
        <w:left w:val="none" w:sz="0" w:space="0" w:color="auto"/>
        <w:bottom w:val="none" w:sz="0" w:space="0" w:color="auto"/>
        <w:right w:val="none" w:sz="0" w:space="0" w:color="auto"/>
      </w:divBdr>
    </w:div>
    <w:div w:id="1264222124">
      <w:bodyDiv w:val="1"/>
      <w:marLeft w:val="0"/>
      <w:marRight w:val="0"/>
      <w:marTop w:val="0"/>
      <w:marBottom w:val="0"/>
      <w:divBdr>
        <w:top w:val="none" w:sz="0" w:space="0" w:color="auto"/>
        <w:left w:val="none" w:sz="0" w:space="0" w:color="auto"/>
        <w:bottom w:val="none" w:sz="0" w:space="0" w:color="auto"/>
        <w:right w:val="none" w:sz="0" w:space="0" w:color="auto"/>
      </w:divBdr>
    </w:div>
    <w:div w:id="1264461530">
      <w:bodyDiv w:val="1"/>
      <w:marLeft w:val="0"/>
      <w:marRight w:val="0"/>
      <w:marTop w:val="0"/>
      <w:marBottom w:val="0"/>
      <w:divBdr>
        <w:top w:val="none" w:sz="0" w:space="0" w:color="auto"/>
        <w:left w:val="none" w:sz="0" w:space="0" w:color="auto"/>
        <w:bottom w:val="none" w:sz="0" w:space="0" w:color="auto"/>
        <w:right w:val="none" w:sz="0" w:space="0" w:color="auto"/>
      </w:divBdr>
    </w:div>
    <w:div w:id="1265187584">
      <w:bodyDiv w:val="1"/>
      <w:marLeft w:val="0"/>
      <w:marRight w:val="0"/>
      <w:marTop w:val="0"/>
      <w:marBottom w:val="0"/>
      <w:divBdr>
        <w:top w:val="none" w:sz="0" w:space="0" w:color="auto"/>
        <w:left w:val="none" w:sz="0" w:space="0" w:color="auto"/>
        <w:bottom w:val="none" w:sz="0" w:space="0" w:color="auto"/>
        <w:right w:val="none" w:sz="0" w:space="0" w:color="auto"/>
      </w:divBdr>
    </w:div>
    <w:div w:id="1266115533">
      <w:bodyDiv w:val="1"/>
      <w:marLeft w:val="0"/>
      <w:marRight w:val="0"/>
      <w:marTop w:val="0"/>
      <w:marBottom w:val="0"/>
      <w:divBdr>
        <w:top w:val="none" w:sz="0" w:space="0" w:color="auto"/>
        <w:left w:val="none" w:sz="0" w:space="0" w:color="auto"/>
        <w:bottom w:val="none" w:sz="0" w:space="0" w:color="auto"/>
        <w:right w:val="none" w:sz="0" w:space="0" w:color="auto"/>
      </w:divBdr>
    </w:div>
    <w:div w:id="1266156790">
      <w:bodyDiv w:val="1"/>
      <w:marLeft w:val="0"/>
      <w:marRight w:val="0"/>
      <w:marTop w:val="0"/>
      <w:marBottom w:val="0"/>
      <w:divBdr>
        <w:top w:val="none" w:sz="0" w:space="0" w:color="auto"/>
        <w:left w:val="none" w:sz="0" w:space="0" w:color="auto"/>
        <w:bottom w:val="none" w:sz="0" w:space="0" w:color="auto"/>
        <w:right w:val="none" w:sz="0" w:space="0" w:color="auto"/>
      </w:divBdr>
    </w:div>
    <w:div w:id="1268778401">
      <w:bodyDiv w:val="1"/>
      <w:marLeft w:val="0"/>
      <w:marRight w:val="0"/>
      <w:marTop w:val="0"/>
      <w:marBottom w:val="0"/>
      <w:divBdr>
        <w:top w:val="none" w:sz="0" w:space="0" w:color="auto"/>
        <w:left w:val="none" w:sz="0" w:space="0" w:color="auto"/>
        <w:bottom w:val="none" w:sz="0" w:space="0" w:color="auto"/>
        <w:right w:val="none" w:sz="0" w:space="0" w:color="auto"/>
      </w:divBdr>
    </w:div>
    <w:div w:id="1269313835">
      <w:bodyDiv w:val="1"/>
      <w:marLeft w:val="0"/>
      <w:marRight w:val="0"/>
      <w:marTop w:val="0"/>
      <w:marBottom w:val="0"/>
      <w:divBdr>
        <w:top w:val="none" w:sz="0" w:space="0" w:color="auto"/>
        <w:left w:val="none" w:sz="0" w:space="0" w:color="auto"/>
        <w:bottom w:val="none" w:sz="0" w:space="0" w:color="auto"/>
        <w:right w:val="none" w:sz="0" w:space="0" w:color="auto"/>
      </w:divBdr>
    </w:div>
    <w:div w:id="1270502201">
      <w:bodyDiv w:val="1"/>
      <w:marLeft w:val="0"/>
      <w:marRight w:val="0"/>
      <w:marTop w:val="0"/>
      <w:marBottom w:val="0"/>
      <w:divBdr>
        <w:top w:val="none" w:sz="0" w:space="0" w:color="auto"/>
        <w:left w:val="none" w:sz="0" w:space="0" w:color="auto"/>
        <w:bottom w:val="none" w:sz="0" w:space="0" w:color="auto"/>
        <w:right w:val="none" w:sz="0" w:space="0" w:color="auto"/>
      </w:divBdr>
    </w:div>
    <w:div w:id="1271548675">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72393396">
      <w:bodyDiv w:val="1"/>
      <w:marLeft w:val="0"/>
      <w:marRight w:val="0"/>
      <w:marTop w:val="0"/>
      <w:marBottom w:val="0"/>
      <w:divBdr>
        <w:top w:val="none" w:sz="0" w:space="0" w:color="auto"/>
        <w:left w:val="none" w:sz="0" w:space="0" w:color="auto"/>
        <w:bottom w:val="none" w:sz="0" w:space="0" w:color="auto"/>
        <w:right w:val="none" w:sz="0" w:space="0" w:color="auto"/>
      </w:divBdr>
    </w:div>
    <w:div w:id="1273365561">
      <w:bodyDiv w:val="1"/>
      <w:marLeft w:val="0"/>
      <w:marRight w:val="0"/>
      <w:marTop w:val="0"/>
      <w:marBottom w:val="0"/>
      <w:divBdr>
        <w:top w:val="none" w:sz="0" w:space="0" w:color="auto"/>
        <w:left w:val="none" w:sz="0" w:space="0" w:color="auto"/>
        <w:bottom w:val="none" w:sz="0" w:space="0" w:color="auto"/>
        <w:right w:val="none" w:sz="0" w:space="0" w:color="auto"/>
      </w:divBdr>
    </w:div>
    <w:div w:id="1274901902">
      <w:bodyDiv w:val="1"/>
      <w:marLeft w:val="0"/>
      <w:marRight w:val="0"/>
      <w:marTop w:val="0"/>
      <w:marBottom w:val="0"/>
      <w:divBdr>
        <w:top w:val="none" w:sz="0" w:space="0" w:color="auto"/>
        <w:left w:val="none" w:sz="0" w:space="0" w:color="auto"/>
        <w:bottom w:val="none" w:sz="0" w:space="0" w:color="auto"/>
        <w:right w:val="none" w:sz="0" w:space="0" w:color="auto"/>
      </w:divBdr>
    </w:div>
    <w:div w:id="1275359297">
      <w:bodyDiv w:val="1"/>
      <w:marLeft w:val="0"/>
      <w:marRight w:val="0"/>
      <w:marTop w:val="0"/>
      <w:marBottom w:val="0"/>
      <w:divBdr>
        <w:top w:val="none" w:sz="0" w:space="0" w:color="auto"/>
        <w:left w:val="none" w:sz="0" w:space="0" w:color="auto"/>
        <w:bottom w:val="none" w:sz="0" w:space="0" w:color="auto"/>
        <w:right w:val="none" w:sz="0" w:space="0" w:color="auto"/>
      </w:divBdr>
    </w:div>
    <w:div w:id="1276013227">
      <w:bodyDiv w:val="1"/>
      <w:marLeft w:val="0"/>
      <w:marRight w:val="0"/>
      <w:marTop w:val="0"/>
      <w:marBottom w:val="0"/>
      <w:divBdr>
        <w:top w:val="none" w:sz="0" w:space="0" w:color="auto"/>
        <w:left w:val="none" w:sz="0" w:space="0" w:color="auto"/>
        <w:bottom w:val="none" w:sz="0" w:space="0" w:color="auto"/>
        <w:right w:val="none" w:sz="0" w:space="0" w:color="auto"/>
      </w:divBdr>
    </w:div>
    <w:div w:id="1277297196">
      <w:bodyDiv w:val="1"/>
      <w:marLeft w:val="0"/>
      <w:marRight w:val="0"/>
      <w:marTop w:val="0"/>
      <w:marBottom w:val="0"/>
      <w:divBdr>
        <w:top w:val="none" w:sz="0" w:space="0" w:color="auto"/>
        <w:left w:val="none" w:sz="0" w:space="0" w:color="auto"/>
        <w:bottom w:val="none" w:sz="0" w:space="0" w:color="auto"/>
        <w:right w:val="none" w:sz="0" w:space="0" w:color="auto"/>
      </w:divBdr>
    </w:div>
    <w:div w:id="1278559999">
      <w:bodyDiv w:val="1"/>
      <w:marLeft w:val="0"/>
      <w:marRight w:val="0"/>
      <w:marTop w:val="0"/>
      <w:marBottom w:val="0"/>
      <w:divBdr>
        <w:top w:val="none" w:sz="0" w:space="0" w:color="auto"/>
        <w:left w:val="none" w:sz="0" w:space="0" w:color="auto"/>
        <w:bottom w:val="none" w:sz="0" w:space="0" w:color="auto"/>
        <w:right w:val="none" w:sz="0" w:space="0" w:color="auto"/>
      </w:divBdr>
    </w:div>
    <w:div w:id="1279339032">
      <w:bodyDiv w:val="1"/>
      <w:marLeft w:val="0"/>
      <w:marRight w:val="0"/>
      <w:marTop w:val="0"/>
      <w:marBottom w:val="0"/>
      <w:divBdr>
        <w:top w:val="none" w:sz="0" w:space="0" w:color="auto"/>
        <w:left w:val="none" w:sz="0" w:space="0" w:color="auto"/>
        <w:bottom w:val="none" w:sz="0" w:space="0" w:color="auto"/>
        <w:right w:val="none" w:sz="0" w:space="0" w:color="auto"/>
      </w:divBdr>
    </w:div>
    <w:div w:id="1279726237">
      <w:bodyDiv w:val="1"/>
      <w:marLeft w:val="0"/>
      <w:marRight w:val="0"/>
      <w:marTop w:val="0"/>
      <w:marBottom w:val="0"/>
      <w:divBdr>
        <w:top w:val="none" w:sz="0" w:space="0" w:color="auto"/>
        <w:left w:val="none" w:sz="0" w:space="0" w:color="auto"/>
        <w:bottom w:val="none" w:sz="0" w:space="0" w:color="auto"/>
        <w:right w:val="none" w:sz="0" w:space="0" w:color="auto"/>
      </w:divBdr>
    </w:div>
    <w:div w:id="1282685687">
      <w:bodyDiv w:val="1"/>
      <w:marLeft w:val="0"/>
      <w:marRight w:val="0"/>
      <w:marTop w:val="0"/>
      <w:marBottom w:val="0"/>
      <w:divBdr>
        <w:top w:val="none" w:sz="0" w:space="0" w:color="auto"/>
        <w:left w:val="none" w:sz="0" w:space="0" w:color="auto"/>
        <w:bottom w:val="none" w:sz="0" w:space="0" w:color="auto"/>
        <w:right w:val="none" w:sz="0" w:space="0" w:color="auto"/>
      </w:divBdr>
    </w:div>
    <w:div w:id="1286498668">
      <w:bodyDiv w:val="1"/>
      <w:marLeft w:val="0"/>
      <w:marRight w:val="0"/>
      <w:marTop w:val="0"/>
      <w:marBottom w:val="0"/>
      <w:divBdr>
        <w:top w:val="none" w:sz="0" w:space="0" w:color="auto"/>
        <w:left w:val="none" w:sz="0" w:space="0" w:color="auto"/>
        <w:bottom w:val="none" w:sz="0" w:space="0" w:color="auto"/>
        <w:right w:val="none" w:sz="0" w:space="0" w:color="auto"/>
      </w:divBdr>
    </w:div>
    <w:div w:id="1287471493">
      <w:bodyDiv w:val="1"/>
      <w:marLeft w:val="0"/>
      <w:marRight w:val="0"/>
      <w:marTop w:val="0"/>
      <w:marBottom w:val="0"/>
      <w:divBdr>
        <w:top w:val="none" w:sz="0" w:space="0" w:color="auto"/>
        <w:left w:val="none" w:sz="0" w:space="0" w:color="auto"/>
        <w:bottom w:val="none" w:sz="0" w:space="0" w:color="auto"/>
        <w:right w:val="none" w:sz="0" w:space="0" w:color="auto"/>
      </w:divBdr>
    </w:div>
    <w:div w:id="1290625311">
      <w:bodyDiv w:val="1"/>
      <w:marLeft w:val="0"/>
      <w:marRight w:val="0"/>
      <w:marTop w:val="0"/>
      <w:marBottom w:val="0"/>
      <w:divBdr>
        <w:top w:val="none" w:sz="0" w:space="0" w:color="auto"/>
        <w:left w:val="none" w:sz="0" w:space="0" w:color="auto"/>
        <w:bottom w:val="none" w:sz="0" w:space="0" w:color="auto"/>
        <w:right w:val="none" w:sz="0" w:space="0" w:color="auto"/>
      </w:divBdr>
    </w:div>
    <w:div w:id="1291208466">
      <w:bodyDiv w:val="1"/>
      <w:marLeft w:val="0"/>
      <w:marRight w:val="0"/>
      <w:marTop w:val="0"/>
      <w:marBottom w:val="0"/>
      <w:divBdr>
        <w:top w:val="none" w:sz="0" w:space="0" w:color="auto"/>
        <w:left w:val="none" w:sz="0" w:space="0" w:color="auto"/>
        <w:bottom w:val="none" w:sz="0" w:space="0" w:color="auto"/>
        <w:right w:val="none" w:sz="0" w:space="0" w:color="auto"/>
      </w:divBdr>
    </w:div>
    <w:div w:id="1291354088">
      <w:bodyDiv w:val="1"/>
      <w:marLeft w:val="0"/>
      <w:marRight w:val="0"/>
      <w:marTop w:val="0"/>
      <w:marBottom w:val="0"/>
      <w:divBdr>
        <w:top w:val="none" w:sz="0" w:space="0" w:color="auto"/>
        <w:left w:val="none" w:sz="0" w:space="0" w:color="auto"/>
        <w:bottom w:val="none" w:sz="0" w:space="0" w:color="auto"/>
        <w:right w:val="none" w:sz="0" w:space="0" w:color="auto"/>
      </w:divBdr>
    </w:div>
    <w:div w:id="1291521973">
      <w:bodyDiv w:val="1"/>
      <w:marLeft w:val="0"/>
      <w:marRight w:val="0"/>
      <w:marTop w:val="0"/>
      <w:marBottom w:val="0"/>
      <w:divBdr>
        <w:top w:val="none" w:sz="0" w:space="0" w:color="auto"/>
        <w:left w:val="none" w:sz="0" w:space="0" w:color="auto"/>
        <w:bottom w:val="none" w:sz="0" w:space="0" w:color="auto"/>
        <w:right w:val="none" w:sz="0" w:space="0" w:color="auto"/>
      </w:divBdr>
    </w:div>
    <w:div w:id="1292058379">
      <w:bodyDiv w:val="1"/>
      <w:marLeft w:val="0"/>
      <w:marRight w:val="0"/>
      <w:marTop w:val="0"/>
      <w:marBottom w:val="0"/>
      <w:divBdr>
        <w:top w:val="none" w:sz="0" w:space="0" w:color="auto"/>
        <w:left w:val="none" w:sz="0" w:space="0" w:color="auto"/>
        <w:bottom w:val="none" w:sz="0" w:space="0" w:color="auto"/>
        <w:right w:val="none" w:sz="0" w:space="0" w:color="auto"/>
      </w:divBdr>
    </w:div>
    <w:div w:id="1292981816">
      <w:bodyDiv w:val="1"/>
      <w:marLeft w:val="0"/>
      <w:marRight w:val="0"/>
      <w:marTop w:val="0"/>
      <w:marBottom w:val="0"/>
      <w:divBdr>
        <w:top w:val="none" w:sz="0" w:space="0" w:color="auto"/>
        <w:left w:val="none" w:sz="0" w:space="0" w:color="auto"/>
        <w:bottom w:val="none" w:sz="0" w:space="0" w:color="auto"/>
        <w:right w:val="none" w:sz="0" w:space="0" w:color="auto"/>
      </w:divBdr>
    </w:div>
    <w:div w:id="1294599660">
      <w:bodyDiv w:val="1"/>
      <w:marLeft w:val="0"/>
      <w:marRight w:val="0"/>
      <w:marTop w:val="0"/>
      <w:marBottom w:val="0"/>
      <w:divBdr>
        <w:top w:val="none" w:sz="0" w:space="0" w:color="auto"/>
        <w:left w:val="none" w:sz="0" w:space="0" w:color="auto"/>
        <w:bottom w:val="none" w:sz="0" w:space="0" w:color="auto"/>
        <w:right w:val="none" w:sz="0" w:space="0" w:color="auto"/>
      </w:divBdr>
    </w:div>
    <w:div w:id="1296764356">
      <w:bodyDiv w:val="1"/>
      <w:marLeft w:val="0"/>
      <w:marRight w:val="0"/>
      <w:marTop w:val="0"/>
      <w:marBottom w:val="0"/>
      <w:divBdr>
        <w:top w:val="none" w:sz="0" w:space="0" w:color="auto"/>
        <w:left w:val="none" w:sz="0" w:space="0" w:color="auto"/>
        <w:bottom w:val="none" w:sz="0" w:space="0" w:color="auto"/>
        <w:right w:val="none" w:sz="0" w:space="0" w:color="auto"/>
      </w:divBdr>
    </w:div>
    <w:div w:id="1297293610">
      <w:bodyDiv w:val="1"/>
      <w:marLeft w:val="0"/>
      <w:marRight w:val="0"/>
      <w:marTop w:val="0"/>
      <w:marBottom w:val="0"/>
      <w:divBdr>
        <w:top w:val="none" w:sz="0" w:space="0" w:color="auto"/>
        <w:left w:val="none" w:sz="0" w:space="0" w:color="auto"/>
        <w:bottom w:val="none" w:sz="0" w:space="0" w:color="auto"/>
        <w:right w:val="none" w:sz="0" w:space="0" w:color="auto"/>
      </w:divBdr>
    </w:div>
    <w:div w:id="1297881577">
      <w:bodyDiv w:val="1"/>
      <w:marLeft w:val="0"/>
      <w:marRight w:val="0"/>
      <w:marTop w:val="0"/>
      <w:marBottom w:val="0"/>
      <w:divBdr>
        <w:top w:val="none" w:sz="0" w:space="0" w:color="auto"/>
        <w:left w:val="none" w:sz="0" w:space="0" w:color="auto"/>
        <w:bottom w:val="none" w:sz="0" w:space="0" w:color="auto"/>
        <w:right w:val="none" w:sz="0" w:space="0" w:color="auto"/>
      </w:divBdr>
    </w:div>
    <w:div w:id="1298144938">
      <w:bodyDiv w:val="1"/>
      <w:marLeft w:val="0"/>
      <w:marRight w:val="0"/>
      <w:marTop w:val="0"/>
      <w:marBottom w:val="0"/>
      <w:divBdr>
        <w:top w:val="none" w:sz="0" w:space="0" w:color="auto"/>
        <w:left w:val="none" w:sz="0" w:space="0" w:color="auto"/>
        <w:bottom w:val="none" w:sz="0" w:space="0" w:color="auto"/>
        <w:right w:val="none" w:sz="0" w:space="0" w:color="auto"/>
      </w:divBdr>
    </w:div>
    <w:div w:id="1298409486">
      <w:bodyDiv w:val="1"/>
      <w:marLeft w:val="0"/>
      <w:marRight w:val="0"/>
      <w:marTop w:val="0"/>
      <w:marBottom w:val="0"/>
      <w:divBdr>
        <w:top w:val="none" w:sz="0" w:space="0" w:color="auto"/>
        <w:left w:val="none" w:sz="0" w:space="0" w:color="auto"/>
        <w:bottom w:val="none" w:sz="0" w:space="0" w:color="auto"/>
        <w:right w:val="none" w:sz="0" w:space="0" w:color="auto"/>
      </w:divBdr>
    </w:div>
    <w:div w:id="1302268740">
      <w:bodyDiv w:val="1"/>
      <w:marLeft w:val="0"/>
      <w:marRight w:val="0"/>
      <w:marTop w:val="0"/>
      <w:marBottom w:val="0"/>
      <w:divBdr>
        <w:top w:val="none" w:sz="0" w:space="0" w:color="auto"/>
        <w:left w:val="none" w:sz="0" w:space="0" w:color="auto"/>
        <w:bottom w:val="none" w:sz="0" w:space="0" w:color="auto"/>
        <w:right w:val="none" w:sz="0" w:space="0" w:color="auto"/>
      </w:divBdr>
    </w:div>
    <w:div w:id="1302419142">
      <w:bodyDiv w:val="1"/>
      <w:marLeft w:val="0"/>
      <w:marRight w:val="0"/>
      <w:marTop w:val="0"/>
      <w:marBottom w:val="0"/>
      <w:divBdr>
        <w:top w:val="none" w:sz="0" w:space="0" w:color="auto"/>
        <w:left w:val="none" w:sz="0" w:space="0" w:color="auto"/>
        <w:bottom w:val="none" w:sz="0" w:space="0" w:color="auto"/>
        <w:right w:val="none" w:sz="0" w:space="0" w:color="auto"/>
      </w:divBdr>
    </w:div>
    <w:div w:id="1303535135">
      <w:bodyDiv w:val="1"/>
      <w:marLeft w:val="0"/>
      <w:marRight w:val="0"/>
      <w:marTop w:val="0"/>
      <w:marBottom w:val="0"/>
      <w:divBdr>
        <w:top w:val="none" w:sz="0" w:space="0" w:color="auto"/>
        <w:left w:val="none" w:sz="0" w:space="0" w:color="auto"/>
        <w:bottom w:val="none" w:sz="0" w:space="0" w:color="auto"/>
        <w:right w:val="none" w:sz="0" w:space="0" w:color="auto"/>
      </w:divBdr>
    </w:div>
    <w:div w:id="1305817384">
      <w:bodyDiv w:val="1"/>
      <w:marLeft w:val="0"/>
      <w:marRight w:val="0"/>
      <w:marTop w:val="0"/>
      <w:marBottom w:val="0"/>
      <w:divBdr>
        <w:top w:val="none" w:sz="0" w:space="0" w:color="auto"/>
        <w:left w:val="none" w:sz="0" w:space="0" w:color="auto"/>
        <w:bottom w:val="none" w:sz="0" w:space="0" w:color="auto"/>
        <w:right w:val="none" w:sz="0" w:space="0" w:color="auto"/>
      </w:divBdr>
    </w:div>
    <w:div w:id="1306467350">
      <w:bodyDiv w:val="1"/>
      <w:marLeft w:val="0"/>
      <w:marRight w:val="0"/>
      <w:marTop w:val="0"/>
      <w:marBottom w:val="0"/>
      <w:divBdr>
        <w:top w:val="none" w:sz="0" w:space="0" w:color="auto"/>
        <w:left w:val="none" w:sz="0" w:space="0" w:color="auto"/>
        <w:bottom w:val="none" w:sz="0" w:space="0" w:color="auto"/>
        <w:right w:val="none" w:sz="0" w:space="0" w:color="auto"/>
      </w:divBdr>
    </w:div>
    <w:div w:id="1307053830">
      <w:bodyDiv w:val="1"/>
      <w:marLeft w:val="0"/>
      <w:marRight w:val="0"/>
      <w:marTop w:val="0"/>
      <w:marBottom w:val="0"/>
      <w:divBdr>
        <w:top w:val="none" w:sz="0" w:space="0" w:color="auto"/>
        <w:left w:val="none" w:sz="0" w:space="0" w:color="auto"/>
        <w:bottom w:val="none" w:sz="0" w:space="0" w:color="auto"/>
        <w:right w:val="none" w:sz="0" w:space="0" w:color="auto"/>
      </w:divBdr>
    </w:div>
    <w:div w:id="1308708049">
      <w:bodyDiv w:val="1"/>
      <w:marLeft w:val="0"/>
      <w:marRight w:val="0"/>
      <w:marTop w:val="0"/>
      <w:marBottom w:val="0"/>
      <w:divBdr>
        <w:top w:val="none" w:sz="0" w:space="0" w:color="auto"/>
        <w:left w:val="none" w:sz="0" w:space="0" w:color="auto"/>
        <w:bottom w:val="none" w:sz="0" w:space="0" w:color="auto"/>
        <w:right w:val="none" w:sz="0" w:space="0" w:color="auto"/>
      </w:divBdr>
    </w:div>
    <w:div w:id="1311596796">
      <w:bodyDiv w:val="1"/>
      <w:marLeft w:val="0"/>
      <w:marRight w:val="0"/>
      <w:marTop w:val="0"/>
      <w:marBottom w:val="0"/>
      <w:divBdr>
        <w:top w:val="none" w:sz="0" w:space="0" w:color="auto"/>
        <w:left w:val="none" w:sz="0" w:space="0" w:color="auto"/>
        <w:bottom w:val="none" w:sz="0" w:space="0" w:color="auto"/>
        <w:right w:val="none" w:sz="0" w:space="0" w:color="auto"/>
      </w:divBdr>
    </w:div>
    <w:div w:id="1312563738">
      <w:bodyDiv w:val="1"/>
      <w:marLeft w:val="0"/>
      <w:marRight w:val="0"/>
      <w:marTop w:val="0"/>
      <w:marBottom w:val="0"/>
      <w:divBdr>
        <w:top w:val="none" w:sz="0" w:space="0" w:color="auto"/>
        <w:left w:val="none" w:sz="0" w:space="0" w:color="auto"/>
        <w:bottom w:val="none" w:sz="0" w:space="0" w:color="auto"/>
        <w:right w:val="none" w:sz="0" w:space="0" w:color="auto"/>
      </w:divBdr>
    </w:div>
    <w:div w:id="1313677158">
      <w:bodyDiv w:val="1"/>
      <w:marLeft w:val="0"/>
      <w:marRight w:val="0"/>
      <w:marTop w:val="0"/>
      <w:marBottom w:val="0"/>
      <w:divBdr>
        <w:top w:val="none" w:sz="0" w:space="0" w:color="auto"/>
        <w:left w:val="none" w:sz="0" w:space="0" w:color="auto"/>
        <w:bottom w:val="none" w:sz="0" w:space="0" w:color="auto"/>
        <w:right w:val="none" w:sz="0" w:space="0" w:color="auto"/>
      </w:divBdr>
    </w:div>
    <w:div w:id="1314217887">
      <w:bodyDiv w:val="1"/>
      <w:marLeft w:val="0"/>
      <w:marRight w:val="0"/>
      <w:marTop w:val="0"/>
      <w:marBottom w:val="0"/>
      <w:divBdr>
        <w:top w:val="none" w:sz="0" w:space="0" w:color="auto"/>
        <w:left w:val="none" w:sz="0" w:space="0" w:color="auto"/>
        <w:bottom w:val="none" w:sz="0" w:space="0" w:color="auto"/>
        <w:right w:val="none" w:sz="0" w:space="0" w:color="auto"/>
      </w:divBdr>
    </w:div>
    <w:div w:id="1314334015">
      <w:bodyDiv w:val="1"/>
      <w:marLeft w:val="0"/>
      <w:marRight w:val="0"/>
      <w:marTop w:val="0"/>
      <w:marBottom w:val="0"/>
      <w:divBdr>
        <w:top w:val="none" w:sz="0" w:space="0" w:color="auto"/>
        <w:left w:val="none" w:sz="0" w:space="0" w:color="auto"/>
        <w:bottom w:val="none" w:sz="0" w:space="0" w:color="auto"/>
        <w:right w:val="none" w:sz="0" w:space="0" w:color="auto"/>
      </w:divBdr>
    </w:div>
    <w:div w:id="1315180807">
      <w:bodyDiv w:val="1"/>
      <w:marLeft w:val="0"/>
      <w:marRight w:val="0"/>
      <w:marTop w:val="0"/>
      <w:marBottom w:val="0"/>
      <w:divBdr>
        <w:top w:val="none" w:sz="0" w:space="0" w:color="auto"/>
        <w:left w:val="none" w:sz="0" w:space="0" w:color="auto"/>
        <w:bottom w:val="none" w:sz="0" w:space="0" w:color="auto"/>
        <w:right w:val="none" w:sz="0" w:space="0" w:color="auto"/>
      </w:divBdr>
    </w:div>
    <w:div w:id="1315648496">
      <w:bodyDiv w:val="1"/>
      <w:marLeft w:val="0"/>
      <w:marRight w:val="0"/>
      <w:marTop w:val="0"/>
      <w:marBottom w:val="0"/>
      <w:divBdr>
        <w:top w:val="none" w:sz="0" w:space="0" w:color="auto"/>
        <w:left w:val="none" w:sz="0" w:space="0" w:color="auto"/>
        <w:bottom w:val="none" w:sz="0" w:space="0" w:color="auto"/>
        <w:right w:val="none" w:sz="0" w:space="0" w:color="auto"/>
      </w:divBdr>
    </w:div>
    <w:div w:id="1317687569">
      <w:bodyDiv w:val="1"/>
      <w:marLeft w:val="0"/>
      <w:marRight w:val="0"/>
      <w:marTop w:val="0"/>
      <w:marBottom w:val="0"/>
      <w:divBdr>
        <w:top w:val="none" w:sz="0" w:space="0" w:color="auto"/>
        <w:left w:val="none" w:sz="0" w:space="0" w:color="auto"/>
        <w:bottom w:val="none" w:sz="0" w:space="0" w:color="auto"/>
        <w:right w:val="none" w:sz="0" w:space="0" w:color="auto"/>
      </w:divBdr>
    </w:div>
    <w:div w:id="1320622189">
      <w:bodyDiv w:val="1"/>
      <w:marLeft w:val="0"/>
      <w:marRight w:val="0"/>
      <w:marTop w:val="0"/>
      <w:marBottom w:val="0"/>
      <w:divBdr>
        <w:top w:val="none" w:sz="0" w:space="0" w:color="auto"/>
        <w:left w:val="none" w:sz="0" w:space="0" w:color="auto"/>
        <w:bottom w:val="none" w:sz="0" w:space="0" w:color="auto"/>
        <w:right w:val="none" w:sz="0" w:space="0" w:color="auto"/>
      </w:divBdr>
    </w:div>
    <w:div w:id="1320766711">
      <w:bodyDiv w:val="1"/>
      <w:marLeft w:val="0"/>
      <w:marRight w:val="0"/>
      <w:marTop w:val="0"/>
      <w:marBottom w:val="0"/>
      <w:divBdr>
        <w:top w:val="none" w:sz="0" w:space="0" w:color="auto"/>
        <w:left w:val="none" w:sz="0" w:space="0" w:color="auto"/>
        <w:bottom w:val="none" w:sz="0" w:space="0" w:color="auto"/>
        <w:right w:val="none" w:sz="0" w:space="0" w:color="auto"/>
      </w:divBdr>
    </w:div>
    <w:div w:id="1321084121">
      <w:bodyDiv w:val="1"/>
      <w:marLeft w:val="0"/>
      <w:marRight w:val="0"/>
      <w:marTop w:val="0"/>
      <w:marBottom w:val="0"/>
      <w:divBdr>
        <w:top w:val="none" w:sz="0" w:space="0" w:color="auto"/>
        <w:left w:val="none" w:sz="0" w:space="0" w:color="auto"/>
        <w:bottom w:val="none" w:sz="0" w:space="0" w:color="auto"/>
        <w:right w:val="none" w:sz="0" w:space="0" w:color="auto"/>
      </w:divBdr>
    </w:div>
    <w:div w:id="1323465590">
      <w:bodyDiv w:val="1"/>
      <w:marLeft w:val="0"/>
      <w:marRight w:val="0"/>
      <w:marTop w:val="0"/>
      <w:marBottom w:val="0"/>
      <w:divBdr>
        <w:top w:val="none" w:sz="0" w:space="0" w:color="auto"/>
        <w:left w:val="none" w:sz="0" w:space="0" w:color="auto"/>
        <w:bottom w:val="none" w:sz="0" w:space="0" w:color="auto"/>
        <w:right w:val="none" w:sz="0" w:space="0" w:color="auto"/>
      </w:divBdr>
    </w:div>
    <w:div w:id="1323580984">
      <w:bodyDiv w:val="1"/>
      <w:marLeft w:val="0"/>
      <w:marRight w:val="0"/>
      <w:marTop w:val="0"/>
      <w:marBottom w:val="0"/>
      <w:divBdr>
        <w:top w:val="none" w:sz="0" w:space="0" w:color="auto"/>
        <w:left w:val="none" w:sz="0" w:space="0" w:color="auto"/>
        <w:bottom w:val="none" w:sz="0" w:space="0" w:color="auto"/>
        <w:right w:val="none" w:sz="0" w:space="0" w:color="auto"/>
      </w:divBdr>
    </w:div>
    <w:div w:id="1324889258">
      <w:bodyDiv w:val="1"/>
      <w:marLeft w:val="0"/>
      <w:marRight w:val="0"/>
      <w:marTop w:val="0"/>
      <w:marBottom w:val="0"/>
      <w:divBdr>
        <w:top w:val="none" w:sz="0" w:space="0" w:color="auto"/>
        <w:left w:val="none" w:sz="0" w:space="0" w:color="auto"/>
        <w:bottom w:val="none" w:sz="0" w:space="0" w:color="auto"/>
        <w:right w:val="none" w:sz="0" w:space="0" w:color="auto"/>
      </w:divBdr>
    </w:div>
    <w:div w:id="1327394488">
      <w:bodyDiv w:val="1"/>
      <w:marLeft w:val="0"/>
      <w:marRight w:val="0"/>
      <w:marTop w:val="0"/>
      <w:marBottom w:val="0"/>
      <w:divBdr>
        <w:top w:val="none" w:sz="0" w:space="0" w:color="auto"/>
        <w:left w:val="none" w:sz="0" w:space="0" w:color="auto"/>
        <w:bottom w:val="none" w:sz="0" w:space="0" w:color="auto"/>
        <w:right w:val="none" w:sz="0" w:space="0" w:color="auto"/>
      </w:divBdr>
    </w:div>
    <w:div w:id="1327438855">
      <w:bodyDiv w:val="1"/>
      <w:marLeft w:val="0"/>
      <w:marRight w:val="0"/>
      <w:marTop w:val="0"/>
      <w:marBottom w:val="0"/>
      <w:divBdr>
        <w:top w:val="none" w:sz="0" w:space="0" w:color="auto"/>
        <w:left w:val="none" w:sz="0" w:space="0" w:color="auto"/>
        <w:bottom w:val="none" w:sz="0" w:space="0" w:color="auto"/>
        <w:right w:val="none" w:sz="0" w:space="0" w:color="auto"/>
      </w:divBdr>
    </w:div>
    <w:div w:id="1327587552">
      <w:bodyDiv w:val="1"/>
      <w:marLeft w:val="0"/>
      <w:marRight w:val="0"/>
      <w:marTop w:val="0"/>
      <w:marBottom w:val="0"/>
      <w:divBdr>
        <w:top w:val="none" w:sz="0" w:space="0" w:color="auto"/>
        <w:left w:val="none" w:sz="0" w:space="0" w:color="auto"/>
        <w:bottom w:val="none" w:sz="0" w:space="0" w:color="auto"/>
        <w:right w:val="none" w:sz="0" w:space="0" w:color="auto"/>
      </w:divBdr>
    </w:div>
    <w:div w:id="1330716561">
      <w:bodyDiv w:val="1"/>
      <w:marLeft w:val="0"/>
      <w:marRight w:val="0"/>
      <w:marTop w:val="0"/>
      <w:marBottom w:val="0"/>
      <w:divBdr>
        <w:top w:val="none" w:sz="0" w:space="0" w:color="auto"/>
        <w:left w:val="none" w:sz="0" w:space="0" w:color="auto"/>
        <w:bottom w:val="none" w:sz="0" w:space="0" w:color="auto"/>
        <w:right w:val="none" w:sz="0" w:space="0" w:color="auto"/>
      </w:divBdr>
    </w:div>
    <w:div w:id="1331448934">
      <w:bodyDiv w:val="1"/>
      <w:marLeft w:val="0"/>
      <w:marRight w:val="0"/>
      <w:marTop w:val="0"/>
      <w:marBottom w:val="0"/>
      <w:divBdr>
        <w:top w:val="none" w:sz="0" w:space="0" w:color="auto"/>
        <w:left w:val="none" w:sz="0" w:space="0" w:color="auto"/>
        <w:bottom w:val="none" w:sz="0" w:space="0" w:color="auto"/>
        <w:right w:val="none" w:sz="0" w:space="0" w:color="auto"/>
      </w:divBdr>
    </w:div>
    <w:div w:id="1332372007">
      <w:bodyDiv w:val="1"/>
      <w:marLeft w:val="0"/>
      <w:marRight w:val="0"/>
      <w:marTop w:val="0"/>
      <w:marBottom w:val="0"/>
      <w:divBdr>
        <w:top w:val="none" w:sz="0" w:space="0" w:color="auto"/>
        <w:left w:val="none" w:sz="0" w:space="0" w:color="auto"/>
        <w:bottom w:val="none" w:sz="0" w:space="0" w:color="auto"/>
        <w:right w:val="none" w:sz="0" w:space="0" w:color="auto"/>
      </w:divBdr>
    </w:div>
    <w:div w:id="1333752237">
      <w:bodyDiv w:val="1"/>
      <w:marLeft w:val="0"/>
      <w:marRight w:val="0"/>
      <w:marTop w:val="0"/>
      <w:marBottom w:val="0"/>
      <w:divBdr>
        <w:top w:val="none" w:sz="0" w:space="0" w:color="auto"/>
        <w:left w:val="none" w:sz="0" w:space="0" w:color="auto"/>
        <w:bottom w:val="none" w:sz="0" w:space="0" w:color="auto"/>
        <w:right w:val="none" w:sz="0" w:space="0" w:color="auto"/>
      </w:divBdr>
    </w:div>
    <w:div w:id="1334452629">
      <w:bodyDiv w:val="1"/>
      <w:marLeft w:val="0"/>
      <w:marRight w:val="0"/>
      <w:marTop w:val="0"/>
      <w:marBottom w:val="0"/>
      <w:divBdr>
        <w:top w:val="none" w:sz="0" w:space="0" w:color="auto"/>
        <w:left w:val="none" w:sz="0" w:space="0" w:color="auto"/>
        <w:bottom w:val="none" w:sz="0" w:space="0" w:color="auto"/>
        <w:right w:val="none" w:sz="0" w:space="0" w:color="auto"/>
      </w:divBdr>
    </w:div>
    <w:div w:id="1334647110">
      <w:bodyDiv w:val="1"/>
      <w:marLeft w:val="0"/>
      <w:marRight w:val="0"/>
      <w:marTop w:val="0"/>
      <w:marBottom w:val="0"/>
      <w:divBdr>
        <w:top w:val="none" w:sz="0" w:space="0" w:color="auto"/>
        <w:left w:val="none" w:sz="0" w:space="0" w:color="auto"/>
        <w:bottom w:val="none" w:sz="0" w:space="0" w:color="auto"/>
        <w:right w:val="none" w:sz="0" w:space="0" w:color="auto"/>
      </w:divBdr>
    </w:div>
    <w:div w:id="1334920463">
      <w:bodyDiv w:val="1"/>
      <w:marLeft w:val="0"/>
      <w:marRight w:val="0"/>
      <w:marTop w:val="0"/>
      <w:marBottom w:val="0"/>
      <w:divBdr>
        <w:top w:val="none" w:sz="0" w:space="0" w:color="auto"/>
        <w:left w:val="none" w:sz="0" w:space="0" w:color="auto"/>
        <w:bottom w:val="none" w:sz="0" w:space="0" w:color="auto"/>
        <w:right w:val="none" w:sz="0" w:space="0" w:color="auto"/>
      </w:divBdr>
    </w:div>
    <w:div w:id="1338390083">
      <w:bodyDiv w:val="1"/>
      <w:marLeft w:val="0"/>
      <w:marRight w:val="0"/>
      <w:marTop w:val="0"/>
      <w:marBottom w:val="0"/>
      <w:divBdr>
        <w:top w:val="none" w:sz="0" w:space="0" w:color="auto"/>
        <w:left w:val="none" w:sz="0" w:space="0" w:color="auto"/>
        <w:bottom w:val="none" w:sz="0" w:space="0" w:color="auto"/>
        <w:right w:val="none" w:sz="0" w:space="0" w:color="auto"/>
      </w:divBdr>
    </w:div>
    <w:div w:id="1339381803">
      <w:bodyDiv w:val="1"/>
      <w:marLeft w:val="0"/>
      <w:marRight w:val="0"/>
      <w:marTop w:val="0"/>
      <w:marBottom w:val="0"/>
      <w:divBdr>
        <w:top w:val="none" w:sz="0" w:space="0" w:color="auto"/>
        <w:left w:val="none" w:sz="0" w:space="0" w:color="auto"/>
        <w:bottom w:val="none" w:sz="0" w:space="0" w:color="auto"/>
        <w:right w:val="none" w:sz="0" w:space="0" w:color="auto"/>
      </w:divBdr>
    </w:div>
    <w:div w:id="1342661225">
      <w:bodyDiv w:val="1"/>
      <w:marLeft w:val="0"/>
      <w:marRight w:val="0"/>
      <w:marTop w:val="0"/>
      <w:marBottom w:val="0"/>
      <w:divBdr>
        <w:top w:val="none" w:sz="0" w:space="0" w:color="auto"/>
        <w:left w:val="none" w:sz="0" w:space="0" w:color="auto"/>
        <w:bottom w:val="none" w:sz="0" w:space="0" w:color="auto"/>
        <w:right w:val="none" w:sz="0" w:space="0" w:color="auto"/>
      </w:divBdr>
    </w:div>
    <w:div w:id="1342783452">
      <w:bodyDiv w:val="1"/>
      <w:marLeft w:val="0"/>
      <w:marRight w:val="0"/>
      <w:marTop w:val="0"/>
      <w:marBottom w:val="0"/>
      <w:divBdr>
        <w:top w:val="none" w:sz="0" w:space="0" w:color="auto"/>
        <w:left w:val="none" w:sz="0" w:space="0" w:color="auto"/>
        <w:bottom w:val="none" w:sz="0" w:space="0" w:color="auto"/>
        <w:right w:val="none" w:sz="0" w:space="0" w:color="auto"/>
      </w:divBdr>
    </w:div>
    <w:div w:id="1344210086">
      <w:bodyDiv w:val="1"/>
      <w:marLeft w:val="0"/>
      <w:marRight w:val="0"/>
      <w:marTop w:val="0"/>
      <w:marBottom w:val="0"/>
      <w:divBdr>
        <w:top w:val="none" w:sz="0" w:space="0" w:color="auto"/>
        <w:left w:val="none" w:sz="0" w:space="0" w:color="auto"/>
        <w:bottom w:val="none" w:sz="0" w:space="0" w:color="auto"/>
        <w:right w:val="none" w:sz="0" w:space="0" w:color="auto"/>
      </w:divBdr>
    </w:div>
    <w:div w:id="1344824182">
      <w:bodyDiv w:val="1"/>
      <w:marLeft w:val="0"/>
      <w:marRight w:val="0"/>
      <w:marTop w:val="0"/>
      <w:marBottom w:val="0"/>
      <w:divBdr>
        <w:top w:val="none" w:sz="0" w:space="0" w:color="auto"/>
        <w:left w:val="none" w:sz="0" w:space="0" w:color="auto"/>
        <w:bottom w:val="none" w:sz="0" w:space="0" w:color="auto"/>
        <w:right w:val="none" w:sz="0" w:space="0" w:color="auto"/>
      </w:divBdr>
    </w:div>
    <w:div w:id="1351952947">
      <w:bodyDiv w:val="1"/>
      <w:marLeft w:val="0"/>
      <w:marRight w:val="0"/>
      <w:marTop w:val="0"/>
      <w:marBottom w:val="0"/>
      <w:divBdr>
        <w:top w:val="none" w:sz="0" w:space="0" w:color="auto"/>
        <w:left w:val="none" w:sz="0" w:space="0" w:color="auto"/>
        <w:bottom w:val="none" w:sz="0" w:space="0" w:color="auto"/>
        <w:right w:val="none" w:sz="0" w:space="0" w:color="auto"/>
      </w:divBdr>
    </w:div>
    <w:div w:id="1352754994">
      <w:bodyDiv w:val="1"/>
      <w:marLeft w:val="0"/>
      <w:marRight w:val="0"/>
      <w:marTop w:val="0"/>
      <w:marBottom w:val="0"/>
      <w:divBdr>
        <w:top w:val="none" w:sz="0" w:space="0" w:color="auto"/>
        <w:left w:val="none" w:sz="0" w:space="0" w:color="auto"/>
        <w:bottom w:val="none" w:sz="0" w:space="0" w:color="auto"/>
        <w:right w:val="none" w:sz="0" w:space="0" w:color="auto"/>
      </w:divBdr>
    </w:div>
    <w:div w:id="1352997724">
      <w:bodyDiv w:val="1"/>
      <w:marLeft w:val="0"/>
      <w:marRight w:val="0"/>
      <w:marTop w:val="0"/>
      <w:marBottom w:val="0"/>
      <w:divBdr>
        <w:top w:val="none" w:sz="0" w:space="0" w:color="auto"/>
        <w:left w:val="none" w:sz="0" w:space="0" w:color="auto"/>
        <w:bottom w:val="none" w:sz="0" w:space="0" w:color="auto"/>
        <w:right w:val="none" w:sz="0" w:space="0" w:color="auto"/>
      </w:divBdr>
    </w:div>
    <w:div w:id="1353529600">
      <w:bodyDiv w:val="1"/>
      <w:marLeft w:val="0"/>
      <w:marRight w:val="0"/>
      <w:marTop w:val="0"/>
      <w:marBottom w:val="0"/>
      <w:divBdr>
        <w:top w:val="none" w:sz="0" w:space="0" w:color="auto"/>
        <w:left w:val="none" w:sz="0" w:space="0" w:color="auto"/>
        <w:bottom w:val="none" w:sz="0" w:space="0" w:color="auto"/>
        <w:right w:val="none" w:sz="0" w:space="0" w:color="auto"/>
      </w:divBdr>
    </w:div>
    <w:div w:id="1355231633">
      <w:bodyDiv w:val="1"/>
      <w:marLeft w:val="0"/>
      <w:marRight w:val="0"/>
      <w:marTop w:val="0"/>
      <w:marBottom w:val="0"/>
      <w:divBdr>
        <w:top w:val="none" w:sz="0" w:space="0" w:color="auto"/>
        <w:left w:val="none" w:sz="0" w:space="0" w:color="auto"/>
        <w:bottom w:val="none" w:sz="0" w:space="0" w:color="auto"/>
        <w:right w:val="none" w:sz="0" w:space="0" w:color="auto"/>
      </w:divBdr>
    </w:div>
    <w:div w:id="1355810951">
      <w:bodyDiv w:val="1"/>
      <w:marLeft w:val="0"/>
      <w:marRight w:val="0"/>
      <w:marTop w:val="0"/>
      <w:marBottom w:val="0"/>
      <w:divBdr>
        <w:top w:val="none" w:sz="0" w:space="0" w:color="auto"/>
        <w:left w:val="none" w:sz="0" w:space="0" w:color="auto"/>
        <w:bottom w:val="none" w:sz="0" w:space="0" w:color="auto"/>
        <w:right w:val="none" w:sz="0" w:space="0" w:color="auto"/>
      </w:divBdr>
    </w:div>
    <w:div w:id="1355839305">
      <w:bodyDiv w:val="1"/>
      <w:marLeft w:val="0"/>
      <w:marRight w:val="0"/>
      <w:marTop w:val="0"/>
      <w:marBottom w:val="0"/>
      <w:divBdr>
        <w:top w:val="none" w:sz="0" w:space="0" w:color="auto"/>
        <w:left w:val="none" w:sz="0" w:space="0" w:color="auto"/>
        <w:bottom w:val="none" w:sz="0" w:space="0" w:color="auto"/>
        <w:right w:val="none" w:sz="0" w:space="0" w:color="auto"/>
      </w:divBdr>
    </w:div>
    <w:div w:id="1357194060">
      <w:bodyDiv w:val="1"/>
      <w:marLeft w:val="0"/>
      <w:marRight w:val="0"/>
      <w:marTop w:val="0"/>
      <w:marBottom w:val="0"/>
      <w:divBdr>
        <w:top w:val="none" w:sz="0" w:space="0" w:color="auto"/>
        <w:left w:val="none" w:sz="0" w:space="0" w:color="auto"/>
        <w:bottom w:val="none" w:sz="0" w:space="0" w:color="auto"/>
        <w:right w:val="none" w:sz="0" w:space="0" w:color="auto"/>
      </w:divBdr>
    </w:div>
    <w:div w:id="1362628651">
      <w:bodyDiv w:val="1"/>
      <w:marLeft w:val="0"/>
      <w:marRight w:val="0"/>
      <w:marTop w:val="0"/>
      <w:marBottom w:val="0"/>
      <w:divBdr>
        <w:top w:val="none" w:sz="0" w:space="0" w:color="auto"/>
        <w:left w:val="none" w:sz="0" w:space="0" w:color="auto"/>
        <w:bottom w:val="none" w:sz="0" w:space="0" w:color="auto"/>
        <w:right w:val="none" w:sz="0" w:space="0" w:color="auto"/>
      </w:divBdr>
    </w:div>
    <w:div w:id="1363365607">
      <w:bodyDiv w:val="1"/>
      <w:marLeft w:val="0"/>
      <w:marRight w:val="0"/>
      <w:marTop w:val="0"/>
      <w:marBottom w:val="0"/>
      <w:divBdr>
        <w:top w:val="none" w:sz="0" w:space="0" w:color="auto"/>
        <w:left w:val="none" w:sz="0" w:space="0" w:color="auto"/>
        <w:bottom w:val="none" w:sz="0" w:space="0" w:color="auto"/>
        <w:right w:val="none" w:sz="0" w:space="0" w:color="auto"/>
      </w:divBdr>
    </w:div>
    <w:div w:id="1364095718">
      <w:bodyDiv w:val="1"/>
      <w:marLeft w:val="0"/>
      <w:marRight w:val="0"/>
      <w:marTop w:val="0"/>
      <w:marBottom w:val="0"/>
      <w:divBdr>
        <w:top w:val="none" w:sz="0" w:space="0" w:color="auto"/>
        <w:left w:val="none" w:sz="0" w:space="0" w:color="auto"/>
        <w:bottom w:val="none" w:sz="0" w:space="0" w:color="auto"/>
        <w:right w:val="none" w:sz="0" w:space="0" w:color="auto"/>
      </w:divBdr>
    </w:div>
    <w:div w:id="1364481647">
      <w:bodyDiv w:val="1"/>
      <w:marLeft w:val="0"/>
      <w:marRight w:val="0"/>
      <w:marTop w:val="0"/>
      <w:marBottom w:val="0"/>
      <w:divBdr>
        <w:top w:val="none" w:sz="0" w:space="0" w:color="auto"/>
        <w:left w:val="none" w:sz="0" w:space="0" w:color="auto"/>
        <w:bottom w:val="none" w:sz="0" w:space="0" w:color="auto"/>
        <w:right w:val="none" w:sz="0" w:space="0" w:color="auto"/>
      </w:divBdr>
    </w:div>
    <w:div w:id="1366364857">
      <w:bodyDiv w:val="1"/>
      <w:marLeft w:val="0"/>
      <w:marRight w:val="0"/>
      <w:marTop w:val="0"/>
      <w:marBottom w:val="0"/>
      <w:divBdr>
        <w:top w:val="none" w:sz="0" w:space="0" w:color="auto"/>
        <w:left w:val="none" w:sz="0" w:space="0" w:color="auto"/>
        <w:bottom w:val="none" w:sz="0" w:space="0" w:color="auto"/>
        <w:right w:val="none" w:sz="0" w:space="0" w:color="auto"/>
      </w:divBdr>
    </w:div>
    <w:div w:id="1366561607">
      <w:bodyDiv w:val="1"/>
      <w:marLeft w:val="0"/>
      <w:marRight w:val="0"/>
      <w:marTop w:val="0"/>
      <w:marBottom w:val="0"/>
      <w:divBdr>
        <w:top w:val="none" w:sz="0" w:space="0" w:color="auto"/>
        <w:left w:val="none" w:sz="0" w:space="0" w:color="auto"/>
        <w:bottom w:val="none" w:sz="0" w:space="0" w:color="auto"/>
        <w:right w:val="none" w:sz="0" w:space="0" w:color="auto"/>
      </w:divBdr>
    </w:div>
    <w:div w:id="1366980729">
      <w:bodyDiv w:val="1"/>
      <w:marLeft w:val="0"/>
      <w:marRight w:val="0"/>
      <w:marTop w:val="0"/>
      <w:marBottom w:val="0"/>
      <w:divBdr>
        <w:top w:val="none" w:sz="0" w:space="0" w:color="auto"/>
        <w:left w:val="none" w:sz="0" w:space="0" w:color="auto"/>
        <w:bottom w:val="none" w:sz="0" w:space="0" w:color="auto"/>
        <w:right w:val="none" w:sz="0" w:space="0" w:color="auto"/>
      </w:divBdr>
    </w:div>
    <w:div w:id="1368676718">
      <w:bodyDiv w:val="1"/>
      <w:marLeft w:val="0"/>
      <w:marRight w:val="0"/>
      <w:marTop w:val="0"/>
      <w:marBottom w:val="0"/>
      <w:divBdr>
        <w:top w:val="none" w:sz="0" w:space="0" w:color="auto"/>
        <w:left w:val="none" w:sz="0" w:space="0" w:color="auto"/>
        <w:bottom w:val="none" w:sz="0" w:space="0" w:color="auto"/>
        <w:right w:val="none" w:sz="0" w:space="0" w:color="auto"/>
      </w:divBdr>
    </w:div>
    <w:div w:id="1369645621">
      <w:bodyDiv w:val="1"/>
      <w:marLeft w:val="0"/>
      <w:marRight w:val="0"/>
      <w:marTop w:val="0"/>
      <w:marBottom w:val="0"/>
      <w:divBdr>
        <w:top w:val="none" w:sz="0" w:space="0" w:color="auto"/>
        <w:left w:val="none" w:sz="0" w:space="0" w:color="auto"/>
        <w:bottom w:val="none" w:sz="0" w:space="0" w:color="auto"/>
        <w:right w:val="none" w:sz="0" w:space="0" w:color="auto"/>
      </w:divBdr>
    </w:div>
    <w:div w:id="1373724595">
      <w:bodyDiv w:val="1"/>
      <w:marLeft w:val="0"/>
      <w:marRight w:val="0"/>
      <w:marTop w:val="0"/>
      <w:marBottom w:val="0"/>
      <w:divBdr>
        <w:top w:val="none" w:sz="0" w:space="0" w:color="auto"/>
        <w:left w:val="none" w:sz="0" w:space="0" w:color="auto"/>
        <w:bottom w:val="none" w:sz="0" w:space="0" w:color="auto"/>
        <w:right w:val="none" w:sz="0" w:space="0" w:color="auto"/>
      </w:divBdr>
    </w:div>
    <w:div w:id="1374304179">
      <w:bodyDiv w:val="1"/>
      <w:marLeft w:val="0"/>
      <w:marRight w:val="0"/>
      <w:marTop w:val="0"/>
      <w:marBottom w:val="0"/>
      <w:divBdr>
        <w:top w:val="none" w:sz="0" w:space="0" w:color="auto"/>
        <w:left w:val="none" w:sz="0" w:space="0" w:color="auto"/>
        <w:bottom w:val="none" w:sz="0" w:space="0" w:color="auto"/>
        <w:right w:val="none" w:sz="0" w:space="0" w:color="auto"/>
      </w:divBdr>
    </w:div>
    <w:div w:id="1378510710">
      <w:bodyDiv w:val="1"/>
      <w:marLeft w:val="0"/>
      <w:marRight w:val="0"/>
      <w:marTop w:val="0"/>
      <w:marBottom w:val="0"/>
      <w:divBdr>
        <w:top w:val="none" w:sz="0" w:space="0" w:color="auto"/>
        <w:left w:val="none" w:sz="0" w:space="0" w:color="auto"/>
        <w:bottom w:val="none" w:sz="0" w:space="0" w:color="auto"/>
        <w:right w:val="none" w:sz="0" w:space="0" w:color="auto"/>
      </w:divBdr>
    </w:div>
    <w:div w:id="1378777261">
      <w:bodyDiv w:val="1"/>
      <w:marLeft w:val="0"/>
      <w:marRight w:val="0"/>
      <w:marTop w:val="0"/>
      <w:marBottom w:val="0"/>
      <w:divBdr>
        <w:top w:val="none" w:sz="0" w:space="0" w:color="auto"/>
        <w:left w:val="none" w:sz="0" w:space="0" w:color="auto"/>
        <w:bottom w:val="none" w:sz="0" w:space="0" w:color="auto"/>
        <w:right w:val="none" w:sz="0" w:space="0" w:color="auto"/>
      </w:divBdr>
    </w:div>
    <w:div w:id="1383283524">
      <w:bodyDiv w:val="1"/>
      <w:marLeft w:val="0"/>
      <w:marRight w:val="0"/>
      <w:marTop w:val="0"/>
      <w:marBottom w:val="0"/>
      <w:divBdr>
        <w:top w:val="none" w:sz="0" w:space="0" w:color="auto"/>
        <w:left w:val="none" w:sz="0" w:space="0" w:color="auto"/>
        <w:bottom w:val="none" w:sz="0" w:space="0" w:color="auto"/>
        <w:right w:val="none" w:sz="0" w:space="0" w:color="auto"/>
      </w:divBdr>
    </w:div>
    <w:div w:id="1383481084">
      <w:bodyDiv w:val="1"/>
      <w:marLeft w:val="0"/>
      <w:marRight w:val="0"/>
      <w:marTop w:val="0"/>
      <w:marBottom w:val="0"/>
      <w:divBdr>
        <w:top w:val="none" w:sz="0" w:space="0" w:color="auto"/>
        <w:left w:val="none" w:sz="0" w:space="0" w:color="auto"/>
        <w:bottom w:val="none" w:sz="0" w:space="0" w:color="auto"/>
        <w:right w:val="none" w:sz="0" w:space="0" w:color="auto"/>
      </w:divBdr>
    </w:div>
    <w:div w:id="1383864662">
      <w:bodyDiv w:val="1"/>
      <w:marLeft w:val="0"/>
      <w:marRight w:val="0"/>
      <w:marTop w:val="0"/>
      <w:marBottom w:val="0"/>
      <w:divBdr>
        <w:top w:val="none" w:sz="0" w:space="0" w:color="auto"/>
        <w:left w:val="none" w:sz="0" w:space="0" w:color="auto"/>
        <w:bottom w:val="none" w:sz="0" w:space="0" w:color="auto"/>
        <w:right w:val="none" w:sz="0" w:space="0" w:color="auto"/>
      </w:divBdr>
    </w:div>
    <w:div w:id="1386218717">
      <w:bodyDiv w:val="1"/>
      <w:marLeft w:val="0"/>
      <w:marRight w:val="0"/>
      <w:marTop w:val="0"/>
      <w:marBottom w:val="0"/>
      <w:divBdr>
        <w:top w:val="none" w:sz="0" w:space="0" w:color="auto"/>
        <w:left w:val="none" w:sz="0" w:space="0" w:color="auto"/>
        <w:bottom w:val="none" w:sz="0" w:space="0" w:color="auto"/>
        <w:right w:val="none" w:sz="0" w:space="0" w:color="auto"/>
      </w:divBdr>
    </w:div>
    <w:div w:id="1386639988">
      <w:bodyDiv w:val="1"/>
      <w:marLeft w:val="0"/>
      <w:marRight w:val="0"/>
      <w:marTop w:val="0"/>
      <w:marBottom w:val="0"/>
      <w:divBdr>
        <w:top w:val="none" w:sz="0" w:space="0" w:color="auto"/>
        <w:left w:val="none" w:sz="0" w:space="0" w:color="auto"/>
        <w:bottom w:val="none" w:sz="0" w:space="0" w:color="auto"/>
        <w:right w:val="none" w:sz="0" w:space="0" w:color="auto"/>
      </w:divBdr>
    </w:div>
    <w:div w:id="1386760768">
      <w:bodyDiv w:val="1"/>
      <w:marLeft w:val="0"/>
      <w:marRight w:val="0"/>
      <w:marTop w:val="0"/>
      <w:marBottom w:val="0"/>
      <w:divBdr>
        <w:top w:val="none" w:sz="0" w:space="0" w:color="auto"/>
        <w:left w:val="none" w:sz="0" w:space="0" w:color="auto"/>
        <w:bottom w:val="none" w:sz="0" w:space="0" w:color="auto"/>
        <w:right w:val="none" w:sz="0" w:space="0" w:color="auto"/>
      </w:divBdr>
    </w:div>
    <w:div w:id="1387872698">
      <w:bodyDiv w:val="1"/>
      <w:marLeft w:val="0"/>
      <w:marRight w:val="0"/>
      <w:marTop w:val="0"/>
      <w:marBottom w:val="0"/>
      <w:divBdr>
        <w:top w:val="none" w:sz="0" w:space="0" w:color="auto"/>
        <w:left w:val="none" w:sz="0" w:space="0" w:color="auto"/>
        <w:bottom w:val="none" w:sz="0" w:space="0" w:color="auto"/>
        <w:right w:val="none" w:sz="0" w:space="0" w:color="auto"/>
      </w:divBdr>
    </w:div>
    <w:div w:id="1388260272">
      <w:bodyDiv w:val="1"/>
      <w:marLeft w:val="0"/>
      <w:marRight w:val="0"/>
      <w:marTop w:val="0"/>
      <w:marBottom w:val="0"/>
      <w:divBdr>
        <w:top w:val="none" w:sz="0" w:space="0" w:color="auto"/>
        <w:left w:val="none" w:sz="0" w:space="0" w:color="auto"/>
        <w:bottom w:val="none" w:sz="0" w:space="0" w:color="auto"/>
        <w:right w:val="none" w:sz="0" w:space="0" w:color="auto"/>
      </w:divBdr>
    </w:div>
    <w:div w:id="1390376814">
      <w:bodyDiv w:val="1"/>
      <w:marLeft w:val="0"/>
      <w:marRight w:val="0"/>
      <w:marTop w:val="0"/>
      <w:marBottom w:val="0"/>
      <w:divBdr>
        <w:top w:val="none" w:sz="0" w:space="0" w:color="auto"/>
        <w:left w:val="none" w:sz="0" w:space="0" w:color="auto"/>
        <w:bottom w:val="none" w:sz="0" w:space="0" w:color="auto"/>
        <w:right w:val="none" w:sz="0" w:space="0" w:color="auto"/>
      </w:divBdr>
    </w:div>
    <w:div w:id="1392581815">
      <w:bodyDiv w:val="1"/>
      <w:marLeft w:val="0"/>
      <w:marRight w:val="0"/>
      <w:marTop w:val="0"/>
      <w:marBottom w:val="0"/>
      <w:divBdr>
        <w:top w:val="none" w:sz="0" w:space="0" w:color="auto"/>
        <w:left w:val="none" w:sz="0" w:space="0" w:color="auto"/>
        <w:bottom w:val="none" w:sz="0" w:space="0" w:color="auto"/>
        <w:right w:val="none" w:sz="0" w:space="0" w:color="auto"/>
      </w:divBdr>
    </w:div>
    <w:div w:id="1395199315">
      <w:bodyDiv w:val="1"/>
      <w:marLeft w:val="0"/>
      <w:marRight w:val="0"/>
      <w:marTop w:val="0"/>
      <w:marBottom w:val="0"/>
      <w:divBdr>
        <w:top w:val="none" w:sz="0" w:space="0" w:color="auto"/>
        <w:left w:val="none" w:sz="0" w:space="0" w:color="auto"/>
        <w:bottom w:val="none" w:sz="0" w:space="0" w:color="auto"/>
        <w:right w:val="none" w:sz="0" w:space="0" w:color="auto"/>
      </w:divBdr>
    </w:div>
    <w:div w:id="1395395091">
      <w:bodyDiv w:val="1"/>
      <w:marLeft w:val="0"/>
      <w:marRight w:val="0"/>
      <w:marTop w:val="0"/>
      <w:marBottom w:val="0"/>
      <w:divBdr>
        <w:top w:val="none" w:sz="0" w:space="0" w:color="auto"/>
        <w:left w:val="none" w:sz="0" w:space="0" w:color="auto"/>
        <w:bottom w:val="none" w:sz="0" w:space="0" w:color="auto"/>
        <w:right w:val="none" w:sz="0" w:space="0" w:color="auto"/>
      </w:divBdr>
    </w:div>
    <w:div w:id="1396590095">
      <w:bodyDiv w:val="1"/>
      <w:marLeft w:val="0"/>
      <w:marRight w:val="0"/>
      <w:marTop w:val="0"/>
      <w:marBottom w:val="0"/>
      <w:divBdr>
        <w:top w:val="none" w:sz="0" w:space="0" w:color="auto"/>
        <w:left w:val="none" w:sz="0" w:space="0" w:color="auto"/>
        <w:bottom w:val="none" w:sz="0" w:space="0" w:color="auto"/>
        <w:right w:val="none" w:sz="0" w:space="0" w:color="auto"/>
      </w:divBdr>
    </w:div>
    <w:div w:id="1397167047">
      <w:bodyDiv w:val="1"/>
      <w:marLeft w:val="0"/>
      <w:marRight w:val="0"/>
      <w:marTop w:val="0"/>
      <w:marBottom w:val="0"/>
      <w:divBdr>
        <w:top w:val="none" w:sz="0" w:space="0" w:color="auto"/>
        <w:left w:val="none" w:sz="0" w:space="0" w:color="auto"/>
        <w:bottom w:val="none" w:sz="0" w:space="0" w:color="auto"/>
        <w:right w:val="none" w:sz="0" w:space="0" w:color="auto"/>
      </w:divBdr>
    </w:div>
    <w:div w:id="1398741231">
      <w:bodyDiv w:val="1"/>
      <w:marLeft w:val="0"/>
      <w:marRight w:val="0"/>
      <w:marTop w:val="0"/>
      <w:marBottom w:val="0"/>
      <w:divBdr>
        <w:top w:val="none" w:sz="0" w:space="0" w:color="auto"/>
        <w:left w:val="none" w:sz="0" w:space="0" w:color="auto"/>
        <w:bottom w:val="none" w:sz="0" w:space="0" w:color="auto"/>
        <w:right w:val="none" w:sz="0" w:space="0" w:color="auto"/>
      </w:divBdr>
    </w:div>
    <w:div w:id="1399742324">
      <w:bodyDiv w:val="1"/>
      <w:marLeft w:val="0"/>
      <w:marRight w:val="0"/>
      <w:marTop w:val="0"/>
      <w:marBottom w:val="0"/>
      <w:divBdr>
        <w:top w:val="none" w:sz="0" w:space="0" w:color="auto"/>
        <w:left w:val="none" w:sz="0" w:space="0" w:color="auto"/>
        <w:bottom w:val="none" w:sz="0" w:space="0" w:color="auto"/>
        <w:right w:val="none" w:sz="0" w:space="0" w:color="auto"/>
      </w:divBdr>
    </w:div>
    <w:div w:id="1400982436">
      <w:bodyDiv w:val="1"/>
      <w:marLeft w:val="0"/>
      <w:marRight w:val="0"/>
      <w:marTop w:val="0"/>
      <w:marBottom w:val="0"/>
      <w:divBdr>
        <w:top w:val="none" w:sz="0" w:space="0" w:color="auto"/>
        <w:left w:val="none" w:sz="0" w:space="0" w:color="auto"/>
        <w:bottom w:val="none" w:sz="0" w:space="0" w:color="auto"/>
        <w:right w:val="none" w:sz="0" w:space="0" w:color="auto"/>
      </w:divBdr>
    </w:div>
    <w:div w:id="1402212142">
      <w:bodyDiv w:val="1"/>
      <w:marLeft w:val="0"/>
      <w:marRight w:val="0"/>
      <w:marTop w:val="0"/>
      <w:marBottom w:val="0"/>
      <w:divBdr>
        <w:top w:val="none" w:sz="0" w:space="0" w:color="auto"/>
        <w:left w:val="none" w:sz="0" w:space="0" w:color="auto"/>
        <w:bottom w:val="none" w:sz="0" w:space="0" w:color="auto"/>
        <w:right w:val="none" w:sz="0" w:space="0" w:color="auto"/>
      </w:divBdr>
    </w:div>
    <w:div w:id="1402748567">
      <w:bodyDiv w:val="1"/>
      <w:marLeft w:val="0"/>
      <w:marRight w:val="0"/>
      <w:marTop w:val="0"/>
      <w:marBottom w:val="0"/>
      <w:divBdr>
        <w:top w:val="none" w:sz="0" w:space="0" w:color="auto"/>
        <w:left w:val="none" w:sz="0" w:space="0" w:color="auto"/>
        <w:bottom w:val="none" w:sz="0" w:space="0" w:color="auto"/>
        <w:right w:val="none" w:sz="0" w:space="0" w:color="auto"/>
      </w:divBdr>
    </w:div>
    <w:div w:id="1403142418">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5689926">
      <w:bodyDiv w:val="1"/>
      <w:marLeft w:val="0"/>
      <w:marRight w:val="0"/>
      <w:marTop w:val="0"/>
      <w:marBottom w:val="0"/>
      <w:divBdr>
        <w:top w:val="none" w:sz="0" w:space="0" w:color="auto"/>
        <w:left w:val="none" w:sz="0" w:space="0" w:color="auto"/>
        <w:bottom w:val="none" w:sz="0" w:space="0" w:color="auto"/>
        <w:right w:val="none" w:sz="0" w:space="0" w:color="auto"/>
      </w:divBdr>
    </w:div>
    <w:div w:id="1406106203">
      <w:bodyDiv w:val="1"/>
      <w:marLeft w:val="0"/>
      <w:marRight w:val="0"/>
      <w:marTop w:val="0"/>
      <w:marBottom w:val="0"/>
      <w:divBdr>
        <w:top w:val="none" w:sz="0" w:space="0" w:color="auto"/>
        <w:left w:val="none" w:sz="0" w:space="0" w:color="auto"/>
        <w:bottom w:val="none" w:sz="0" w:space="0" w:color="auto"/>
        <w:right w:val="none" w:sz="0" w:space="0" w:color="auto"/>
      </w:divBdr>
    </w:div>
    <w:div w:id="1406688774">
      <w:bodyDiv w:val="1"/>
      <w:marLeft w:val="0"/>
      <w:marRight w:val="0"/>
      <w:marTop w:val="0"/>
      <w:marBottom w:val="0"/>
      <w:divBdr>
        <w:top w:val="none" w:sz="0" w:space="0" w:color="auto"/>
        <w:left w:val="none" w:sz="0" w:space="0" w:color="auto"/>
        <w:bottom w:val="none" w:sz="0" w:space="0" w:color="auto"/>
        <w:right w:val="none" w:sz="0" w:space="0" w:color="auto"/>
      </w:divBdr>
    </w:div>
    <w:div w:id="1407918320">
      <w:bodyDiv w:val="1"/>
      <w:marLeft w:val="0"/>
      <w:marRight w:val="0"/>
      <w:marTop w:val="0"/>
      <w:marBottom w:val="0"/>
      <w:divBdr>
        <w:top w:val="none" w:sz="0" w:space="0" w:color="auto"/>
        <w:left w:val="none" w:sz="0" w:space="0" w:color="auto"/>
        <w:bottom w:val="none" w:sz="0" w:space="0" w:color="auto"/>
        <w:right w:val="none" w:sz="0" w:space="0" w:color="auto"/>
      </w:divBdr>
    </w:div>
    <w:div w:id="1409614015">
      <w:bodyDiv w:val="1"/>
      <w:marLeft w:val="0"/>
      <w:marRight w:val="0"/>
      <w:marTop w:val="0"/>
      <w:marBottom w:val="0"/>
      <w:divBdr>
        <w:top w:val="none" w:sz="0" w:space="0" w:color="auto"/>
        <w:left w:val="none" w:sz="0" w:space="0" w:color="auto"/>
        <w:bottom w:val="none" w:sz="0" w:space="0" w:color="auto"/>
        <w:right w:val="none" w:sz="0" w:space="0" w:color="auto"/>
      </w:divBdr>
    </w:div>
    <w:div w:id="1409959105">
      <w:bodyDiv w:val="1"/>
      <w:marLeft w:val="0"/>
      <w:marRight w:val="0"/>
      <w:marTop w:val="0"/>
      <w:marBottom w:val="0"/>
      <w:divBdr>
        <w:top w:val="none" w:sz="0" w:space="0" w:color="auto"/>
        <w:left w:val="none" w:sz="0" w:space="0" w:color="auto"/>
        <w:bottom w:val="none" w:sz="0" w:space="0" w:color="auto"/>
        <w:right w:val="none" w:sz="0" w:space="0" w:color="auto"/>
      </w:divBdr>
    </w:div>
    <w:div w:id="1410496203">
      <w:bodyDiv w:val="1"/>
      <w:marLeft w:val="0"/>
      <w:marRight w:val="0"/>
      <w:marTop w:val="0"/>
      <w:marBottom w:val="0"/>
      <w:divBdr>
        <w:top w:val="none" w:sz="0" w:space="0" w:color="auto"/>
        <w:left w:val="none" w:sz="0" w:space="0" w:color="auto"/>
        <w:bottom w:val="none" w:sz="0" w:space="0" w:color="auto"/>
        <w:right w:val="none" w:sz="0" w:space="0" w:color="auto"/>
      </w:divBdr>
    </w:div>
    <w:div w:id="1410807952">
      <w:bodyDiv w:val="1"/>
      <w:marLeft w:val="0"/>
      <w:marRight w:val="0"/>
      <w:marTop w:val="0"/>
      <w:marBottom w:val="0"/>
      <w:divBdr>
        <w:top w:val="none" w:sz="0" w:space="0" w:color="auto"/>
        <w:left w:val="none" w:sz="0" w:space="0" w:color="auto"/>
        <w:bottom w:val="none" w:sz="0" w:space="0" w:color="auto"/>
        <w:right w:val="none" w:sz="0" w:space="0" w:color="auto"/>
      </w:divBdr>
    </w:div>
    <w:div w:id="1411469191">
      <w:bodyDiv w:val="1"/>
      <w:marLeft w:val="0"/>
      <w:marRight w:val="0"/>
      <w:marTop w:val="0"/>
      <w:marBottom w:val="0"/>
      <w:divBdr>
        <w:top w:val="none" w:sz="0" w:space="0" w:color="auto"/>
        <w:left w:val="none" w:sz="0" w:space="0" w:color="auto"/>
        <w:bottom w:val="none" w:sz="0" w:space="0" w:color="auto"/>
        <w:right w:val="none" w:sz="0" w:space="0" w:color="auto"/>
      </w:divBdr>
    </w:div>
    <w:div w:id="1412118925">
      <w:bodyDiv w:val="1"/>
      <w:marLeft w:val="0"/>
      <w:marRight w:val="0"/>
      <w:marTop w:val="0"/>
      <w:marBottom w:val="0"/>
      <w:divBdr>
        <w:top w:val="none" w:sz="0" w:space="0" w:color="auto"/>
        <w:left w:val="none" w:sz="0" w:space="0" w:color="auto"/>
        <w:bottom w:val="none" w:sz="0" w:space="0" w:color="auto"/>
        <w:right w:val="none" w:sz="0" w:space="0" w:color="auto"/>
      </w:divBdr>
    </w:div>
    <w:div w:id="1412315968">
      <w:bodyDiv w:val="1"/>
      <w:marLeft w:val="0"/>
      <w:marRight w:val="0"/>
      <w:marTop w:val="0"/>
      <w:marBottom w:val="0"/>
      <w:divBdr>
        <w:top w:val="none" w:sz="0" w:space="0" w:color="auto"/>
        <w:left w:val="none" w:sz="0" w:space="0" w:color="auto"/>
        <w:bottom w:val="none" w:sz="0" w:space="0" w:color="auto"/>
        <w:right w:val="none" w:sz="0" w:space="0" w:color="auto"/>
      </w:divBdr>
    </w:div>
    <w:div w:id="1414231528">
      <w:bodyDiv w:val="1"/>
      <w:marLeft w:val="0"/>
      <w:marRight w:val="0"/>
      <w:marTop w:val="0"/>
      <w:marBottom w:val="0"/>
      <w:divBdr>
        <w:top w:val="none" w:sz="0" w:space="0" w:color="auto"/>
        <w:left w:val="none" w:sz="0" w:space="0" w:color="auto"/>
        <w:bottom w:val="none" w:sz="0" w:space="0" w:color="auto"/>
        <w:right w:val="none" w:sz="0" w:space="0" w:color="auto"/>
      </w:divBdr>
    </w:div>
    <w:div w:id="1415323085">
      <w:bodyDiv w:val="1"/>
      <w:marLeft w:val="0"/>
      <w:marRight w:val="0"/>
      <w:marTop w:val="0"/>
      <w:marBottom w:val="0"/>
      <w:divBdr>
        <w:top w:val="none" w:sz="0" w:space="0" w:color="auto"/>
        <w:left w:val="none" w:sz="0" w:space="0" w:color="auto"/>
        <w:bottom w:val="none" w:sz="0" w:space="0" w:color="auto"/>
        <w:right w:val="none" w:sz="0" w:space="0" w:color="auto"/>
      </w:divBdr>
    </w:div>
    <w:div w:id="1419208654">
      <w:bodyDiv w:val="1"/>
      <w:marLeft w:val="0"/>
      <w:marRight w:val="0"/>
      <w:marTop w:val="0"/>
      <w:marBottom w:val="0"/>
      <w:divBdr>
        <w:top w:val="none" w:sz="0" w:space="0" w:color="auto"/>
        <w:left w:val="none" w:sz="0" w:space="0" w:color="auto"/>
        <w:bottom w:val="none" w:sz="0" w:space="0" w:color="auto"/>
        <w:right w:val="none" w:sz="0" w:space="0" w:color="auto"/>
      </w:divBdr>
    </w:div>
    <w:div w:id="1420636580">
      <w:bodyDiv w:val="1"/>
      <w:marLeft w:val="0"/>
      <w:marRight w:val="0"/>
      <w:marTop w:val="0"/>
      <w:marBottom w:val="0"/>
      <w:divBdr>
        <w:top w:val="none" w:sz="0" w:space="0" w:color="auto"/>
        <w:left w:val="none" w:sz="0" w:space="0" w:color="auto"/>
        <w:bottom w:val="none" w:sz="0" w:space="0" w:color="auto"/>
        <w:right w:val="none" w:sz="0" w:space="0" w:color="auto"/>
      </w:divBdr>
    </w:div>
    <w:div w:id="1420831726">
      <w:bodyDiv w:val="1"/>
      <w:marLeft w:val="0"/>
      <w:marRight w:val="0"/>
      <w:marTop w:val="0"/>
      <w:marBottom w:val="0"/>
      <w:divBdr>
        <w:top w:val="none" w:sz="0" w:space="0" w:color="auto"/>
        <w:left w:val="none" w:sz="0" w:space="0" w:color="auto"/>
        <w:bottom w:val="none" w:sz="0" w:space="0" w:color="auto"/>
        <w:right w:val="none" w:sz="0" w:space="0" w:color="auto"/>
      </w:divBdr>
    </w:div>
    <w:div w:id="1420953051">
      <w:bodyDiv w:val="1"/>
      <w:marLeft w:val="0"/>
      <w:marRight w:val="0"/>
      <w:marTop w:val="0"/>
      <w:marBottom w:val="0"/>
      <w:divBdr>
        <w:top w:val="none" w:sz="0" w:space="0" w:color="auto"/>
        <w:left w:val="none" w:sz="0" w:space="0" w:color="auto"/>
        <w:bottom w:val="none" w:sz="0" w:space="0" w:color="auto"/>
        <w:right w:val="none" w:sz="0" w:space="0" w:color="auto"/>
      </w:divBdr>
    </w:div>
    <w:div w:id="1421901383">
      <w:bodyDiv w:val="1"/>
      <w:marLeft w:val="0"/>
      <w:marRight w:val="0"/>
      <w:marTop w:val="0"/>
      <w:marBottom w:val="0"/>
      <w:divBdr>
        <w:top w:val="none" w:sz="0" w:space="0" w:color="auto"/>
        <w:left w:val="none" w:sz="0" w:space="0" w:color="auto"/>
        <w:bottom w:val="none" w:sz="0" w:space="0" w:color="auto"/>
        <w:right w:val="none" w:sz="0" w:space="0" w:color="auto"/>
      </w:divBdr>
    </w:div>
    <w:div w:id="1421947648">
      <w:bodyDiv w:val="1"/>
      <w:marLeft w:val="0"/>
      <w:marRight w:val="0"/>
      <w:marTop w:val="0"/>
      <w:marBottom w:val="0"/>
      <w:divBdr>
        <w:top w:val="none" w:sz="0" w:space="0" w:color="auto"/>
        <w:left w:val="none" w:sz="0" w:space="0" w:color="auto"/>
        <w:bottom w:val="none" w:sz="0" w:space="0" w:color="auto"/>
        <w:right w:val="none" w:sz="0" w:space="0" w:color="auto"/>
      </w:divBdr>
    </w:div>
    <w:div w:id="1422678869">
      <w:bodyDiv w:val="1"/>
      <w:marLeft w:val="0"/>
      <w:marRight w:val="0"/>
      <w:marTop w:val="0"/>
      <w:marBottom w:val="0"/>
      <w:divBdr>
        <w:top w:val="none" w:sz="0" w:space="0" w:color="auto"/>
        <w:left w:val="none" w:sz="0" w:space="0" w:color="auto"/>
        <w:bottom w:val="none" w:sz="0" w:space="0" w:color="auto"/>
        <w:right w:val="none" w:sz="0" w:space="0" w:color="auto"/>
      </w:divBdr>
    </w:div>
    <w:div w:id="1426076347">
      <w:bodyDiv w:val="1"/>
      <w:marLeft w:val="0"/>
      <w:marRight w:val="0"/>
      <w:marTop w:val="0"/>
      <w:marBottom w:val="0"/>
      <w:divBdr>
        <w:top w:val="none" w:sz="0" w:space="0" w:color="auto"/>
        <w:left w:val="none" w:sz="0" w:space="0" w:color="auto"/>
        <w:bottom w:val="none" w:sz="0" w:space="0" w:color="auto"/>
        <w:right w:val="none" w:sz="0" w:space="0" w:color="auto"/>
      </w:divBdr>
    </w:div>
    <w:div w:id="1426927162">
      <w:bodyDiv w:val="1"/>
      <w:marLeft w:val="0"/>
      <w:marRight w:val="0"/>
      <w:marTop w:val="0"/>
      <w:marBottom w:val="0"/>
      <w:divBdr>
        <w:top w:val="none" w:sz="0" w:space="0" w:color="auto"/>
        <w:left w:val="none" w:sz="0" w:space="0" w:color="auto"/>
        <w:bottom w:val="none" w:sz="0" w:space="0" w:color="auto"/>
        <w:right w:val="none" w:sz="0" w:space="0" w:color="auto"/>
      </w:divBdr>
    </w:div>
    <w:div w:id="1427114157">
      <w:bodyDiv w:val="1"/>
      <w:marLeft w:val="0"/>
      <w:marRight w:val="0"/>
      <w:marTop w:val="0"/>
      <w:marBottom w:val="0"/>
      <w:divBdr>
        <w:top w:val="none" w:sz="0" w:space="0" w:color="auto"/>
        <w:left w:val="none" w:sz="0" w:space="0" w:color="auto"/>
        <w:bottom w:val="none" w:sz="0" w:space="0" w:color="auto"/>
        <w:right w:val="none" w:sz="0" w:space="0" w:color="auto"/>
      </w:divBdr>
    </w:div>
    <w:div w:id="1427195719">
      <w:bodyDiv w:val="1"/>
      <w:marLeft w:val="0"/>
      <w:marRight w:val="0"/>
      <w:marTop w:val="0"/>
      <w:marBottom w:val="0"/>
      <w:divBdr>
        <w:top w:val="none" w:sz="0" w:space="0" w:color="auto"/>
        <w:left w:val="none" w:sz="0" w:space="0" w:color="auto"/>
        <w:bottom w:val="none" w:sz="0" w:space="0" w:color="auto"/>
        <w:right w:val="none" w:sz="0" w:space="0" w:color="auto"/>
      </w:divBdr>
    </w:div>
    <w:div w:id="1429615265">
      <w:bodyDiv w:val="1"/>
      <w:marLeft w:val="0"/>
      <w:marRight w:val="0"/>
      <w:marTop w:val="0"/>
      <w:marBottom w:val="0"/>
      <w:divBdr>
        <w:top w:val="none" w:sz="0" w:space="0" w:color="auto"/>
        <w:left w:val="none" w:sz="0" w:space="0" w:color="auto"/>
        <w:bottom w:val="none" w:sz="0" w:space="0" w:color="auto"/>
        <w:right w:val="none" w:sz="0" w:space="0" w:color="auto"/>
      </w:divBdr>
    </w:div>
    <w:div w:id="1430194124">
      <w:bodyDiv w:val="1"/>
      <w:marLeft w:val="0"/>
      <w:marRight w:val="0"/>
      <w:marTop w:val="0"/>
      <w:marBottom w:val="0"/>
      <w:divBdr>
        <w:top w:val="none" w:sz="0" w:space="0" w:color="auto"/>
        <w:left w:val="none" w:sz="0" w:space="0" w:color="auto"/>
        <w:bottom w:val="none" w:sz="0" w:space="0" w:color="auto"/>
        <w:right w:val="none" w:sz="0" w:space="0" w:color="auto"/>
      </w:divBdr>
    </w:div>
    <w:div w:id="1431462873">
      <w:bodyDiv w:val="1"/>
      <w:marLeft w:val="0"/>
      <w:marRight w:val="0"/>
      <w:marTop w:val="0"/>
      <w:marBottom w:val="0"/>
      <w:divBdr>
        <w:top w:val="none" w:sz="0" w:space="0" w:color="auto"/>
        <w:left w:val="none" w:sz="0" w:space="0" w:color="auto"/>
        <w:bottom w:val="none" w:sz="0" w:space="0" w:color="auto"/>
        <w:right w:val="none" w:sz="0" w:space="0" w:color="auto"/>
      </w:divBdr>
    </w:div>
    <w:div w:id="1434089160">
      <w:bodyDiv w:val="1"/>
      <w:marLeft w:val="0"/>
      <w:marRight w:val="0"/>
      <w:marTop w:val="0"/>
      <w:marBottom w:val="0"/>
      <w:divBdr>
        <w:top w:val="none" w:sz="0" w:space="0" w:color="auto"/>
        <w:left w:val="none" w:sz="0" w:space="0" w:color="auto"/>
        <w:bottom w:val="none" w:sz="0" w:space="0" w:color="auto"/>
        <w:right w:val="none" w:sz="0" w:space="0" w:color="auto"/>
      </w:divBdr>
    </w:div>
    <w:div w:id="1435436698">
      <w:bodyDiv w:val="1"/>
      <w:marLeft w:val="0"/>
      <w:marRight w:val="0"/>
      <w:marTop w:val="0"/>
      <w:marBottom w:val="0"/>
      <w:divBdr>
        <w:top w:val="none" w:sz="0" w:space="0" w:color="auto"/>
        <w:left w:val="none" w:sz="0" w:space="0" w:color="auto"/>
        <w:bottom w:val="none" w:sz="0" w:space="0" w:color="auto"/>
        <w:right w:val="none" w:sz="0" w:space="0" w:color="auto"/>
      </w:divBdr>
    </w:div>
    <w:div w:id="1438061857">
      <w:bodyDiv w:val="1"/>
      <w:marLeft w:val="0"/>
      <w:marRight w:val="0"/>
      <w:marTop w:val="0"/>
      <w:marBottom w:val="0"/>
      <w:divBdr>
        <w:top w:val="none" w:sz="0" w:space="0" w:color="auto"/>
        <w:left w:val="none" w:sz="0" w:space="0" w:color="auto"/>
        <w:bottom w:val="none" w:sz="0" w:space="0" w:color="auto"/>
        <w:right w:val="none" w:sz="0" w:space="0" w:color="auto"/>
      </w:divBdr>
    </w:div>
    <w:div w:id="1438676478">
      <w:bodyDiv w:val="1"/>
      <w:marLeft w:val="0"/>
      <w:marRight w:val="0"/>
      <w:marTop w:val="0"/>
      <w:marBottom w:val="0"/>
      <w:divBdr>
        <w:top w:val="none" w:sz="0" w:space="0" w:color="auto"/>
        <w:left w:val="none" w:sz="0" w:space="0" w:color="auto"/>
        <w:bottom w:val="none" w:sz="0" w:space="0" w:color="auto"/>
        <w:right w:val="none" w:sz="0" w:space="0" w:color="auto"/>
      </w:divBdr>
    </w:div>
    <w:div w:id="1439834339">
      <w:bodyDiv w:val="1"/>
      <w:marLeft w:val="0"/>
      <w:marRight w:val="0"/>
      <w:marTop w:val="0"/>
      <w:marBottom w:val="0"/>
      <w:divBdr>
        <w:top w:val="none" w:sz="0" w:space="0" w:color="auto"/>
        <w:left w:val="none" w:sz="0" w:space="0" w:color="auto"/>
        <w:bottom w:val="none" w:sz="0" w:space="0" w:color="auto"/>
        <w:right w:val="none" w:sz="0" w:space="0" w:color="auto"/>
      </w:divBdr>
    </w:div>
    <w:div w:id="1440024760">
      <w:bodyDiv w:val="1"/>
      <w:marLeft w:val="0"/>
      <w:marRight w:val="0"/>
      <w:marTop w:val="0"/>
      <w:marBottom w:val="0"/>
      <w:divBdr>
        <w:top w:val="none" w:sz="0" w:space="0" w:color="auto"/>
        <w:left w:val="none" w:sz="0" w:space="0" w:color="auto"/>
        <w:bottom w:val="none" w:sz="0" w:space="0" w:color="auto"/>
        <w:right w:val="none" w:sz="0" w:space="0" w:color="auto"/>
      </w:divBdr>
    </w:div>
    <w:div w:id="1441992007">
      <w:bodyDiv w:val="1"/>
      <w:marLeft w:val="0"/>
      <w:marRight w:val="0"/>
      <w:marTop w:val="0"/>
      <w:marBottom w:val="0"/>
      <w:divBdr>
        <w:top w:val="none" w:sz="0" w:space="0" w:color="auto"/>
        <w:left w:val="none" w:sz="0" w:space="0" w:color="auto"/>
        <w:bottom w:val="none" w:sz="0" w:space="0" w:color="auto"/>
        <w:right w:val="none" w:sz="0" w:space="0" w:color="auto"/>
      </w:divBdr>
    </w:div>
    <w:div w:id="1441996911">
      <w:bodyDiv w:val="1"/>
      <w:marLeft w:val="0"/>
      <w:marRight w:val="0"/>
      <w:marTop w:val="0"/>
      <w:marBottom w:val="0"/>
      <w:divBdr>
        <w:top w:val="none" w:sz="0" w:space="0" w:color="auto"/>
        <w:left w:val="none" w:sz="0" w:space="0" w:color="auto"/>
        <w:bottom w:val="none" w:sz="0" w:space="0" w:color="auto"/>
        <w:right w:val="none" w:sz="0" w:space="0" w:color="auto"/>
      </w:divBdr>
    </w:div>
    <w:div w:id="1442604138">
      <w:bodyDiv w:val="1"/>
      <w:marLeft w:val="0"/>
      <w:marRight w:val="0"/>
      <w:marTop w:val="0"/>
      <w:marBottom w:val="0"/>
      <w:divBdr>
        <w:top w:val="none" w:sz="0" w:space="0" w:color="auto"/>
        <w:left w:val="none" w:sz="0" w:space="0" w:color="auto"/>
        <w:bottom w:val="none" w:sz="0" w:space="0" w:color="auto"/>
        <w:right w:val="none" w:sz="0" w:space="0" w:color="auto"/>
      </w:divBdr>
    </w:div>
    <w:div w:id="1445806437">
      <w:bodyDiv w:val="1"/>
      <w:marLeft w:val="0"/>
      <w:marRight w:val="0"/>
      <w:marTop w:val="0"/>
      <w:marBottom w:val="0"/>
      <w:divBdr>
        <w:top w:val="none" w:sz="0" w:space="0" w:color="auto"/>
        <w:left w:val="none" w:sz="0" w:space="0" w:color="auto"/>
        <w:bottom w:val="none" w:sz="0" w:space="0" w:color="auto"/>
        <w:right w:val="none" w:sz="0" w:space="0" w:color="auto"/>
      </w:divBdr>
    </w:div>
    <w:div w:id="1445953075">
      <w:bodyDiv w:val="1"/>
      <w:marLeft w:val="0"/>
      <w:marRight w:val="0"/>
      <w:marTop w:val="0"/>
      <w:marBottom w:val="0"/>
      <w:divBdr>
        <w:top w:val="none" w:sz="0" w:space="0" w:color="auto"/>
        <w:left w:val="none" w:sz="0" w:space="0" w:color="auto"/>
        <w:bottom w:val="none" w:sz="0" w:space="0" w:color="auto"/>
        <w:right w:val="none" w:sz="0" w:space="0" w:color="auto"/>
      </w:divBdr>
    </w:div>
    <w:div w:id="1448311721">
      <w:bodyDiv w:val="1"/>
      <w:marLeft w:val="0"/>
      <w:marRight w:val="0"/>
      <w:marTop w:val="0"/>
      <w:marBottom w:val="0"/>
      <w:divBdr>
        <w:top w:val="none" w:sz="0" w:space="0" w:color="auto"/>
        <w:left w:val="none" w:sz="0" w:space="0" w:color="auto"/>
        <w:bottom w:val="none" w:sz="0" w:space="0" w:color="auto"/>
        <w:right w:val="none" w:sz="0" w:space="0" w:color="auto"/>
      </w:divBdr>
    </w:div>
    <w:div w:id="1448623805">
      <w:bodyDiv w:val="1"/>
      <w:marLeft w:val="0"/>
      <w:marRight w:val="0"/>
      <w:marTop w:val="0"/>
      <w:marBottom w:val="0"/>
      <w:divBdr>
        <w:top w:val="none" w:sz="0" w:space="0" w:color="auto"/>
        <w:left w:val="none" w:sz="0" w:space="0" w:color="auto"/>
        <w:bottom w:val="none" w:sz="0" w:space="0" w:color="auto"/>
        <w:right w:val="none" w:sz="0" w:space="0" w:color="auto"/>
      </w:divBdr>
    </w:div>
    <w:div w:id="1449206409">
      <w:bodyDiv w:val="1"/>
      <w:marLeft w:val="0"/>
      <w:marRight w:val="0"/>
      <w:marTop w:val="0"/>
      <w:marBottom w:val="0"/>
      <w:divBdr>
        <w:top w:val="none" w:sz="0" w:space="0" w:color="auto"/>
        <w:left w:val="none" w:sz="0" w:space="0" w:color="auto"/>
        <w:bottom w:val="none" w:sz="0" w:space="0" w:color="auto"/>
        <w:right w:val="none" w:sz="0" w:space="0" w:color="auto"/>
      </w:divBdr>
    </w:div>
    <w:div w:id="1449664332">
      <w:bodyDiv w:val="1"/>
      <w:marLeft w:val="0"/>
      <w:marRight w:val="0"/>
      <w:marTop w:val="0"/>
      <w:marBottom w:val="0"/>
      <w:divBdr>
        <w:top w:val="none" w:sz="0" w:space="0" w:color="auto"/>
        <w:left w:val="none" w:sz="0" w:space="0" w:color="auto"/>
        <w:bottom w:val="none" w:sz="0" w:space="0" w:color="auto"/>
        <w:right w:val="none" w:sz="0" w:space="0" w:color="auto"/>
      </w:divBdr>
    </w:div>
    <w:div w:id="1449735428">
      <w:bodyDiv w:val="1"/>
      <w:marLeft w:val="0"/>
      <w:marRight w:val="0"/>
      <w:marTop w:val="0"/>
      <w:marBottom w:val="0"/>
      <w:divBdr>
        <w:top w:val="none" w:sz="0" w:space="0" w:color="auto"/>
        <w:left w:val="none" w:sz="0" w:space="0" w:color="auto"/>
        <w:bottom w:val="none" w:sz="0" w:space="0" w:color="auto"/>
        <w:right w:val="none" w:sz="0" w:space="0" w:color="auto"/>
      </w:divBdr>
    </w:div>
    <w:div w:id="1449813286">
      <w:bodyDiv w:val="1"/>
      <w:marLeft w:val="0"/>
      <w:marRight w:val="0"/>
      <w:marTop w:val="0"/>
      <w:marBottom w:val="0"/>
      <w:divBdr>
        <w:top w:val="none" w:sz="0" w:space="0" w:color="auto"/>
        <w:left w:val="none" w:sz="0" w:space="0" w:color="auto"/>
        <w:bottom w:val="none" w:sz="0" w:space="0" w:color="auto"/>
        <w:right w:val="none" w:sz="0" w:space="0" w:color="auto"/>
      </w:divBdr>
    </w:div>
    <w:div w:id="1450004684">
      <w:bodyDiv w:val="1"/>
      <w:marLeft w:val="0"/>
      <w:marRight w:val="0"/>
      <w:marTop w:val="0"/>
      <w:marBottom w:val="0"/>
      <w:divBdr>
        <w:top w:val="none" w:sz="0" w:space="0" w:color="auto"/>
        <w:left w:val="none" w:sz="0" w:space="0" w:color="auto"/>
        <w:bottom w:val="none" w:sz="0" w:space="0" w:color="auto"/>
        <w:right w:val="none" w:sz="0" w:space="0" w:color="auto"/>
      </w:divBdr>
    </w:div>
    <w:div w:id="1450782992">
      <w:bodyDiv w:val="1"/>
      <w:marLeft w:val="0"/>
      <w:marRight w:val="0"/>
      <w:marTop w:val="0"/>
      <w:marBottom w:val="0"/>
      <w:divBdr>
        <w:top w:val="none" w:sz="0" w:space="0" w:color="auto"/>
        <w:left w:val="none" w:sz="0" w:space="0" w:color="auto"/>
        <w:bottom w:val="none" w:sz="0" w:space="0" w:color="auto"/>
        <w:right w:val="none" w:sz="0" w:space="0" w:color="auto"/>
      </w:divBdr>
    </w:div>
    <w:div w:id="1451166526">
      <w:bodyDiv w:val="1"/>
      <w:marLeft w:val="0"/>
      <w:marRight w:val="0"/>
      <w:marTop w:val="0"/>
      <w:marBottom w:val="0"/>
      <w:divBdr>
        <w:top w:val="none" w:sz="0" w:space="0" w:color="auto"/>
        <w:left w:val="none" w:sz="0" w:space="0" w:color="auto"/>
        <w:bottom w:val="none" w:sz="0" w:space="0" w:color="auto"/>
        <w:right w:val="none" w:sz="0" w:space="0" w:color="auto"/>
      </w:divBdr>
    </w:div>
    <w:div w:id="1453286302">
      <w:bodyDiv w:val="1"/>
      <w:marLeft w:val="0"/>
      <w:marRight w:val="0"/>
      <w:marTop w:val="0"/>
      <w:marBottom w:val="0"/>
      <w:divBdr>
        <w:top w:val="none" w:sz="0" w:space="0" w:color="auto"/>
        <w:left w:val="none" w:sz="0" w:space="0" w:color="auto"/>
        <w:bottom w:val="none" w:sz="0" w:space="0" w:color="auto"/>
        <w:right w:val="none" w:sz="0" w:space="0" w:color="auto"/>
      </w:divBdr>
    </w:div>
    <w:div w:id="1454711958">
      <w:bodyDiv w:val="1"/>
      <w:marLeft w:val="0"/>
      <w:marRight w:val="0"/>
      <w:marTop w:val="0"/>
      <w:marBottom w:val="0"/>
      <w:divBdr>
        <w:top w:val="none" w:sz="0" w:space="0" w:color="auto"/>
        <w:left w:val="none" w:sz="0" w:space="0" w:color="auto"/>
        <w:bottom w:val="none" w:sz="0" w:space="0" w:color="auto"/>
        <w:right w:val="none" w:sz="0" w:space="0" w:color="auto"/>
      </w:divBdr>
    </w:div>
    <w:div w:id="1456174054">
      <w:bodyDiv w:val="1"/>
      <w:marLeft w:val="0"/>
      <w:marRight w:val="0"/>
      <w:marTop w:val="0"/>
      <w:marBottom w:val="0"/>
      <w:divBdr>
        <w:top w:val="none" w:sz="0" w:space="0" w:color="auto"/>
        <w:left w:val="none" w:sz="0" w:space="0" w:color="auto"/>
        <w:bottom w:val="none" w:sz="0" w:space="0" w:color="auto"/>
        <w:right w:val="none" w:sz="0" w:space="0" w:color="auto"/>
      </w:divBdr>
    </w:div>
    <w:div w:id="1458262082">
      <w:bodyDiv w:val="1"/>
      <w:marLeft w:val="0"/>
      <w:marRight w:val="0"/>
      <w:marTop w:val="0"/>
      <w:marBottom w:val="0"/>
      <w:divBdr>
        <w:top w:val="none" w:sz="0" w:space="0" w:color="auto"/>
        <w:left w:val="none" w:sz="0" w:space="0" w:color="auto"/>
        <w:bottom w:val="none" w:sz="0" w:space="0" w:color="auto"/>
        <w:right w:val="none" w:sz="0" w:space="0" w:color="auto"/>
      </w:divBdr>
    </w:div>
    <w:div w:id="1460027703">
      <w:bodyDiv w:val="1"/>
      <w:marLeft w:val="0"/>
      <w:marRight w:val="0"/>
      <w:marTop w:val="0"/>
      <w:marBottom w:val="0"/>
      <w:divBdr>
        <w:top w:val="none" w:sz="0" w:space="0" w:color="auto"/>
        <w:left w:val="none" w:sz="0" w:space="0" w:color="auto"/>
        <w:bottom w:val="none" w:sz="0" w:space="0" w:color="auto"/>
        <w:right w:val="none" w:sz="0" w:space="0" w:color="auto"/>
      </w:divBdr>
    </w:div>
    <w:div w:id="1460495175">
      <w:bodyDiv w:val="1"/>
      <w:marLeft w:val="0"/>
      <w:marRight w:val="0"/>
      <w:marTop w:val="0"/>
      <w:marBottom w:val="0"/>
      <w:divBdr>
        <w:top w:val="none" w:sz="0" w:space="0" w:color="auto"/>
        <w:left w:val="none" w:sz="0" w:space="0" w:color="auto"/>
        <w:bottom w:val="none" w:sz="0" w:space="0" w:color="auto"/>
        <w:right w:val="none" w:sz="0" w:space="0" w:color="auto"/>
      </w:divBdr>
    </w:div>
    <w:div w:id="1462307853">
      <w:bodyDiv w:val="1"/>
      <w:marLeft w:val="0"/>
      <w:marRight w:val="0"/>
      <w:marTop w:val="0"/>
      <w:marBottom w:val="0"/>
      <w:divBdr>
        <w:top w:val="none" w:sz="0" w:space="0" w:color="auto"/>
        <w:left w:val="none" w:sz="0" w:space="0" w:color="auto"/>
        <w:bottom w:val="none" w:sz="0" w:space="0" w:color="auto"/>
        <w:right w:val="none" w:sz="0" w:space="0" w:color="auto"/>
      </w:divBdr>
    </w:div>
    <w:div w:id="1462728142">
      <w:bodyDiv w:val="1"/>
      <w:marLeft w:val="0"/>
      <w:marRight w:val="0"/>
      <w:marTop w:val="0"/>
      <w:marBottom w:val="0"/>
      <w:divBdr>
        <w:top w:val="none" w:sz="0" w:space="0" w:color="auto"/>
        <w:left w:val="none" w:sz="0" w:space="0" w:color="auto"/>
        <w:bottom w:val="none" w:sz="0" w:space="0" w:color="auto"/>
        <w:right w:val="none" w:sz="0" w:space="0" w:color="auto"/>
      </w:divBdr>
    </w:div>
    <w:div w:id="1463421727">
      <w:bodyDiv w:val="1"/>
      <w:marLeft w:val="0"/>
      <w:marRight w:val="0"/>
      <w:marTop w:val="0"/>
      <w:marBottom w:val="0"/>
      <w:divBdr>
        <w:top w:val="none" w:sz="0" w:space="0" w:color="auto"/>
        <w:left w:val="none" w:sz="0" w:space="0" w:color="auto"/>
        <w:bottom w:val="none" w:sz="0" w:space="0" w:color="auto"/>
        <w:right w:val="none" w:sz="0" w:space="0" w:color="auto"/>
      </w:divBdr>
    </w:div>
    <w:div w:id="1463575375">
      <w:bodyDiv w:val="1"/>
      <w:marLeft w:val="0"/>
      <w:marRight w:val="0"/>
      <w:marTop w:val="0"/>
      <w:marBottom w:val="0"/>
      <w:divBdr>
        <w:top w:val="none" w:sz="0" w:space="0" w:color="auto"/>
        <w:left w:val="none" w:sz="0" w:space="0" w:color="auto"/>
        <w:bottom w:val="none" w:sz="0" w:space="0" w:color="auto"/>
        <w:right w:val="none" w:sz="0" w:space="0" w:color="auto"/>
      </w:divBdr>
    </w:div>
    <w:div w:id="1463770391">
      <w:bodyDiv w:val="1"/>
      <w:marLeft w:val="0"/>
      <w:marRight w:val="0"/>
      <w:marTop w:val="0"/>
      <w:marBottom w:val="0"/>
      <w:divBdr>
        <w:top w:val="none" w:sz="0" w:space="0" w:color="auto"/>
        <w:left w:val="none" w:sz="0" w:space="0" w:color="auto"/>
        <w:bottom w:val="none" w:sz="0" w:space="0" w:color="auto"/>
        <w:right w:val="none" w:sz="0" w:space="0" w:color="auto"/>
      </w:divBdr>
    </w:div>
    <w:div w:id="1463883898">
      <w:bodyDiv w:val="1"/>
      <w:marLeft w:val="0"/>
      <w:marRight w:val="0"/>
      <w:marTop w:val="0"/>
      <w:marBottom w:val="0"/>
      <w:divBdr>
        <w:top w:val="none" w:sz="0" w:space="0" w:color="auto"/>
        <w:left w:val="none" w:sz="0" w:space="0" w:color="auto"/>
        <w:bottom w:val="none" w:sz="0" w:space="0" w:color="auto"/>
        <w:right w:val="none" w:sz="0" w:space="0" w:color="auto"/>
      </w:divBdr>
    </w:div>
    <w:div w:id="1464886558">
      <w:bodyDiv w:val="1"/>
      <w:marLeft w:val="0"/>
      <w:marRight w:val="0"/>
      <w:marTop w:val="0"/>
      <w:marBottom w:val="0"/>
      <w:divBdr>
        <w:top w:val="none" w:sz="0" w:space="0" w:color="auto"/>
        <w:left w:val="none" w:sz="0" w:space="0" w:color="auto"/>
        <w:bottom w:val="none" w:sz="0" w:space="0" w:color="auto"/>
        <w:right w:val="none" w:sz="0" w:space="0" w:color="auto"/>
      </w:divBdr>
    </w:div>
    <w:div w:id="1465612006">
      <w:bodyDiv w:val="1"/>
      <w:marLeft w:val="0"/>
      <w:marRight w:val="0"/>
      <w:marTop w:val="0"/>
      <w:marBottom w:val="0"/>
      <w:divBdr>
        <w:top w:val="none" w:sz="0" w:space="0" w:color="auto"/>
        <w:left w:val="none" w:sz="0" w:space="0" w:color="auto"/>
        <w:bottom w:val="none" w:sz="0" w:space="0" w:color="auto"/>
        <w:right w:val="none" w:sz="0" w:space="0" w:color="auto"/>
      </w:divBdr>
    </w:div>
    <w:div w:id="1466434477">
      <w:bodyDiv w:val="1"/>
      <w:marLeft w:val="0"/>
      <w:marRight w:val="0"/>
      <w:marTop w:val="0"/>
      <w:marBottom w:val="0"/>
      <w:divBdr>
        <w:top w:val="none" w:sz="0" w:space="0" w:color="auto"/>
        <w:left w:val="none" w:sz="0" w:space="0" w:color="auto"/>
        <w:bottom w:val="none" w:sz="0" w:space="0" w:color="auto"/>
        <w:right w:val="none" w:sz="0" w:space="0" w:color="auto"/>
      </w:divBdr>
    </w:div>
    <w:div w:id="1468352790">
      <w:bodyDiv w:val="1"/>
      <w:marLeft w:val="0"/>
      <w:marRight w:val="0"/>
      <w:marTop w:val="0"/>
      <w:marBottom w:val="0"/>
      <w:divBdr>
        <w:top w:val="none" w:sz="0" w:space="0" w:color="auto"/>
        <w:left w:val="none" w:sz="0" w:space="0" w:color="auto"/>
        <w:bottom w:val="none" w:sz="0" w:space="0" w:color="auto"/>
        <w:right w:val="none" w:sz="0" w:space="0" w:color="auto"/>
      </w:divBdr>
    </w:div>
    <w:div w:id="1469326412">
      <w:bodyDiv w:val="1"/>
      <w:marLeft w:val="0"/>
      <w:marRight w:val="0"/>
      <w:marTop w:val="0"/>
      <w:marBottom w:val="0"/>
      <w:divBdr>
        <w:top w:val="none" w:sz="0" w:space="0" w:color="auto"/>
        <w:left w:val="none" w:sz="0" w:space="0" w:color="auto"/>
        <w:bottom w:val="none" w:sz="0" w:space="0" w:color="auto"/>
        <w:right w:val="none" w:sz="0" w:space="0" w:color="auto"/>
      </w:divBdr>
    </w:div>
    <w:div w:id="1469592700">
      <w:bodyDiv w:val="1"/>
      <w:marLeft w:val="0"/>
      <w:marRight w:val="0"/>
      <w:marTop w:val="0"/>
      <w:marBottom w:val="0"/>
      <w:divBdr>
        <w:top w:val="none" w:sz="0" w:space="0" w:color="auto"/>
        <w:left w:val="none" w:sz="0" w:space="0" w:color="auto"/>
        <w:bottom w:val="none" w:sz="0" w:space="0" w:color="auto"/>
        <w:right w:val="none" w:sz="0" w:space="0" w:color="auto"/>
      </w:divBdr>
    </w:div>
    <w:div w:id="1469739332">
      <w:bodyDiv w:val="1"/>
      <w:marLeft w:val="0"/>
      <w:marRight w:val="0"/>
      <w:marTop w:val="0"/>
      <w:marBottom w:val="0"/>
      <w:divBdr>
        <w:top w:val="none" w:sz="0" w:space="0" w:color="auto"/>
        <w:left w:val="none" w:sz="0" w:space="0" w:color="auto"/>
        <w:bottom w:val="none" w:sz="0" w:space="0" w:color="auto"/>
        <w:right w:val="none" w:sz="0" w:space="0" w:color="auto"/>
      </w:divBdr>
    </w:div>
    <w:div w:id="1469863018">
      <w:bodyDiv w:val="1"/>
      <w:marLeft w:val="0"/>
      <w:marRight w:val="0"/>
      <w:marTop w:val="0"/>
      <w:marBottom w:val="0"/>
      <w:divBdr>
        <w:top w:val="none" w:sz="0" w:space="0" w:color="auto"/>
        <w:left w:val="none" w:sz="0" w:space="0" w:color="auto"/>
        <w:bottom w:val="none" w:sz="0" w:space="0" w:color="auto"/>
        <w:right w:val="none" w:sz="0" w:space="0" w:color="auto"/>
      </w:divBdr>
    </w:div>
    <w:div w:id="1470437711">
      <w:bodyDiv w:val="1"/>
      <w:marLeft w:val="0"/>
      <w:marRight w:val="0"/>
      <w:marTop w:val="0"/>
      <w:marBottom w:val="0"/>
      <w:divBdr>
        <w:top w:val="none" w:sz="0" w:space="0" w:color="auto"/>
        <w:left w:val="none" w:sz="0" w:space="0" w:color="auto"/>
        <w:bottom w:val="none" w:sz="0" w:space="0" w:color="auto"/>
        <w:right w:val="none" w:sz="0" w:space="0" w:color="auto"/>
      </w:divBdr>
    </w:div>
    <w:div w:id="1470439367">
      <w:bodyDiv w:val="1"/>
      <w:marLeft w:val="0"/>
      <w:marRight w:val="0"/>
      <w:marTop w:val="0"/>
      <w:marBottom w:val="0"/>
      <w:divBdr>
        <w:top w:val="none" w:sz="0" w:space="0" w:color="auto"/>
        <w:left w:val="none" w:sz="0" w:space="0" w:color="auto"/>
        <w:bottom w:val="none" w:sz="0" w:space="0" w:color="auto"/>
        <w:right w:val="none" w:sz="0" w:space="0" w:color="auto"/>
      </w:divBdr>
    </w:div>
    <w:div w:id="1475296527">
      <w:bodyDiv w:val="1"/>
      <w:marLeft w:val="0"/>
      <w:marRight w:val="0"/>
      <w:marTop w:val="0"/>
      <w:marBottom w:val="0"/>
      <w:divBdr>
        <w:top w:val="none" w:sz="0" w:space="0" w:color="auto"/>
        <w:left w:val="none" w:sz="0" w:space="0" w:color="auto"/>
        <w:bottom w:val="none" w:sz="0" w:space="0" w:color="auto"/>
        <w:right w:val="none" w:sz="0" w:space="0" w:color="auto"/>
      </w:divBdr>
    </w:div>
    <w:div w:id="1477214012">
      <w:bodyDiv w:val="1"/>
      <w:marLeft w:val="0"/>
      <w:marRight w:val="0"/>
      <w:marTop w:val="0"/>
      <w:marBottom w:val="0"/>
      <w:divBdr>
        <w:top w:val="none" w:sz="0" w:space="0" w:color="auto"/>
        <w:left w:val="none" w:sz="0" w:space="0" w:color="auto"/>
        <w:bottom w:val="none" w:sz="0" w:space="0" w:color="auto"/>
        <w:right w:val="none" w:sz="0" w:space="0" w:color="auto"/>
      </w:divBdr>
    </w:div>
    <w:div w:id="1478107008">
      <w:bodyDiv w:val="1"/>
      <w:marLeft w:val="0"/>
      <w:marRight w:val="0"/>
      <w:marTop w:val="0"/>
      <w:marBottom w:val="0"/>
      <w:divBdr>
        <w:top w:val="none" w:sz="0" w:space="0" w:color="auto"/>
        <w:left w:val="none" w:sz="0" w:space="0" w:color="auto"/>
        <w:bottom w:val="none" w:sz="0" w:space="0" w:color="auto"/>
        <w:right w:val="none" w:sz="0" w:space="0" w:color="auto"/>
      </w:divBdr>
    </w:div>
    <w:div w:id="1479497551">
      <w:bodyDiv w:val="1"/>
      <w:marLeft w:val="0"/>
      <w:marRight w:val="0"/>
      <w:marTop w:val="0"/>
      <w:marBottom w:val="0"/>
      <w:divBdr>
        <w:top w:val="none" w:sz="0" w:space="0" w:color="auto"/>
        <w:left w:val="none" w:sz="0" w:space="0" w:color="auto"/>
        <w:bottom w:val="none" w:sz="0" w:space="0" w:color="auto"/>
        <w:right w:val="none" w:sz="0" w:space="0" w:color="auto"/>
      </w:divBdr>
    </w:div>
    <w:div w:id="1481118376">
      <w:bodyDiv w:val="1"/>
      <w:marLeft w:val="0"/>
      <w:marRight w:val="0"/>
      <w:marTop w:val="0"/>
      <w:marBottom w:val="0"/>
      <w:divBdr>
        <w:top w:val="none" w:sz="0" w:space="0" w:color="auto"/>
        <w:left w:val="none" w:sz="0" w:space="0" w:color="auto"/>
        <w:bottom w:val="none" w:sz="0" w:space="0" w:color="auto"/>
        <w:right w:val="none" w:sz="0" w:space="0" w:color="auto"/>
      </w:divBdr>
    </w:div>
    <w:div w:id="1481729194">
      <w:bodyDiv w:val="1"/>
      <w:marLeft w:val="0"/>
      <w:marRight w:val="0"/>
      <w:marTop w:val="0"/>
      <w:marBottom w:val="0"/>
      <w:divBdr>
        <w:top w:val="none" w:sz="0" w:space="0" w:color="auto"/>
        <w:left w:val="none" w:sz="0" w:space="0" w:color="auto"/>
        <w:bottom w:val="none" w:sz="0" w:space="0" w:color="auto"/>
        <w:right w:val="none" w:sz="0" w:space="0" w:color="auto"/>
      </w:divBdr>
    </w:div>
    <w:div w:id="1482431303">
      <w:bodyDiv w:val="1"/>
      <w:marLeft w:val="0"/>
      <w:marRight w:val="0"/>
      <w:marTop w:val="0"/>
      <w:marBottom w:val="0"/>
      <w:divBdr>
        <w:top w:val="none" w:sz="0" w:space="0" w:color="auto"/>
        <w:left w:val="none" w:sz="0" w:space="0" w:color="auto"/>
        <w:bottom w:val="none" w:sz="0" w:space="0" w:color="auto"/>
        <w:right w:val="none" w:sz="0" w:space="0" w:color="auto"/>
      </w:divBdr>
    </w:div>
    <w:div w:id="1482842580">
      <w:bodyDiv w:val="1"/>
      <w:marLeft w:val="0"/>
      <w:marRight w:val="0"/>
      <w:marTop w:val="0"/>
      <w:marBottom w:val="0"/>
      <w:divBdr>
        <w:top w:val="none" w:sz="0" w:space="0" w:color="auto"/>
        <w:left w:val="none" w:sz="0" w:space="0" w:color="auto"/>
        <w:bottom w:val="none" w:sz="0" w:space="0" w:color="auto"/>
        <w:right w:val="none" w:sz="0" w:space="0" w:color="auto"/>
      </w:divBdr>
    </w:div>
    <w:div w:id="1484657755">
      <w:bodyDiv w:val="1"/>
      <w:marLeft w:val="0"/>
      <w:marRight w:val="0"/>
      <w:marTop w:val="0"/>
      <w:marBottom w:val="0"/>
      <w:divBdr>
        <w:top w:val="none" w:sz="0" w:space="0" w:color="auto"/>
        <w:left w:val="none" w:sz="0" w:space="0" w:color="auto"/>
        <w:bottom w:val="none" w:sz="0" w:space="0" w:color="auto"/>
        <w:right w:val="none" w:sz="0" w:space="0" w:color="auto"/>
      </w:divBdr>
    </w:div>
    <w:div w:id="1486315550">
      <w:bodyDiv w:val="1"/>
      <w:marLeft w:val="0"/>
      <w:marRight w:val="0"/>
      <w:marTop w:val="0"/>
      <w:marBottom w:val="0"/>
      <w:divBdr>
        <w:top w:val="none" w:sz="0" w:space="0" w:color="auto"/>
        <w:left w:val="none" w:sz="0" w:space="0" w:color="auto"/>
        <w:bottom w:val="none" w:sz="0" w:space="0" w:color="auto"/>
        <w:right w:val="none" w:sz="0" w:space="0" w:color="auto"/>
      </w:divBdr>
    </w:div>
    <w:div w:id="1486505536">
      <w:bodyDiv w:val="1"/>
      <w:marLeft w:val="0"/>
      <w:marRight w:val="0"/>
      <w:marTop w:val="0"/>
      <w:marBottom w:val="0"/>
      <w:divBdr>
        <w:top w:val="none" w:sz="0" w:space="0" w:color="auto"/>
        <w:left w:val="none" w:sz="0" w:space="0" w:color="auto"/>
        <w:bottom w:val="none" w:sz="0" w:space="0" w:color="auto"/>
        <w:right w:val="none" w:sz="0" w:space="0" w:color="auto"/>
      </w:divBdr>
    </w:div>
    <w:div w:id="1486782341">
      <w:bodyDiv w:val="1"/>
      <w:marLeft w:val="0"/>
      <w:marRight w:val="0"/>
      <w:marTop w:val="0"/>
      <w:marBottom w:val="0"/>
      <w:divBdr>
        <w:top w:val="none" w:sz="0" w:space="0" w:color="auto"/>
        <w:left w:val="none" w:sz="0" w:space="0" w:color="auto"/>
        <w:bottom w:val="none" w:sz="0" w:space="0" w:color="auto"/>
        <w:right w:val="none" w:sz="0" w:space="0" w:color="auto"/>
      </w:divBdr>
    </w:div>
    <w:div w:id="1486892477">
      <w:bodyDiv w:val="1"/>
      <w:marLeft w:val="0"/>
      <w:marRight w:val="0"/>
      <w:marTop w:val="0"/>
      <w:marBottom w:val="0"/>
      <w:divBdr>
        <w:top w:val="none" w:sz="0" w:space="0" w:color="auto"/>
        <w:left w:val="none" w:sz="0" w:space="0" w:color="auto"/>
        <w:bottom w:val="none" w:sz="0" w:space="0" w:color="auto"/>
        <w:right w:val="none" w:sz="0" w:space="0" w:color="auto"/>
      </w:divBdr>
    </w:div>
    <w:div w:id="1487627588">
      <w:bodyDiv w:val="1"/>
      <w:marLeft w:val="0"/>
      <w:marRight w:val="0"/>
      <w:marTop w:val="0"/>
      <w:marBottom w:val="0"/>
      <w:divBdr>
        <w:top w:val="none" w:sz="0" w:space="0" w:color="auto"/>
        <w:left w:val="none" w:sz="0" w:space="0" w:color="auto"/>
        <w:bottom w:val="none" w:sz="0" w:space="0" w:color="auto"/>
        <w:right w:val="none" w:sz="0" w:space="0" w:color="auto"/>
      </w:divBdr>
    </w:div>
    <w:div w:id="1488477634">
      <w:bodyDiv w:val="1"/>
      <w:marLeft w:val="0"/>
      <w:marRight w:val="0"/>
      <w:marTop w:val="0"/>
      <w:marBottom w:val="0"/>
      <w:divBdr>
        <w:top w:val="none" w:sz="0" w:space="0" w:color="auto"/>
        <w:left w:val="none" w:sz="0" w:space="0" w:color="auto"/>
        <w:bottom w:val="none" w:sz="0" w:space="0" w:color="auto"/>
        <w:right w:val="none" w:sz="0" w:space="0" w:color="auto"/>
      </w:divBdr>
    </w:div>
    <w:div w:id="1489708809">
      <w:bodyDiv w:val="1"/>
      <w:marLeft w:val="0"/>
      <w:marRight w:val="0"/>
      <w:marTop w:val="0"/>
      <w:marBottom w:val="0"/>
      <w:divBdr>
        <w:top w:val="none" w:sz="0" w:space="0" w:color="auto"/>
        <w:left w:val="none" w:sz="0" w:space="0" w:color="auto"/>
        <w:bottom w:val="none" w:sz="0" w:space="0" w:color="auto"/>
        <w:right w:val="none" w:sz="0" w:space="0" w:color="auto"/>
      </w:divBdr>
    </w:div>
    <w:div w:id="1490897935">
      <w:bodyDiv w:val="1"/>
      <w:marLeft w:val="0"/>
      <w:marRight w:val="0"/>
      <w:marTop w:val="0"/>
      <w:marBottom w:val="0"/>
      <w:divBdr>
        <w:top w:val="none" w:sz="0" w:space="0" w:color="auto"/>
        <w:left w:val="none" w:sz="0" w:space="0" w:color="auto"/>
        <w:bottom w:val="none" w:sz="0" w:space="0" w:color="auto"/>
        <w:right w:val="none" w:sz="0" w:space="0" w:color="auto"/>
      </w:divBdr>
    </w:div>
    <w:div w:id="1492409710">
      <w:bodyDiv w:val="1"/>
      <w:marLeft w:val="0"/>
      <w:marRight w:val="0"/>
      <w:marTop w:val="0"/>
      <w:marBottom w:val="0"/>
      <w:divBdr>
        <w:top w:val="none" w:sz="0" w:space="0" w:color="auto"/>
        <w:left w:val="none" w:sz="0" w:space="0" w:color="auto"/>
        <w:bottom w:val="none" w:sz="0" w:space="0" w:color="auto"/>
        <w:right w:val="none" w:sz="0" w:space="0" w:color="auto"/>
      </w:divBdr>
    </w:div>
    <w:div w:id="1493176264">
      <w:bodyDiv w:val="1"/>
      <w:marLeft w:val="0"/>
      <w:marRight w:val="0"/>
      <w:marTop w:val="0"/>
      <w:marBottom w:val="0"/>
      <w:divBdr>
        <w:top w:val="none" w:sz="0" w:space="0" w:color="auto"/>
        <w:left w:val="none" w:sz="0" w:space="0" w:color="auto"/>
        <w:bottom w:val="none" w:sz="0" w:space="0" w:color="auto"/>
        <w:right w:val="none" w:sz="0" w:space="0" w:color="auto"/>
      </w:divBdr>
    </w:div>
    <w:div w:id="1494104485">
      <w:bodyDiv w:val="1"/>
      <w:marLeft w:val="0"/>
      <w:marRight w:val="0"/>
      <w:marTop w:val="0"/>
      <w:marBottom w:val="0"/>
      <w:divBdr>
        <w:top w:val="none" w:sz="0" w:space="0" w:color="auto"/>
        <w:left w:val="none" w:sz="0" w:space="0" w:color="auto"/>
        <w:bottom w:val="none" w:sz="0" w:space="0" w:color="auto"/>
        <w:right w:val="none" w:sz="0" w:space="0" w:color="auto"/>
      </w:divBdr>
    </w:div>
    <w:div w:id="1494295900">
      <w:bodyDiv w:val="1"/>
      <w:marLeft w:val="0"/>
      <w:marRight w:val="0"/>
      <w:marTop w:val="0"/>
      <w:marBottom w:val="0"/>
      <w:divBdr>
        <w:top w:val="none" w:sz="0" w:space="0" w:color="auto"/>
        <w:left w:val="none" w:sz="0" w:space="0" w:color="auto"/>
        <w:bottom w:val="none" w:sz="0" w:space="0" w:color="auto"/>
        <w:right w:val="none" w:sz="0" w:space="0" w:color="auto"/>
      </w:divBdr>
    </w:div>
    <w:div w:id="1494640678">
      <w:bodyDiv w:val="1"/>
      <w:marLeft w:val="0"/>
      <w:marRight w:val="0"/>
      <w:marTop w:val="0"/>
      <w:marBottom w:val="0"/>
      <w:divBdr>
        <w:top w:val="none" w:sz="0" w:space="0" w:color="auto"/>
        <w:left w:val="none" w:sz="0" w:space="0" w:color="auto"/>
        <w:bottom w:val="none" w:sz="0" w:space="0" w:color="auto"/>
        <w:right w:val="none" w:sz="0" w:space="0" w:color="auto"/>
      </w:divBdr>
    </w:div>
    <w:div w:id="1495143302">
      <w:bodyDiv w:val="1"/>
      <w:marLeft w:val="0"/>
      <w:marRight w:val="0"/>
      <w:marTop w:val="0"/>
      <w:marBottom w:val="0"/>
      <w:divBdr>
        <w:top w:val="none" w:sz="0" w:space="0" w:color="auto"/>
        <w:left w:val="none" w:sz="0" w:space="0" w:color="auto"/>
        <w:bottom w:val="none" w:sz="0" w:space="0" w:color="auto"/>
        <w:right w:val="none" w:sz="0" w:space="0" w:color="auto"/>
      </w:divBdr>
    </w:div>
    <w:div w:id="1495871866">
      <w:bodyDiv w:val="1"/>
      <w:marLeft w:val="0"/>
      <w:marRight w:val="0"/>
      <w:marTop w:val="0"/>
      <w:marBottom w:val="0"/>
      <w:divBdr>
        <w:top w:val="none" w:sz="0" w:space="0" w:color="auto"/>
        <w:left w:val="none" w:sz="0" w:space="0" w:color="auto"/>
        <w:bottom w:val="none" w:sz="0" w:space="0" w:color="auto"/>
        <w:right w:val="none" w:sz="0" w:space="0" w:color="auto"/>
      </w:divBdr>
    </w:div>
    <w:div w:id="1496337253">
      <w:bodyDiv w:val="1"/>
      <w:marLeft w:val="0"/>
      <w:marRight w:val="0"/>
      <w:marTop w:val="0"/>
      <w:marBottom w:val="0"/>
      <w:divBdr>
        <w:top w:val="none" w:sz="0" w:space="0" w:color="auto"/>
        <w:left w:val="none" w:sz="0" w:space="0" w:color="auto"/>
        <w:bottom w:val="none" w:sz="0" w:space="0" w:color="auto"/>
        <w:right w:val="none" w:sz="0" w:space="0" w:color="auto"/>
      </w:divBdr>
    </w:div>
    <w:div w:id="1499006520">
      <w:bodyDiv w:val="1"/>
      <w:marLeft w:val="0"/>
      <w:marRight w:val="0"/>
      <w:marTop w:val="0"/>
      <w:marBottom w:val="0"/>
      <w:divBdr>
        <w:top w:val="none" w:sz="0" w:space="0" w:color="auto"/>
        <w:left w:val="none" w:sz="0" w:space="0" w:color="auto"/>
        <w:bottom w:val="none" w:sz="0" w:space="0" w:color="auto"/>
        <w:right w:val="none" w:sz="0" w:space="0" w:color="auto"/>
      </w:divBdr>
    </w:div>
    <w:div w:id="1499273991">
      <w:bodyDiv w:val="1"/>
      <w:marLeft w:val="0"/>
      <w:marRight w:val="0"/>
      <w:marTop w:val="0"/>
      <w:marBottom w:val="0"/>
      <w:divBdr>
        <w:top w:val="none" w:sz="0" w:space="0" w:color="auto"/>
        <w:left w:val="none" w:sz="0" w:space="0" w:color="auto"/>
        <w:bottom w:val="none" w:sz="0" w:space="0" w:color="auto"/>
        <w:right w:val="none" w:sz="0" w:space="0" w:color="auto"/>
      </w:divBdr>
    </w:div>
    <w:div w:id="1499881719">
      <w:bodyDiv w:val="1"/>
      <w:marLeft w:val="0"/>
      <w:marRight w:val="0"/>
      <w:marTop w:val="0"/>
      <w:marBottom w:val="0"/>
      <w:divBdr>
        <w:top w:val="none" w:sz="0" w:space="0" w:color="auto"/>
        <w:left w:val="none" w:sz="0" w:space="0" w:color="auto"/>
        <w:bottom w:val="none" w:sz="0" w:space="0" w:color="auto"/>
        <w:right w:val="none" w:sz="0" w:space="0" w:color="auto"/>
      </w:divBdr>
    </w:div>
    <w:div w:id="1501459052">
      <w:bodyDiv w:val="1"/>
      <w:marLeft w:val="0"/>
      <w:marRight w:val="0"/>
      <w:marTop w:val="0"/>
      <w:marBottom w:val="0"/>
      <w:divBdr>
        <w:top w:val="none" w:sz="0" w:space="0" w:color="auto"/>
        <w:left w:val="none" w:sz="0" w:space="0" w:color="auto"/>
        <w:bottom w:val="none" w:sz="0" w:space="0" w:color="auto"/>
        <w:right w:val="none" w:sz="0" w:space="0" w:color="auto"/>
      </w:divBdr>
    </w:div>
    <w:div w:id="1502307062">
      <w:bodyDiv w:val="1"/>
      <w:marLeft w:val="0"/>
      <w:marRight w:val="0"/>
      <w:marTop w:val="0"/>
      <w:marBottom w:val="0"/>
      <w:divBdr>
        <w:top w:val="none" w:sz="0" w:space="0" w:color="auto"/>
        <w:left w:val="none" w:sz="0" w:space="0" w:color="auto"/>
        <w:bottom w:val="none" w:sz="0" w:space="0" w:color="auto"/>
        <w:right w:val="none" w:sz="0" w:space="0" w:color="auto"/>
      </w:divBdr>
    </w:div>
    <w:div w:id="1503885683">
      <w:bodyDiv w:val="1"/>
      <w:marLeft w:val="0"/>
      <w:marRight w:val="0"/>
      <w:marTop w:val="0"/>
      <w:marBottom w:val="0"/>
      <w:divBdr>
        <w:top w:val="none" w:sz="0" w:space="0" w:color="auto"/>
        <w:left w:val="none" w:sz="0" w:space="0" w:color="auto"/>
        <w:bottom w:val="none" w:sz="0" w:space="0" w:color="auto"/>
        <w:right w:val="none" w:sz="0" w:space="0" w:color="auto"/>
      </w:divBdr>
    </w:div>
    <w:div w:id="1504081043">
      <w:bodyDiv w:val="1"/>
      <w:marLeft w:val="0"/>
      <w:marRight w:val="0"/>
      <w:marTop w:val="0"/>
      <w:marBottom w:val="0"/>
      <w:divBdr>
        <w:top w:val="none" w:sz="0" w:space="0" w:color="auto"/>
        <w:left w:val="none" w:sz="0" w:space="0" w:color="auto"/>
        <w:bottom w:val="none" w:sz="0" w:space="0" w:color="auto"/>
        <w:right w:val="none" w:sz="0" w:space="0" w:color="auto"/>
      </w:divBdr>
    </w:div>
    <w:div w:id="1504512508">
      <w:bodyDiv w:val="1"/>
      <w:marLeft w:val="0"/>
      <w:marRight w:val="0"/>
      <w:marTop w:val="0"/>
      <w:marBottom w:val="0"/>
      <w:divBdr>
        <w:top w:val="none" w:sz="0" w:space="0" w:color="auto"/>
        <w:left w:val="none" w:sz="0" w:space="0" w:color="auto"/>
        <w:bottom w:val="none" w:sz="0" w:space="0" w:color="auto"/>
        <w:right w:val="none" w:sz="0" w:space="0" w:color="auto"/>
      </w:divBdr>
    </w:div>
    <w:div w:id="1505046353">
      <w:bodyDiv w:val="1"/>
      <w:marLeft w:val="0"/>
      <w:marRight w:val="0"/>
      <w:marTop w:val="0"/>
      <w:marBottom w:val="0"/>
      <w:divBdr>
        <w:top w:val="none" w:sz="0" w:space="0" w:color="auto"/>
        <w:left w:val="none" w:sz="0" w:space="0" w:color="auto"/>
        <w:bottom w:val="none" w:sz="0" w:space="0" w:color="auto"/>
        <w:right w:val="none" w:sz="0" w:space="0" w:color="auto"/>
      </w:divBdr>
    </w:div>
    <w:div w:id="1505629828">
      <w:bodyDiv w:val="1"/>
      <w:marLeft w:val="0"/>
      <w:marRight w:val="0"/>
      <w:marTop w:val="0"/>
      <w:marBottom w:val="0"/>
      <w:divBdr>
        <w:top w:val="none" w:sz="0" w:space="0" w:color="auto"/>
        <w:left w:val="none" w:sz="0" w:space="0" w:color="auto"/>
        <w:bottom w:val="none" w:sz="0" w:space="0" w:color="auto"/>
        <w:right w:val="none" w:sz="0" w:space="0" w:color="auto"/>
      </w:divBdr>
    </w:div>
    <w:div w:id="1508133496">
      <w:bodyDiv w:val="1"/>
      <w:marLeft w:val="0"/>
      <w:marRight w:val="0"/>
      <w:marTop w:val="0"/>
      <w:marBottom w:val="0"/>
      <w:divBdr>
        <w:top w:val="none" w:sz="0" w:space="0" w:color="auto"/>
        <w:left w:val="none" w:sz="0" w:space="0" w:color="auto"/>
        <w:bottom w:val="none" w:sz="0" w:space="0" w:color="auto"/>
        <w:right w:val="none" w:sz="0" w:space="0" w:color="auto"/>
      </w:divBdr>
    </w:div>
    <w:div w:id="1508595434">
      <w:bodyDiv w:val="1"/>
      <w:marLeft w:val="0"/>
      <w:marRight w:val="0"/>
      <w:marTop w:val="0"/>
      <w:marBottom w:val="0"/>
      <w:divBdr>
        <w:top w:val="none" w:sz="0" w:space="0" w:color="auto"/>
        <w:left w:val="none" w:sz="0" w:space="0" w:color="auto"/>
        <w:bottom w:val="none" w:sz="0" w:space="0" w:color="auto"/>
        <w:right w:val="none" w:sz="0" w:space="0" w:color="auto"/>
      </w:divBdr>
    </w:div>
    <w:div w:id="1508902429">
      <w:bodyDiv w:val="1"/>
      <w:marLeft w:val="0"/>
      <w:marRight w:val="0"/>
      <w:marTop w:val="0"/>
      <w:marBottom w:val="0"/>
      <w:divBdr>
        <w:top w:val="none" w:sz="0" w:space="0" w:color="auto"/>
        <w:left w:val="none" w:sz="0" w:space="0" w:color="auto"/>
        <w:bottom w:val="none" w:sz="0" w:space="0" w:color="auto"/>
        <w:right w:val="none" w:sz="0" w:space="0" w:color="auto"/>
      </w:divBdr>
    </w:div>
    <w:div w:id="1510027481">
      <w:bodyDiv w:val="1"/>
      <w:marLeft w:val="0"/>
      <w:marRight w:val="0"/>
      <w:marTop w:val="0"/>
      <w:marBottom w:val="0"/>
      <w:divBdr>
        <w:top w:val="none" w:sz="0" w:space="0" w:color="auto"/>
        <w:left w:val="none" w:sz="0" w:space="0" w:color="auto"/>
        <w:bottom w:val="none" w:sz="0" w:space="0" w:color="auto"/>
        <w:right w:val="none" w:sz="0" w:space="0" w:color="auto"/>
      </w:divBdr>
    </w:div>
    <w:div w:id="1511725371">
      <w:bodyDiv w:val="1"/>
      <w:marLeft w:val="0"/>
      <w:marRight w:val="0"/>
      <w:marTop w:val="0"/>
      <w:marBottom w:val="0"/>
      <w:divBdr>
        <w:top w:val="none" w:sz="0" w:space="0" w:color="auto"/>
        <w:left w:val="none" w:sz="0" w:space="0" w:color="auto"/>
        <w:bottom w:val="none" w:sz="0" w:space="0" w:color="auto"/>
        <w:right w:val="none" w:sz="0" w:space="0" w:color="auto"/>
      </w:divBdr>
    </w:div>
    <w:div w:id="1513564879">
      <w:bodyDiv w:val="1"/>
      <w:marLeft w:val="0"/>
      <w:marRight w:val="0"/>
      <w:marTop w:val="0"/>
      <w:marBottom w:val="0"/>
      <w:divBdr>
        <w:top w:val="none" w:sz="0" w:space="0" w:color="auto"/>
        <w:left w:val="none" w:sz="0" w:space="0" w:color="auto"/>
        <w:bottom w:val="none" w:sz="0" w:space="0" w:color="auto"/>
        <w:right w:val="none" w:sz="0" w:space="0" w:color="auto"/>
      </w:divBdr>
    </w:div>
    <w:div w:id="1515998114">
      <w:bodyDiv w:val="1"/>
      <w:marLeft w:val="0"/>
      <w:marRight w:val="0"/>
      <w:marTop w:val="0"/>
      <w:marBottom w:val="0"/>
      <w:divBdr>
        <w:top w:val="none" w:sz="0" w:space="0" w:color="auto"/>
        <w:left w:val="none" w:sz="0" w:space="0" w:color="auto"/>
        <w:bottom w:val="none" w:sz="0" w:space="0" w:color="auto"/>
        <w:right w:val="none" w:sz="0" w:space="0" w:color="auto"/>
      </w:divBdr>
    </w:div>
    <w:div w:id="1516268928">
      <w:bodyDiv w:val="1"/>
      <w:marLeft w:val="0"/>
      <w:marRight w:val="0"/>
      <w:marTop w:val="0"/>
      <w:marBottom w:val="0"/>
      <w:divBdr>
        <w:top w:val="none" w:sz="0" w:space="0" w:color="auto"/>
        <w:left w:val="none" w:sz="0" w:space="0" w:color="auto"/>
        <w:bottom w:val="none" w:sz="0" w:space="0" w:color="auto"/>
        <w:right w:val="none" w:sz="0" w:space="0" w:color="auto"/>
      </w:divBdr>
    </w:div>
    <w:div w:id="1516841000">
      <w:bodyDiv w:val="1"/>
      <w:marLeft w:val="0"/>
      <w:marRight w:val="0"/>
      <w:marTop w:val="0"/>
      <w:marBottom w:val="0"/>
      <w:divBdr>
        <w:top w:val="none" w:sz="0" w:space="0" w:color="auto"/>
        <w:left w:val="none" w:sz="0" w:space="0" w:color="auto"/>
        <w:bottom w:val="none" w:sz="0" w:space="0" w:color="auto"/>
        <w:right w:val="none" w:sz="0" w:space="0" w:color="auto"/>
      </w:divBdr>
    </w:div>
    <w:div w:id="1516915701">
      <w:bodyDiv w:val="1"/>
      <w:marLeft w:val="0"/>
      <w:marRight w:val="0"/>
      <w:marTop w:val="0"/>
      <w:marBottom w:val="0"/>
      <w:divBdr>
        <w:top w:val="none" w:sz="0" w:space="0" w:color="auto"/>
        <w:left w:val="none" w:sz="0" w:space="0" w:color="auto"/>
        <w:bottom w:val="none" w:sz="0" w:space="0" w:color="auto"/>
        <w:right w:val="none" w:sz="0" w:space="0" w:color="auto"/>
      </w:divBdr>
    </w:div>
    <w:div w:id="1517496931">
      <w:bodyDiv w:val="1"/>
      <w:marLeft w:val="0"/>
      <w:marRight w:val="0"/>
      <w:marTop w:val="0"/>
      <w:marBottom w:val="0"/>
      <w:divBdr>
        <w:top w:val="none" w:sz="0" w:space="0" w:color="auto"/>
        <w:left w:val="none" w:sz="0" w:space="0" w:color="auto"/>
        <w:bottom w:val="none" w:sz="0" w:space="0" w:color="auto"/>
        <w:right w:val="none" w:sz="0" w:space="0" w:color="auto"/>
      </w:divBdr>
    </w:div>
    <w:div w:id="1518038567">
      <w:bodyDiv w:val="1"/>
      <w:marLeft w:val="0"/>
      <w:marRight w:val="0"/>
      <w:marTop w:val="0"/>
      <w:marBottom w:val="0"/>
      <w:divBdr>
        <w:top w:val="none" w:sz="0" w:space="0" w:color="auto"/>
        <w:left w:val="none" w:sz="0" w:space="0" w:color="auto"/>
        <w:bottom w:val="none" w:sz="0" w:space="0" w:color="auto"/>
        <w:right w:val="none" w:sz="0" w:space="0" w:color="auto"/>
      </w:divBdr>
    </w:div>
    <w:div w:id="1518231844">
      <w:bodyDiv w:val="1"/>
      <w:marLeft w:val="0"/>
      <w:marRight w:val="0"/>
      <w:marTop w:val="0"/>
      <w:marBottom w:val="0"/>
      <w:divBdr>
        <w:top w:val="none" w:sz="0" w:space="0" w:color="auto"/>
        <w:left w:val="none" w:sz="0" w:space="0" w:color="auto"/>
        <w:bottom w:val="none" w:sz="0" w:space="0" w:color="auto"/>
        <w:right w:val="none" w:sz="0" w:space="0" w:color="auto"/>
      </w:divBdr>
    </w:div>
    <w:div w:id="1520050677">
      <w:bodyDiv w:val="1"/>
      <w:marLeft w:val="0"/>
      <w:marRight w:val="0"/>
      <w:marTop w:val="0"/>
      <w:marBottom w:val="0"/>
      <w:divBdr>
        <w:top w:val="none" w:sz="0" w:space="0" w:color="auto"/>
        <w:left w:val="none" w:sz="0" w:space="0" w:color="auto"/>
        <w:bottom w:val="none" w:sz="0" w:space="0" w:color="auto"/>
        <w:right w:val="none" w:sz="0" w:space="0" w:color="auto"/>
      </w:divBdr>
    </w:div>
    <w:div w:id="1520385979">
      <w:bodyDiv w:val="1"/>
      <w:marLeft w:val="0"/>
      <w:marRight w:val="0"/>
      <w:marTop w:val="0"/>
      <w:marBottom w:val="0"/>
      <w:divBdr>
        <w:top w:val="none" w:sz="0" w:space="0" w:color="auto"/>
        <w:left w:val="none" w:sz="0" w:space="0" w:color="auto"/>
        <w:bottom w:val="none" w:sz="0" w:space="0" w:color="auto"/>
        <w:right w:val="none" w:sz="0" w:space="0" w:color="auto"/>
      </w:divBdr>
    </w:div>
    <w:div w:id="1523787923">
      <w:bodyDiv w:val="1"/>
      <w:marLeft w:val="0"/>
      <w:marRight w:val="0"/>
      <w:marTop w:val="0"/>
      <w:marBottom w:val="0"/>
      <w:divBdr>
        <w:top w:val="none" w:sz="0" w:space="0" w:color="auto"/>
        <w:left w:val="none" w:sz="0" w:space="0" w:color="auto"/>
        <w:bottom w:val="none" w:sz="0" w:space="0" w:color="auto"/>
        <w:right w:val="none" w:sz="0" w:space="0" w:color="auto"/>
      </w:divBdr>
    </w:div>
    <w:div w:id="1523982293">
      <w:bodyDiv w:val="1"/>
      <w:marLeft w:val="0"/>
      <w:marRight w:val="0"/>
      <w:marTop w:val="0"/>
      <w:marBottom w:val="0"/>
      <w:divBdr>
        <w:top w:val="none" w:sz="0" w:space="0" w:color="auto"/>
        <w:left w:val="none" w:sz="0" w:space="0" w:color="auto"/>
        <w:bottom w:val="none" w:sz="0" w:space="0" w:color="auto"/>
        <w:right w:val="none" w:sz="0" w:space="0" w:color="auto"/>
      </w:divBdr>
    </w:div>
    <w:div w:id="1524200103">
      <w:bodyDiv w:val="1"/>
      <w:marLeft w:val="0"/>
      <w:marRight w:val="0"/>
      <w:marTop w:val="0"/>
      <w:marBottom w:val="0"/>
      <w:divBdr>
        <w:top w:val="none" w:sz="0" w:space="0" w:color="auto"/>
        <w:left w:val="none" w:sz="0" w:space="0" w:color="auto"/>
        <w:bottom w:val="none" w:sz="0" w:space="0" w:color="auto"/>
        <w:right w:val="none" w:sz="0" w:space="0" w:color="auto"/>
      </w:divBdr>
    </w:div>
    <w:div w:id="1528563131">
      <w:bodyDiv w:val="1"/>
      <w:marLeft w:val="0"/>
      <w:marRight w:val="0"/>
      <w:marTop w:val="0"/>
      <w:marBottom w:val="0"/>
      <w:divBdr>
        <w:top w:val="none" w:sz="0" w:space="0" w:color="auto"/>
        <w:left w:val="none" w:sz="0" w:space="0" w:color="auto"/>
        <w:bottom w:val="none" w:sz="0" w:space="0" w:color="auto"/>
        <w:right w:val="none" w:sz="0" w:space="0" w:color="auto"/>
      </w:divBdr>
    </w:div>
    <w:div w:id="1530099458">
      <w:bodyDiv w:val="1"/>
      <w:marLeft w:val="0"/>
      <w:marRight w:val="0"/>
      <w:marTop w:val="0"/>
      <w:marBottom w:val="0"/>
      <w:divBdr>
        <w:top w:val="none" w:sz="0" w:space="0" w:color="auto"/>
        <w:left w:val="none" w:sz="0" w:space="0" w:color="auto"/>
        <w:bottom w:val="none" w:sz="0" w:space="0" w:color="auto"/>
        <w:right w:val="none" w:sz="0" w:space="0" w:color="auto"/>
      </w:divBdr>
    </w:div>
    <w:div w:id="1530332408">
      <w:bodyDiv w:val="1"/>
      <w:marLeft w:val="0"/>
      <w:marRight w:val="0"/>
      <w:marTop w:val="0"/>
      <w:marBottom w:val="0"/>
      <w:divBdr>
        <w:top w:val="none" w:sz="0" w:space="0" w:color="auto"/>
        <w:left w:val="none" w:sz="0" w:space="0" w:color="auto"/>
        <w:bottom w:val="none" w:sz="0" w:space="0" w:color="auto"/>
        <w:right w:val="none" w:sz="0" w:space="0" w:color="auto"/>
      </w:divBdr>
    </w:div>
    <w:div w:id="1530530678">
      <w:bodyDiv w:val="1"/>
      <w:marLeft w:val="0"/>
      <w:marRight w:val="0"/>
      <w:marTop w:val="0"/>
      <w:marBottom w:val="0"/>
      <w:divBdr>
        <w:top w:val="none" w:sz="0" w:space="0" w:color="auto"/>
        <w:left w:val="none" w:sz="0" w:space="0" w:color="auto"/>
        <w:bottom w:val="none" w:sz="0" w:space="0" w:color="auto"/>
        <w:right w:val="none" w:sz="0" w:space="0" w:color="auto"/>
      </w:divBdr>
    </w:div>
    <w:div w:id="1530950038">
      <w:bodyDiv w:val="1"/>
      <w:marLeft w:val="0"/>
      <w:marRight w:val="0"/>
      <w:marTop w:val="0"/>
      <w:marBottom w:val="0"/>
      <w:divBdr>
        <w:top w:val="none" w:sz="0" w:space="0" w:color="auto"/>
        <w:left w:val="none" w:sz="0" w:space="0" w:color="auto"/>
        <w:bottom w:val="none" w:sz="0" w:space="0" w:color="auto"/>
        <w:right w:val="none" w:sz="0" w:space="0" w:color="auto"/>
      </w:divBdr>
    </w:div>
    <w:div w:id="1533301631">
      <w:bodyDiv w:val="1"/>
      <w:marLeft w:val="0"/>
      <w:marRight w:val="0"/>
      <w:marTop w:val="0"/>
      <w:marBottom w:val="0"/>
      <w:divBdr>
        <w:top w:val="none" w:sz="0" w:space="0" w:color="auto"/>
        <w:left w:val="none" w:sz="0" w:space="0" w:color="auto"/>
        <w:bottom w:val="none" w:sz="0" w:space="0" w:color="auto"/>
        <w:right w:val="none" w:sz="0" w:space="0" w:color="auto"/>
      </w:divBdr>
    </w:div>
    <w:div w:id="1534490880">
      <w:bodyDiv w:val="1"/>
      <w:marLeft w:val="0"/>
      <w:marRight w:val="0"/>
      <w:marTop w:val="0"/>
      <w:marBottom w:val="0"/>
      <w:divBdr>
        <w:top w:val="none" w:sz="0" w:space="0" w:color="auto"/>
        <w:left w:val="none" w:sz="0" w:space="0" w:color="auto"/>
        <w:bottom w:val="none" w:sz="0" w:space="0" w:color="auto"/>
        <w:right w:val="none" w:sz="0" w:space="0" w:color="auto"/>
      </w:divBdr>
    </w:div>
    <w:div w:id="1536387424">
      <w:bodyDiv w:val="1"/>
      <w:marLeft w:val="0"/>
      <w:marRight w:val="0"/>
      <w:marTop w:val="0"/>
      <w:marBottom w:val="0"/>
      <w:divBdr>
        <w:top w:val="none" w:sz="0" w:space="0" w:color="auto"/>
        <w:left w:val="none" w:sz="0" w:space="0" w:color="auto"/>
        <w:bottom w:val="none" w:sz="0" w:space="0" w:color="auto"/>
        <w:right w:val="none" w:sz="0" w:space="0" w:color="auto"/>
      </w:divBdr>
    </w:div>
    <w:div w:id="1536697284">
      <w:bodyDiv w:val="1"/>
      <w:marLeft w:val="0"/>
      <w:marRight w:val="0"/>
      <w:marTop w:val="0"/>
      <w:marBottom w:val="0"/>
      <w:divBdr>
        <w:top w:val="none" w:sz="0" w:space="0" w:color="auto"/>
        <w:left w:val="none" w:sz="0" w:space="0" w:color="auto"/>
        <w:bottom w:val="none" w:sz="0" w:space="0" w:color="auto"/>
        <w:right w:val="none" w:sz="0" w:space="0" w:color="auto"/>
      </w:divBdr>
    </w:div>
    <w:div w:id="1536961149">
      <w:bodyDiv w:val="1"/>
      <w:marLeft w:val="0"/>
      <w:marRight w:val="0"/>
      <w:marTop w:val="0"/>
      <w:marBottom w:val="0"/>
      <w:divBdr>
        <w:top w:val="none" w:sz="0" w:space="0" w:color="auto"/>
        <w:left w:val="none" w:sz="0" w:space="0" w:color="auto"/>
        <w:bottom w:val="none" w:sz="0" w:space="0" w:color="auto"/>
        <w:right w:val="none" w:sz="0" w:space="0" w:color="auto"/>
      </w:divBdr>
    </w:div>
    <w:div w:id="1538464668">
      <w:bodyDiv w:val="1"/>
      <w:marLeft w:val="0"/>
      <w:marRight w:val="0"/>
      <w:marTop w:val="0"/>
      <w:marBottom w:val="0"/>
      <w:divBdr>
        <w:top w:val="none" w:sz="0" w:space="0" w:color="auto"/>
        <w:left w:val="none" w:sz="0" w:space="0" w:color="auto"/>
        <w:bottom w:val="none" w:sz="0" w:space="0" w:color="auto"/>
        <w:right w:val="none" w:sz="0" w:space="0" w:color="auto"/>
      </w:divBdr>
    </w:div>
    <w:div w:id="1539272916">
      <w:bodyDiv w:val="1"/>
      <w:marLeft w:val="0"/>
      <w:marRight w:val="0"/>
      <w:marTop w:val="0"/>
      <w:marBottom w:val="0"/>
      <w:divBdr>
        <w:top w:val="none" w:sz="0" w:space="0" w:color="auto"/>
        <w:left w:val="none" w:sz="0" w:space="0" w:color="auto"/>
        <w:bottom w:val="none" w:sz="0" w:space="0" w:color="auto"/>
        <w:right w:val="none" w:sz="0" w:space="0" w:color="auto"/>
      </w:divBdr>
    </w:div>
    <w:div w:id="1542595169">
      <w:bodyDiv w:val="1"/>
      <w:marLeft w:val="0"/>
      <w:marRight w:val="0"/>
      <w:marTop w:val="0"/>
      <w:marBottom w:val="0"/>
      <w:divBdr>
        <w:top w:val="none" w:sz="0" w:space="0" w:color="auto"/>
        <w:left w:val="none" w:sz="0" w:space="0" w:color="auto"/>
        <w:bottom w:val="none" w:sz="0" w:space="0" w:color="auto"/>
        <w:right w:val="none" w:sz="0" w:space="0" w:color="auto"/>
      </w:divBdr>
    </w:div>
    <w:div w:id="1542596586">
      <w:bodyDiv w:val="1"/>
      <w:marLeft w:val="0"/>
      <w:marRight w:val="0"/>
      <w:marTop w:val="0"/>
      <w:marBottom w:val="0"/>
      <w:divBdr>
        <w:top w:val="none" w:sz="0" w:space="0" w:color="auto"/>
        <w:left w:val="none" w:sz="0" w:space="0" w:color="auto"/>
        <w:bottom w:val="none" w:sz="0" w:space="0" w:color="auto"/>
        <w:right w:val="none" w:sz="0" w:space="0" w:color="auto"/>
      </w:divBdr>
    </w:div>
    <w:div w:id="1545412285">
      <w:bodyDiv w:val="1"/>
      <w:marLeft w:val="0"/>
      <w:marRight w:val="0"/>
      <w:marTop w:val="0"/>
      <w:marBottom w:val="0"/>
      <w:divBdr>
        <w:top w:val="none" w:sz="0" w:space="0" w:color="auto"/>
        <w:left w:val="none" w:sz="0" w:space="0" w:color="auto"/>
        <w:bottom w:val="none" w:sz="0" w:space="0" w:color="auto"/>
        <w:right w:val="none" w:sz="0" w:space="0" w:color="auto"/>
      </w:divBdr>
    </w:div>
    <w:div w:id="1546679609">
      <w:bodyDiv w:val="1"/>
      <w:marLeft w:val="0"/>
      <w:marRight w:val="0"/>
      <w:marTop w:val="0"/>
      <w:marBottom w:val="0"/>
      <w:divBdr>
        <w:top w:val="none" w:sz="0" w:space="0" w:color="auto"/>
        <w:left w:val="none" w:sz="0" w:space="0" w:color="auto"/>
        <w:bottom w:val="none" w:sz="0" w:space="0" w:color="auto"/>
        <w:right w:val="none" w:sz="0" w:space="0" w:color="auto"/>
      </w:divBdr>
    </w:div>
    <w:div w:id="1549992013">
      <w:bodyDiv w:val="1"/>
      <w:marLeft w:val="0"/>
      <w:marRight w:val="0"/>
      <w:marTop w:val="0"/>
      <w:marBottom w:val="0"/>
      <w:divBdr>
        <w:top w:val="none" w:sz="0" w:space="0" w:color="auto"/>
        <w:left w:val="none" w:sz="0" w:space="0" w:color="auto"/>
        <w:bottom w:val="none" w:sz="0" w:space="0" w:color="auto"/>
        <w:right w:val="none" w:sz="0" w:space="0" w:color="auto"/>
      </w:divBdr>
    </w:div>
    <w:div w:id="1550416032">
      <w:bodyDiv w:val="1"/>
      <w:marLeft w:val="0"/>
      <w:marRight w:val="0"/>
      <w:marTop w:val="0"/>
      <w:marBottom w:val="0"/>
      <w:divBdr>
        <w:top w:val="none" w:sz="0" w:space="0" w:color="auto"/>
        <w:left w:val="none" w:sz="0" w:space="0" w:color="auto"/>
        <w:bottom w:val="none" w:sz="0" w:space="0" w:color="auto"/>
        <w:right w:val="none" w:sz="0" w:space="0" w:color="auto"/>
      </w:divBdr>
    </w:div>
    <w:div w:id="1554536872">
      <w:bodyDiv w:val="1"/>
      <w:marLeft w:val="0"/>
      <w:marRight w:val="0"/>
      <w:marTop w:val="0"/>
      <w:marBottom w:val="0"/>
      <w:divBdr>
        <w:top w:val="none" w:sz="0" w:space="0" w:color="auto"/>
        <w:left w:val="none" w:sz="0" w:space="0" w:color="auto"/>
        <w:bottom w:val="none" w:sz="0" w:space="0" w:color="auto"/>
        <w:right w:val="none" w:sz="0" w:space="0" w:color="auto"/>
      </w:divBdr>
    </w:div>
    <w:div w:id="1556047872">
      <w:bodyDiv w:val="1"/>
      <w:marLeft w:val="0"/>
      <w:marRight w:val="0"/>
      <w:marTop w:val="0"/>
      <w:marBottom w:val="0"/>
      <w:divBdr>
        <w:top w:val="none" w:sz="0" w:space="0" w:color="auto"/>
        <w:left w:val="none" w:sz="0" w:space="0" w:color="auto"/>
        <w:bottom w:val="none" w:sz="0" w:space="0" w:color="auto"/>
        <w:right w:val="none" w:sz="0" w:space="0" w:color="auto"/>
      </w:divBdr>
    </w:div>
    <w:div w:id="1556500173">
      <w:bodyDiv w:val="1"/>
      <w:marLeft w:val="0"/>
      <w:marRight w:val="0"/>
      <w:marTop w:val="0"/>
      <w:marBottom w:val="0"/>
      <w:divBdr>
        <w:top w:val="none" w:sz="0" w:space="0" w:color="auto"/>
        <w:left w:val="none" w:sz="0" w:space="0" w:color="auto"/>
        <w:bottom w:val="none" w:sz="0" w:space="0" w:color="auto"/>
        <w:right w:val="none" w:sz="0" w:space="0" w:color="auto"/>
      </w:divBdr>
    </w:div>
    <w:div w:id="1556963965">
      <w:bodyDiv w:val="1"/>
      <w:marLeft w:val="0"/>
      <w:marRight w:val="0"/>
      <w:marTop w:val="0"/>
      <w:marBottom w:val="0"/>
      <w:divBdr>
        <w:top w:val="none" w:sz="0" w:space="0" w:color="auto"/>
        <w:left w:val="none" w:sz="0" w:space="0" w:color="auto"/>
        <w:bottom w:val="none" w:sz="0" w:space="0" w:color="auto"/>
        <w:right w:val="none" w:sz="0" w:space="0" w:color="auto"/>
      </w:divBdr>
    </w:div>
    <w:div w:id="1557545043">
      <w:bodyDiv w:val="1"/>
      <w:marLeft w:val="0"/>
      <w:marRight w:val="0"/>
      <w:marTop w:val="0"/>
      <w:marBottom w:val="0"/>
      <w:divBdr>
        <w:top w:val="none" w:sz="0" w:space="0" w:color="auto"/>
        <w:left w:val="none" w:sz="0" w:space="0" w:color="auto"/>
        <w:bottom w:val="none" w:sz="0" w:space="0" w:color="auto"/>
        <w:right w:val="none" w:sz="0" w:space="0" w:color="auto"/>
      </w:divBdr>
    </w:div>
    <w:div w:id="1557623784">
      <w:bodyDiv w:val="1"/>
      <w:marLeft w:val="0"/>
      <w:marRight w:val="0"/>
      <w:marTop w:val="0"/>
      <w:marBottom w:val="0"/>
      <w:divBdr>
        <w:top w:val="none" w:sz="0" w:space="0" w:color="auto"/>
        <w:left w:val="none" w:sz="0" w:space="0" w:color="auto"/>
        <w:bottom w:val="none" w:sz="0" w:space="0" w:color="auto"/>
        <w:right w:val="none" w:sz="0" w:space="0" w:color="auto"/>
      </w:divBdr>
    </w:div>
    <w:div w:id="1558282132">
      <w:bodyDiv w:val="1"/>
      <w:marLeft w:val="0"/>
      <w:marRight w:val="0"/>
      <w:marTop w:val="0"/>
      <w:marBottom w:val="0"/>
      <w:divBdr>
        <w:top w:val="none" w:sz="0" w:space="0" w:color="auto"/>
        <w:left w:val="none" w:sz="0" w:space="0" w:color="auto"/>
        <w:bottom w:val="none" w:sz="0" w:space="0" w:color="auto"/>
        <w:right w:val="none" w:sz="0" w:space="0" w:color="auto"/>
      </w:divBdr>
    </w:div>
    <w:div w:id="1559634027">
      <w:bodyDiv w:val="1"/>
      <w:marLeft w:val="0"/>
      <w:marRight w:val="0"/>
      <w:marTop w:val="0"/>
      <w:marBottom w:val="0"/>
      <w:divBdr>
        <w:top w:val="none" w:sz="0" w:space="0" w:color="auto"/>
        <w:left w:val="none" w:sz="0" w:space="0" w:color="auto"/>
        <w:bottom w:val="none" w:sz="0" w:space="0" w:color="auto"/>
        <w:right w:val="none" w:sz="0" w:space="0" w:color="auto"/>
      </w:divBdr>
    </w:div>
    <w:div w:id="1559710601">
      <w:bodyDiv w:val="1"/>
      <w:marLeft w:val="0"/>
      <w:marRight w:val="0"/>
      <w:marTop w:val="0"/>
      <w:marBottom w:val="0"/>
      <w:divBdr>
        <w:top w:val="none" w:sz="0" w:space="0" w:color="auto"/>
        <w:left w:val="none" w:sz="0" w:space="0" w:color="auto"/>
        <w:bottom w:val="none" w:sz="0" w:space="0" w:color="auto"/>
        <w:right w:val="none" w:sz="0" w:space="0" w:color="auto"/>
      </w:divBdr>
    </w:div>
    <w:div w:id="1560243167">
      <w:bodyDiv w:val="1"/>
      <w:marLeft w:val="0"/>
      <w:marRight w:val="0"/>
      <w:marTop w:val="0"/>
      <w:marBottom w:val="0"/>
      <w:divBdr>
        <w:top w:val="none" w:sz="0" w:space="0" w:color="auto"/>
        <w:left w:val="none" w:sz="0" w:space="0" w:color="auto"/>
        <w:bottom w:val="none" w:sz="0" w:space="0" w:color="auto"/>
        <w:right w:val="none" w:sz="0" w:space="0" w:color="auto"/>
      </w:divBdr>
    </w:div>
    <w:div w:id="1560361586">
      <w:bodyDiv w:val="1"/>
      <w:marLeft w:val="0"/>
      <w:marRight w:val="0"/>
      <w:marTop w:val="0"/>
      <w:marBottom w:val="0"/>
      <w:divBdr>
        <w:top w:val="none" w:sz="0" w:space="0" w:color="auto"/>
        <w:left w:val="none" w:sz="0" w:space="0" w:color="auto"/>
        <w:bottom w:val="none" w:sz="0" w:space="0" w:color="auto"/>
        <w:right w:val="none" w:sz="0" w:space="0" w:color="auto"/>
      </w:divBdr>
    </w:div>
    <w:div w:id="1560677253">
      <w:bodyDiv w:val="1"/>
      <w:marLeft w:val="0"/>
      <w:marRight w:val="0"/>
      <w:marTop w:val="0"/>
      <w:marBottom w:val="0"/>
      <w:divBdr>
        <w:top w:val="none" w:sz="0" w:space="0" w:color="auto"/>
        <w:left w:val="none" w:sz="0" w:space="0" w:color="auto"/>
        <w:bottom w:val="none" w:sz="0" w:space="0" w:color="auto"/>
        <w:right w:val="none" w:sz="0" w:space="0" w:color="auto"/>
      </w:divBdr>
    </w:div>
    <w:div w:id="1560703769">
      <w:bodyDiv w:val="1"/>
      <w:marLeft w:val="0"/>
      <w:marRight w:val="0"/>
      <w:marTop w:val="0"/>
      <w:marBottom w:val="0"/>
      <w:divBdr>
        <w:top w:val="none" w:sz="0" w:space="0" w:color="auto"/>
        <w:left w:val="none" w:sz="0" w:space="0" w:color="auto"/>
        <w:bottom w:val="none" w:sz="0" w:space="0" w:color="auto"/>
        <w:right w:val="none" w:sz="0" w:space="0" w:color="auto"/>
      </w:divBdr>
    </w:div>
    <w:div w:id="1561480700">
      <w:bodyDiv w:val="1"/>
      <w:marLeft w:val="0"/>
      <w:marRight w:val="0"/>
      <w:marTop w:val="0"/>
      <w:marBottom w:val="0"/>
      <w:divBdr>
        <w:top w:val="none" w:sz="0" w:space="0" w:color="auto"/>
        <w:left w:val="none" w:sz="0" w:space="0" w:color="auto"/>
        <w:bottom w:val="none" w:sz="0" w:space="0" w:color="auto"/>
        <w:right w:val="none" w:sz="0" w:space="0" w:color="auto"/>
      </w:divBdr>
    </w:div>
    <w:div w:id="1563368874">
      <w:bodyDiv w:val="1"/>
      <w:marLeft w:val="0"/>
      <w:marRight w:val="0"/>
      <w:marTop w:val="0"/>
      <w:marBottom w:val="0"/>
      <w:divBdr>
        <w:top w:val="none" w:sz="0" w:space="0" w:color="auto"/>
        <w:left w:val="none" w:sz="0" w:space="0" w:color="auto"/>
        <w:bottom w:val="none" w:sz="0" w:space="0" w:color="auto"/>
        <w:right w:val="none" w:sz="0" w:space="0" w:color="auto"/>
      </w:divBdr>
    </w:div>
    <w:div w:id="1563566310">
      <w:bodyDiv w:val="1"/>
      <w:marLeft w:val="0"/>
      <w:marRight w:val="0"/>
      <w:marTop w:val="0"/>
      <w:marBottom w:val="0"/>
      <w:divBdr>
        <w:top w:val="none" w:sz="0" w:space="0" w:color="auto"/>
        <w:left w:val="none" w:sz="0" w:space="0" w:color="auto"/>
        <w:bottom w:val="none" w:sz="0" w:space="0" w:color="auto"/>
        <w:right w:val="none" w:sz="0" w:space="0" w:color="auto"/>
      </w:divBdr>
    </w:div>
    <w:div w:id="1563758002">
      <w:bodyDiv w:val="1"/>
      <w:marLeft w:val="0"/>
      <w:marRight w:val="0"/>
      <w:marTop w:val="0"/>
      <w:marBottom w:val="0"/>
      <w:divBdr>
        <w:top w:val="none" w:sz="0" w:space="0" w:color="auto"/>
        <w:left w:val="none" w:sz="0" w:space="0" w:color="auto"/>
        <w:bottom w:val="none" w:sz="0" w:space="0" w:color="auto"/>
        <w:right w:val="none" w:sz="0" w:space="0" w:color="auto"/>
      </w:divBdr>
    </w:div>
    <w:div w:id="1564025971">
      <w:bodyDiv w:val="1"/>
      <w:marLeft w:val="0"/>
      <w:marRight w:val="0"/>
      <w:marTop w:val="0"/>
      <w:marBottom w:val="0"/>
      <w:divBdr>
        <w:top w:val="none" w:sz="0" w:space="0" w:color="auto"/>
        <w:left w:val="none" w:sz="0" w:space="0" w:color="auto"/>
        <w:bottom w:val="none" w:sz="0" w:space="0" w:color="auto"/>
        <w:right w:val="none" w:sz="0" w:space="0" w:color="auto"/>
      </w:divBdr>
    </w:div>
    <w:div w:id="1566332640">
      <w:bodyDiv w:val="1"/>
      <w:marLeft w:val="0"/>
      <w:marRight w:val="0"/>
      <w:marTop w:val="0"/>
      <w:marBottom w:val="0"/>
      <w:divBdr>
        <w:top w:val="none" w:sz="0" w:space="0" w:color="auto"/>
        <w:left w:val="none" w:sz="0" w:space="0" w:color="auto"/>
        <w:bottom w:val="none" w:sz="0" w:space="0" w:color="auto"/>
        <w:right w:val="none" w:sz="0" w:space="0" w:color="auto"/>
      </w:divBdr>
    </w:div>
    <w:div w:id="1566600351">
      <w:bodyDiv w:val="1"/>
      <w:marLeft w:val="0"/>
      <w:marRight w:val="0"/>
      <w:marTop w:val="0"/>
      <w:marBottom w:val="0"/>
      <w:divBdr>
        <w:top w:val="none" w:sz="0" w:space="0" w:color="auto"/>
        <w:left w:val="none" w:sz="0" w:space="0" w:color="auto"/>
        <w:bottom w:val="none" w:sz="0" w:space="0" w:color="auto"/>
        <w:right w:val="none" w:sz="0" w:space="0" w:color="auto"/>
      </w:divBdr>
    </w:div>
    <w:div w:id="1566914862">
      <w:bodyDiv w:val="1"/>
      <w:marLeft w:val="0"/>
      <w:marRight w:val="0"/>
      <w:marTop w:val="0"/>
      <w:marBottom w:val="0"/>
      <w:divBdr>
        <w:top w:val="none" w:sz="0" w:space="0" w:color="auto"/>
        <w:left w:val="none" w:sz="0" w:space="0" w:color="auto"/>
        <w:bottom w:val="none" w:sz="0" w:space="0" w:color="auto"/>
        <w:right w:val="none" w:sz="0" w:space="0" w:color="auto"/>
      </w:divBdr>
    </w:div>
    <w:div w:id="1569920527">
      <w:bodyDiv w:val="1"/>
      <w:marLeft w:val="0"/>
      <w:marRight w:val="0"/>
      <w:marTop w:val="0"/>
      <w:marBottom w:val="0"/>
      <w:divBdr>
        <w:top w:val="none" w:sz="0" w:space="0" w:color="auto"/>
        <w:left w:val="none" w:sz="0" w:space="0" w:color="auto"/>
        <w:bottom w:val="none" w:sz="0" w:space="0" w:color="auto"/>
        <w:right w:val="none" w:sz="0" w:space="0" w:color="auto"/>
      </w:divBdr>
    </w:div>
    <w:div w:id="1570194196">
      <w:bodyDiv w:val="1"/>
      <w:marLeft w:val="0"/>
      <w:marRight w:val="0"/>
      <w:marTop w:val="0"/>
      <w:marBottom w:val="0"/>
      <w:divBdr>
        <w:top w:val="none" w:sz="0" w:space="0" w:color="auto"/>
        <w:left w:val="none" w:sz="0" w:space="0" w:color="auto"/>
        <w:bottom w:val="none" w:sz="0" w:space="0" w:color="auto"/>
        <w:right w:val="none" w:sz="0" w:space="0" w:color="auto"/>
      </w:divBdr>
    </w:div>
    <w:div w:id="1570260957">
      <w:bodyDiv w:val="1"/>
      <w:marLeft w:val="0"/>
      <w:marRight w:val="0"/>
      <w:marTop w:val="0"/>
      <w:marBottom w:val="0"/>
      <w:divBdr>
        <w:top w:val="none" w:sz="0" w:space="0" w:color="auto"/>
        <w:left w:val="none" w:sz="0" w:space="0" w:color="auto"/>
        <w:bottom w:val="none" w:sz="0" w:space="0" w:color="auto"/>
        <w:right w:val="none" w:sz="0" w:space="0" w:color="auto"/>
      </w:divBdr>
    </w:div>
    <w:div w:id="1571841099">
      <w:bodyDiv w:val="1"/>
      <w:marLeft w:val="0"/>
      <w:marRight w:val="0"/>
      <w:marTop w:val="0"/>
      <w:marBottom w:val="0"/>
      <w:divBdr>
        <w:top w:val="none" w:sz="0" w:space="0" w:color="auto"/>
        <w:left w:val="none" w:sz="0" w:space="0" w:color="auto"/>
        <w:bottom w:val="none" w:sz="0" w:space="0" w:color="auto"/>
        <w:right w:val="none" w:sz="0" w:space="0" w:color="auto"/>
      </w:divBdr>
    </w:div>
    <w:div w:id="1572232805">
      <w:bodyDiv w:val="1"/>
      <w:marLeft w:val="0"/>
      <w:marRight w:val="0"/>
      <w:marTop w:val="0"/>
      <w:marBottom w:val="0"/>
      <w:divBdr>
        <w:top w:val="none" w:sz="0" w:space="0" w:color="auto"/>
        <w:left w:val="none" w:sz="0" w:space="0" w:color="auto"/>
        <w:bottom w:val="none" w:sz="0" w:space="0" w:color="auto"/>
        <w:right w:val="none" w:sz="0" w:space="0" w:color="auto"/>
      </w:divBdr>
    </w:div>
    <w:div w:id="1572497740">
      <w:bodyDiv w:val="1"/>
      <w:marLeft w:val="0"/>
      <w:marRight w:val="0"/>
      <w:marTop w:val="0"/>
      <w:marBottom w:val="0"/>
      <w:divBdr>
        <w:top w:val="none" w:sz="0" w:space="0" w:color="auto"/>
        <w:left w:val="none" w:sz="0" w:space="0" w:color="auto"/>
        <w:bottom w:val="none" w:sz="0" w:space="0" w:color="auto"/>
        <w:right w:val="none" w:sz="0" w:space="0" w:color="auto"/>
      </w:divBdr>
    </w:div>
    <w:div w:id="1573081112">
      <w:bodyDiv w:val="1"/>
      <w:marLeft w:val="0"/>
      <w:marRight w:val="0"/>
      <w:marTop w:val="0"/>
      <w:marBottom w:val="0"/>
      <w:divBdr>
        <w:top w:val="none" w:sz="0" w:space="0" w:color="auto"/>
        <w:left w:val="none" w:sz="0" w:space="0" w:color="auto"/>
        <w:bottom w:val="none" w:sz="0" w:space="0" w:color="auto"/>
        <w:right w:val="none" w:sz="0" w:space="0" w:color="auto"/>
      </w:divBdr>
    </w:div>
    <w:div w:id="1574700529">
      <w:bodyDiv w:val="1"/>
      <w:marLeft w:val="0"/>
      <w:marRight w:val="0"/>
      <w:marTop w:val="0"/>
      <w:marBottom w:val="0"/>
      <w:divBdr>
        <w:top w:val="none" w:sz="0" w:space="0" w:color="auto"/>
        <w:left w:val="none" w:sz="0" w:space="0" w:color="auto"/>
        <w:bottom w:val="none" w:sz="0" w:space="0" w:color="auto"/>
        <w:right w:val="none" w:sz="0" w:space="0" w:color="auto"/>
      </w:divBdr>
    </w:div>
    <w:div w:id="1574773446">
      <w:bodyDiv w:val="1"/>
      <w:marLeft w:val="0"/>
      <w:marRight w:val="0"/>
      <w:marTop w:val="0"/>
      <w:marBottom w:val="0"/>
      <w:divBdr>
        <w:top w:val="none" w:sz="0" w:space="0" w:color="auto"/>
        <w:left w:val="none" w:sz="0" w:space="0" w:color="auto"/>
        <w:bottom w:val="none" w:sz="0" w:space="0" w:color="auto"/>
        <w:right w:val="none" w:sz="0" w:space="0" w:color="auto"/>
      </w:divBdr>
    </w:div>
    <w:div w:id="1577669773">
      <w:bodyDiv w:val="1"/>
      <w:marLeft w:val="0"/>
      <w:marRight w:val="0"/>
      <w:marTop w:val="0"/>
      <w:marBottom w:val="0"/>
      <w:divBdr>
        <w:top w:val="none" w:sz="0" w:space="0" w:color="auto"/>
        <w:left w:val="none" w:sz="0" w:space="0" w:color="auto"/>
        <w:bottom w:val="none" w:sz="0" w:space="0" w:color="auto"/>
        <w:right w:val="none" w:sz="0" w:space="0" w:color="auto"/>
      </w:divBdr>
    </w:div>
    <w:div w:id="1577785213">
      <w:bodyDiv w:val="1"/>
      <w:marLeft w:val="0"/>
      <w:marRight w:val="0"/>
      <w:marTop w:val="0"/>
      <w:marBottom w:val="0"/>
      <w:divBdr>
        <w:top w:val="none" w:sz="0" w:space="0" w:color="auto"/>
        <w:left w:val="none" w:sz="0" w:space="0" w:color="auto"/>
        <w:bottom w:val="none" w:sz="0" w:space="0" w:color="auto"/>
        <w:right w:val="none" w:sz="0" w:space="0" w:color="auto"/>
      </w:divBdr>
    </w:div>
    <w:div w:id="1578393449">
      <w:bodyDiv w:val="1"/>
      <w:marLeft w:val="0"/>
      <w:marRight w:val="0"/>
      <w:marTop w:val="0"/>
      <w:marBottom w:val="0"/>
      <w:divBdr>
        <w:top w:val="none" w:sz="0" w:space="0" w:color="auto"/>
        <w:left w:val="none" w:sz="0" w:space="0" w:color="auto"/>
        <w:bottom w:val="none" w:sz="0" w:space="0" w:color="auto"/>
        <w:right w:val="none" w:sz="0" w:space="0" w:color="auto"/>
      </w:divBdr>
    </w:div>
    <w:div w:id="1579824604">
      <w:bodyDiv w:val="1"/>
      <w:marLeft w:val="0"/>
      <w:marRight w:val="0"/>
      <w:marTop w:val="0"/>
      <w:marBottom w:val="0"/>
      <w:divBdr>
        <w:top w:val="none" w:sz="0" w:space="0" w:color="auto"/>
        <w:left w:val="none" w:sz="0" w:space="0" w:color="auto"/>
        <w:bottom w:val="none" w:sz="0" w:space="0" w:color="auto"/>
        <w:right w:val="none" w:sz="0" w:space="0" w:color="auto"/>
      </w:divBdr>
    </w:div>
    <w:div w:id="1580018561">
      <w:bodyDiv w:val="1"/>
      <w:marLeft w:val="0"/>
      <w:marRight w:val="0"/>
      <w:marTop w:val="0"/>
      <w:marBottom w:val="0"/>
      <w:divBdr>
        <w:top w:val="none" w:sz="0" w:space="0" w:color="auto"/>
        <w:left w:val="none" w:sz="0" w:space="0" w:color="auto"/>
        <w:bottom w:val="none" w:sz="0" w:space="0" w:color="auto"/>
        <w:right w:val="none" w:sz="0" w:space="0" w:color="auto"/>
      </w:divBdr>
    </w:div>
    <w:div w:id="1581132295">
      <w:bodyDiv w:val="1"/>
      <w:marLeft w:val="0"/>
      <w:marRight w:val="0"/>
      <w:marTop w:val="0"/>
      <w:marBottom w:val="0"/>
      <w:divBdr>
        <w:top w:val="none" w:sz="0" w:space="0" w:color="auto"/>
        <w:left w:val="none" w:sz="0" w:space="0" w:color="auto"/>
        <w:bottom w:val="none" w:sz="0" w:space="0" w:color="auto"/>
        <w:right w:val="none" w:sz="0" w:space="0" w:color="auto"/>
      </w:divBdr>
    </w:div>
    <w:div w:id="1582443100">
      <w:bodyDiv w:val="1"/>
      <w:marLeft w:val="0"/>
      <w:marRight w:val="0"/>
      <w:marTop w:val="0"/>
      <w:marBottom w:val="0"/>
      <w:divBdr>
        <w:top w:val="none" w:sz="0" w:space="0" w:color="auto"/>
        <w:left w:val="none" w:sz="0" w:space="0" w:color="auto"/>
        <w:bottom w:val="none" w:sz="0" w:space="0" w:color="auto"/>
        <w:right w:val="none" w:sz="0" w:space="0" w:color="auto"/>
      </w:divBdr>
    </w:div>
    <w:div w:id="1582829946">
      <w:bodyDiv w:val="1"/>
      <w:marLeft w:val="0"/>
      <w:marRight w:val="0"/>
      <w:marTop w:val="0"/>
      <w:marBottom w:val="0"/>
      <w:divBdr>
        <w:top w:val="none" w:sz="0" w:space="0" w:color="auto"/>
        <w:left w:val="none" w:sz="0" w:space="0" w:color="auto"/>
        <w:bottom w:val="none" w:sz="0" w:space="0" w:color="auto"/>
        <w:right w:val="none" w:sz="0" w:space="0" w:color="auto"/>
      </w:divBdr>
    </w:div>
    <w:div w:id="1583561778">
      <w:bodyDiv w:val="1"/>
      <w:marLeft w:val="0"/>
      <w:marRight w:val="0"/>
      <w:marTop w:val="0"/>
      <w:marBottom w:val="0"/>
      <w:divBdr>
        <w:top w:val="none" w:sz="0" w:space="0" w:color="auto"/>
        <w:left w:val="none" w:sz="0" w:space="0" w:color="auto"/>
        <w:bottom w:val="none" w:sz="0" w:space="0" w:color="auto"/>
        <w:right w:val="none" w:sz="0" w:space="0" w:color="auto"/>
      </w:divBdr>
    </w:div>
    <w:div w:id="1583681106">
      <w:bodyDiv w:val="1"/>
      <w:marLeft w:val="0"/>
      <w:marRight w:val="0"/>
      <w:marTop w:val="0"/>
      <w:marBottom w:val="0"/>
      <w:divBdr>
        <w:top w:val="none" w:sz="0" w:space="0" w:color="auto"/>
        <w:left w:val="none" w:sz="0" w:space="0" w:color="auto"/>
        <w:bottom w:val="none" w:sz="0" w:space="0" w:color="auto"/>
        <w:right w:val="none" w:sz="0" w:space="0" w:color="auto"/>
      </w:divBdr>
    </w:div>
    <w:div w:id="1584140503">
      <w:bodyDiv w:val="1"/>
      <w:marLeft w:val="0"/>
      <w:marRight w:val="0"/>
      <w:marTop w:val="0"/>
      <w:marBottom w:val="0"/>
      <w:divBdr>
        <w:top w:val="none" w:sz="0" w:space="0" w:color="auto"/>
        <w:left w:val="none" w:sz="0" w:space="0" w:color="auto"/>
        <w:bottom w:val="none" w:sz="0" w:space="0" w:color="auto"/>
        <w:right w:val="none" w:sz="0" w:space="0" w:color="auto"/>
      </w:divBdr>
    </w:div>
    <w:div w:id="1584296403">
      <w:bodyDiv w:val="1"/>
      <w:marLeft w:val="0"/>
      <w:marRight w:val="0"/>
      <w:marTop w:val="0"/>
      <w:marBottom w:val="0"/>
      <w:divBdr>
        <w:top w:val="none" w:sz="0" w:space="0" w:color="auto"/>
        <w:left w:val="none" w:sz="0" w:space="0" w:color="auto"/>
        <w:bottom w:val="none" w:sz="0" w:space="0" w:color="auto"/>
        <w:right w:val="none" w:sz="0" w:space="0" w:color="auto"/>
      </w:divBdr>
    </w:div>
    <w:div w:id="1585214159">
      <w:bodyDiv w:val="1"/>
      <w:marLeft w:val="0"/>
      <w:marRight w:val="0"/>
      <w:marTop w:val="0"/>
      <w:marBottom w:val="0"/>
      <w:divBdr>
        <w:top w:val="none" w:sz="0" w:space="0" w:color="auto"/>
        <w:left w:val="none" w:sz="0" w:space="0" w:color="auto"/>
        <w:bottom w:val="none" w:sz="0" w:space="0" w:color="auto"/>
        <w:right w:val="none" w:sz="0" w:space="0" w:color="auto"/>
      </w:divBdr>
    </w:div>
    <w:div w:id="1585647038">
      <w:bodyDiv w:val="1"/>
      <w:marLeft w:val="0"/>
      <w:marRight w:val="0"/>
      <w:marTop w:val="0"/>
      <w:marBottom w:val="0"/>
      <w:divBdr>
        <w:top w:val="none" w:sz="0" w:space="0" w:color="auto"/>
        <w:left w:val="none" w:sz="0" w:space="0" w:color="auto"/>
        <w:bottom w:val="none" w:sz="0" w:space="0" w:color="auto"/>
        <w:right w:val="none" w:sz="0" w:space="0" w:color="auto"/>
      </w:divBdr>
    </w:div>
    <w:div w:id="1585916364">
      <w:bodyDiv w:val="1"/>
      <w:marLeft w:val="0"/>
      <w:marRight w:val="0"/>
      <w:marTop w:val="0"/>
      <w:marBottom w:val="0"/>
      <w:divBdr>
        <w:top w:val="none" w:sz="0" w:space="0" w:color="auto"/>
        <w:left w:val="none" w:sz="0" w:space="0" w:color="auto"/>
        <w:bottom w:val="none" w:sz="0" w:space="0" w:color="auto"/>
        <w:right w:val="none" w:sz="0" w:space="0" w:color="auto"/>
      </w:divBdr>
    </w:div>
    <w:div w:id="1590310563">
      <w:bodyDiv w:val="1"/>
      <w:marLeft w:val="0"/>
      <w:marRight w:val="0"/>
      <w:marTop w:val="0"/>
      <w:marBottom w:val="0"/>
      <w:divBdr>
        <w:top w:val="none" w:sz="0" w:space="0" w:color="auto"/>
        <w:left w:val="none" w:sz="0" w:space="0" w:color="auto"/>
        <w:bottom w:val="none" w:sz="0" w:space="0" w:color="auto"/>
        <w:right w:val="none" w:sz="0" w:space="0" w:color="auto"/>
      </w:divBdr>
    </w:div>
    <w:div w:id="1591309512">
      <w:bodyDiv w:val="1"/>
      <w:marLeft w:val="0"/>
      <w:marRight w:val="0"/>
      <w:marTop w:val="0"/>
      <w:marBottom w:val="0"/>
      <w:divBdr>
        <w:top w:val="none" w:sz="0" w:space="0" w:color="auto"/>
        <w:left w:val="none" w:sz="0" w:space="0" w:color="auto"/>
        <w:bottom w:val="none" w:sz="0" w:space="0" w:color="auto"/>
        <w:right w:val="none" w:sz="0" w:space="0" w:color="auto"/>
      </w:divBdr>
    </w:div>
    <w:div w:id="1592397297">
      <w:bodyDiv w:val="1"/>
      <w:marLeft w:val="0"/>
      <w:marRight w:val="0"/>
      <w:marTop w:val="0"/>
      <w:marBottom w:val="0"/>
      <w:divBdr>
        <w:top w:val="none" w:sz="0" w:space="0" w:color="auto"/>
        <w:left w:val="none" w:sz="0" w:space="0" w:color="auto"/>
        <w:bottom w:val="none" w:sz="0" w:space="0" w:color="auto"/>
        <w:right w:val="none" w:sz="0" w:space="0" w:color="auto"/>
      </w:divBdr>
    </w:div>
    <w:div w:id="1592811103">
      <w:bodyDiv w:val="1"/>
      <w:marLeft w:val="0"/>
      <w:marRight w:val="0"/>
      <w:marTop w:val="0"/>
      <w:marBottom w:val="0"/>
      <w:divBdr>
        <w:top w:val="none" w:sz="0" w:space="0" w:color="auto"/>
        <w:left w:val="none" w:sz="0" w:space="0" w:color="auto"/>
        <w:bottom w:val="none" w:sz="0" w:space="0" w:color="auto"/>
        <w:right w:val="none" w:sz="0" w:space="0" w:color="auto"/>
      </w:divBdr>
    </w:div>
    <w:div w:id="1596329256">
      <w:bodyDiv w:val="1"/>
      <w:marLeft w:val="0"/>
      <w:marRight w:val="0"/>
      <w:marTop w:val="0"/>
      <w:marBottom w:val="0"/>
      <w:divBdr>
        <w:top w:val="none" w:sz="0" w:space="0" w:color="auto"/>
        <w:left w:val="none" w:sz="0" w:space="0" w:color="auto"/>
        <w:bottom w:val="none" w:sz="0" w:space="0" w:color="auto"/>
        <w:right w:val="none" w:sz="0" w:space="0" w:color="auto"/>
      </w:divBdr>
    </w:div>
    <w:div w:id="1596749115">
      <w:bodyDiv w:val="1"/>
      <w:marLeft w:val="0"/>
      <w:marRight w:val="0"/>
      <w:marTop w:val="0"/>
      <w:marBottom w:val="0"/>
      <w:divBdr>
        <w:top w:val="none" w:sz="0" w:space="0" w:color="auto"/>
        <w:left w:val="none" w:sz="0" w:space="0" w:color="auto"/>
        <w:bottom w:val="none" w:sz="0" w:space="0" w:color="auto"/>
        <w:right w:val="none" w:sz="0" w:space="0" w:color="auto"/>
      </w:divBdr>
    </w:div>
    <w:div w:id="1596792487">
      <w:bodyDiv w:val="1"/>
      <w:marLeft w:val="0"/>
      <w:marRight w:val="0"/>
      <w:marTop w:val="0"/>
      <w:marBottom w:val="0"/>
      <w:divBdr>
        <w:top w:val="none" w:sz="0" w:space="0" w:color="auto"/>
        <w:left w:val="none" w:sz="0" w:space="0" w:color="auto"/>
        <w:bottom w:val="none" w:sz="0" w:space="0" w:color="auto"/>
        <w:right w:val="none" w:sz="0" w:space="0" w:color="auto"/>
      </w:divBdr>
    </w:div>
    <w:div w:id="1598976072">
      <w:bodyDiv w:val="1"/>
      <w:marLeft w:val="0"/>
      <w:marRight w:val="0"/>
      <w:marTop w:val="0"/>
      <w:marBottom w:val="0"/>
      <w:divBdr>
        <w:top w:val="none" w:sz="0" w:space="0" w:color="auto"/>
        <w:left w:val="none" w:sz="0" w:space="0" w:color="auto"/>
        <w:bottom w:val="none" w:sz="0" w:space="0" w:color="auto"/>
        <w:right w:val="none" w:sz="0" w:space="0" w:color="auto"/>
      </w:divBdr>
    </w:div>
    <w:div w:id="1600260542">
      <w:bodyDiv w:val="1"/>
      <w:marLeft w:val="0"/>
      <w:marRight w:val="0"/>
      <w:marTop w:val="0"/>
      <w:marBottom w:val="0"/>
      <w:divBdr>
        <w:top w:val="none" w:sz="0" w:space="0" w:color="auto"/>
        <w:left w:val="none" w:sz="0" w:space="0" w:color="auto"/>
        <w:bottom w:val="none" w:sz="0" w:space="0" w:color="auto"/>
        <w:right w:val="none" w:sz="0" w:space="0" w:color="auto"/>
      </w:divBdr>
    </w:div>
    <w:div w:id="1600940531">
      <w:bodyDiv w:val="1"/>
      <w:marLeft w:val="0"/>
      <w:marRight w:val="0"/>
      <w:marTop w:val="0"/>
      <w:marBottom w:val="0"/>
      <w:divBdr>
        <w:top w:val="none" w:sz="0" w:space="0" w:color="auto"/>
        <w:left w:val="none" w:sz="0" w:space="0" w:color="auto"/>
        <w:bottom w:val="none" w:sz="0" w:space="0" w:color="auto"/>
        <w:right w:val="none" w:sz="0" w:space="0" w:color="auto"/>
      </w:divBdr>
    </w:div>
    <w:div w:id="1602756044">
      <w:bodyDiv w:val="1"/>
      <w:marLeft w:val="0"/>
      <w:marRight w:val="0"/>
      <w:marTop w:val="0"/>
      <w:marBottom w:val="0"/>
      <w:divBdr>
        <w:top w:val="none" w:sz="0" w:space="0" w:color="auto"/>
        <w:left w:val="none" w:sz="0" w:space="0" w:color="auto"/>
        <w:bottom w:val="none" w:sz="0" w:space="0" w:color="auto"/>
        <w:right w:val="none" w:sz="0" w:space="0" w:color="auto"/>
      </w:divBdr>
    </w:div>
    <w:div w:id="1604924382">
      <w:bodyDiv w:val="1"/>
      <w:marLeft w:val="0"/>
      <w:marRight w:val="0"/>
      <w:marTop w:val="0"/>
      <w:marBottom w:val="0"/>
      <w:divBdr>
        <w:top w:val="none" w:sz="0" w:space="0" w:color="auto"/>
        <w:left w:val="none" w:sz="0" w:space="0" w:color="auto"/>
        <w:bottom w:val="none" w:sz="0" w:space="0" w:color="auto"/>
        <w:right w:val="none" w:sz="0" w:space="0" w:color="auto"/>
      </w:divBdr>
    </w:div>
    <w:div w:id="1605578830">
      <w:bodyDiv w:val="1"/>
      <w:marLeft w:val="0"/>
      <w:marRight w:val="0"/>
      <w:marTop w:val="0"/>
      <w:marBottom w:val="0"/>
      <w:divBdr>
        <w:top w:val="none" w:sz="0" w:space="0" w:color="auto"/>
        <w:left w:val="none" w:sz="0" w:space="0" w:color="auto"/>
        <w:bottom w:val="none" w:sz="0" w:space="0" w:color="auto"/>
        <w:right w:val="none" w:sz="0" w:space="0" w:color="auto"/>
      </w:divBdr>
    </w:div>
    <w:div w:id="1606233190">
      <w:bodyDiv w:val="1"/>
      <w:marLeft w:val="0"/>
      <w:marRight w:val="0"/>
      <w:marTop w:val="0"/>
      <w:marBottom w:val="0"/>
      <w:divBdr>
        <w:top w:val="none" w:sz="0" w:space="0" w:color="auto"/>
        <w:left w:val="none" w:sz="0" w:space="0" w:color="auto"/>
        <w:bottom w:val="none" w:sz="0" w:space="0" w:color="auto"/>
        <w:right w:val="none" w:sz="0" w:space="0" w:color="auto"/>
      </w:divBdr>
    </w:div>
    <w:div w:id="1608466274">
      <w:bodyDiv w:val="1"/>
      <w:marLeft w:val="0"/>
      <w:marRight w:val="0"/>
      <w:marTop w:val="0"/>
      <w:marBottom w:val="0"/>
      <w:divBdr>
        <w:top w:val="none" w:sz="0" w:space="0" w:color="auto"/>
        <w:left w:val="none" w:sz="0" w:space="0" w:color="auto"/>
        <w:bottom w:val="none" w:sz="0" w:space="0" w:color="auto"/>
        <w:right w:val="none" w:sz="0" w:space="0" w:color="auto"/>
      </w:divBdr>
    </w:div>
    <w:div w:id="1610703607">
      <w:bodyDiv w:val="1"/>
      <w:marLeft w:val="0"/>
      <w:marRight w:val="0"/>
      <w:marTop w:val="0"/>
      <w:marBottom w:val="0"/>
      <w:divBdr>
        <w:top w:val="none" w:sz="0" w:space="0" w:color="auto"/>
        <w:left w:val="none" w:sz="0" w:space="0" w:color="auto"/>
        <w:bottom w:val="none" w:sz="0" w:space="0" w:color="auto"/>
        <w:right w:val="none" w:sz="0" w:space="0" w:color="auto"/>
      </w:divBdr>
    </w:div>
    <w:div w:id="1610893705">
      <w:bodyDiv w:val="1"/>
      <w:marLeft w:val="0"/>
      <w:marRight w:val="0"/>
      <w:marTop w:val="0"/>
      <w:marBottom w:val="0"/>
      <w:divBdr>
        <w:top w:val="none" w:sz="0" w:space="0" w:color="auto"/>
        <w:left w:val="none" w:sz="0" w:space="0" w:color="auto"/>
        <w:bottom w:val="none" w:sz="0" w:space="0" w:color="auto"/>
        <w:right w:val="none" w:sz="0" w:space="0" w:color="auto"/>
      </w:divBdr>
    </w:div>
    <w:div w:id="1611010432">
      <w:bodyDiv w:val="1"/>
      <w:marLeft w:val="0"/>
      <w:marRight w:val="0"/>
      <w:marTop w:val="0"/>
      <w:marBottom w:val="0"/>
      <w:divBdr>
        <w:top w:val="none" w:sz="0" w:space="0" w:color="auto"/>
        <w:left w:val="none" w:sz="0" w:space="0" w:color="auto"/>
        <w:bottom w:val="none" w:sz="0" w:space="0" w:color="auto"/>
        <w:right w:val="none" w:sz="0" w:space="0" w:color="auto"/>
      </w:divBdr>
    </w:div>
    <w:div w:id="1611275285">
      <w:bodyDiv w:val="1"/>
      <w:marLeft w:val="0"/>
      <w:marRight w:val="0"/>
      <w:marTop w:val="0"/>
      <w:marBottom w:val="0"/>
      <w:divBdr>
        <w:top w:val="none" w:sz="0" w:space="0" w:color="auto"/>
        <w:left w:val="none" w:sz="0" w:space="0" w:color="auto"/>
        <w:bottom w:val="none" w:sz="0" w:space="0" w:color="auto"/>
        <w:right w:val="none" w:sz="0" w:space="0" w:color="auto"/>
      </w:divBdr>
    </w:div>
    <w:div w:id="1611818110">
      <w:bodyDiv w:val="1"/>
      <w:marLeft w:val="0"/>
      <w:marRight w:val="0"/>
      <w:marTop w:val="0"/>
      <w:marBottom w:val="0"/>
      <w:divBdr>
        <w:top w:val="none" w:sz="0" w:space="0" w:color="auto"/>
        <w:left w:val="none" w:sz="0" w:space="0" w:color="auto"/>
        <w:bottom w:val="none" w:sz="0" w:space="0" w:color="auto"/>
        <w:right w:val="none" w:sz="0" w:space="0" w:color="auto"/>
      </w:divBdr>
    </w:div>
    <w:div w:id="1611890195">
      <w:bodyDiv w:val="1"/>
      <w:marLeft w:val="0"/>
      <w:marRight w:val="0"/>
      <w:marTop w:val="0"/>
      <w:marBottom w:val="0"/>
      <w:divBdr>
        <w:top w:val="none" w:sz="0" w:space="0" w:color="auto"/>
        <w:left w:val="none" w:sz="0" w:space="0" w:color="auto"/>
        <w:bottom w:val="none" w:sz="0" w:space="0" w:color="auto"/>
        <w:right w:val="none" w:sz="0" w:space="0" w:color="auto"/>
      </w:divBdr>
    </w:div>
    <w:div w:id="1611938588">
      <w:bodyDiv w:val="1"/>
      <w:marLeft w:val="0"/>
      <w:marRight w:val="0"/>
      <w:marTop w:val="0"/>
      <w:marBottom w:val="0"/>
      <w:divBdr>
        <w:top w:val="none" w:sz="0" w:space="0" w:color="auto"/>
        <w:left w:val="none" w:sz="0" w:space="0" w:color="auto"/>
        <w:bottom w:val="none" w:sz="0" w:space="0" w:color="auto"/>
        <w:right w:val="none" w:sz="0" w:space="0" w:color="auto"/>
      </w:divBdr>
    </w:div>
    <w:div w:id="1612316785">
      <w:bodyDiv w:val="1"/>
      <w:marLeft w:val="0"/>
      <w:marRight w:val="0"/>
      <w:marTop w:val="0"/>
      <w:marBottom w:val="0"/>
      <w:divBdr>
        <w:top w:val="none" w:sz="0" w:space="0" w:color="auto"/>
        <w:left w:val="none" w:sz="0" w:space="0" w:color="auto"/>
        <w:bottom w:val="none" w:sz="0" w:space="0" w:color="auto"/>
        <w:right w:val="none" w:sz="0" w:space="0" w:color="auto"/>
      </w:divBdr>
    </w:div>
    <w:div w:id="1614943811">
      <w:bodyDiv w:val="1"/>
      <w:marLeft w:val="0"/>
      <w:marRight w:val="0"/>
      <w:marTop w:val="0"/>
      <w:marBottom w:val="0"/>
      <w:divBdr>
        <w:top w:val="none" w:sz="0" w:space="0" w:color="auto"/>
        <w:left w:val="none" w:sz="0" w:space="0" w:color="auto"/>
        <w:bottom w:val="none" w:sz="0" w:space="0" w:color="auto"/>
        <w:right w:val="none" w:sz="0" w:space="0" w:color="auto"/>
      </w:divBdr>
    </w:div>
    <w:div w:id="1615868830">
      <w:bodyDiv w:val="1"/>
      <w:marLeft w:val="0"/>
      <w:marRight w:val="0"/>
      <w:marTop w:val="0"/>
      <w:marBottom w:val="0"/>
      <w:divBdr>
        <w:top w:val="none" w:sz="0" w:space="0" w:color="auto"/>
        <w:left w:val="none" w:sz="0" w:space="0" w:color="auto"/>
        <w:bottom w:val="none" w:sz="0" w:space="0" w:color="auto"/>
        <w:right w:val="none" w:sz="0" w:space="0" w:color="auto"/>
      </w:divBdr>
    </w:div>
    <w:div w:id="1615944124">
      <w:bodyDiv w:val="1"/>
      <w:marLeft w:val="0"/>
      <w:marRight w:val="0"/>
      <w:marTop w:val="0"/>
      <w:marBottom w:val="0"/>
      <w:divBdr>
        <w:top w:val="none" w:sz="0" w:space="0" w:color="auto"/>
        <w:left w:val="none" w:sz="0" w:space="0" w:color="auto"/>
        <w:bottom w:val="none" w:sz="0" w:space="0" w:color="auto"/>
        <w:right w:val="none" w:sz="0" w:space="0" w:color="auto"/>
      </w:divBdr>
    </w:div>
    <w:div w:id="1617953659">
      <w:bodyDiv w:val="1"/>
      <w:marLeft w:val="0"/>
      <w:marRight w:val="0"/>
      <w:marTop w:val="0"/>
      <w:marBottom w:val="0"/>
      <w:divBdr>
        <w:top w:val="none" w:sz="0" w:space="0" w:color="auto"/>
        <w:left w:val="none" w:sz="0" w:space="0" w:color="auto"/>
        <w:bottom w:val="none" w:sz="0" w:space="0" w:color="auto"/>
        <w:right w:val="none" w:sz="0" w:space="0" w:color="auto"/>
      </w:divBdr>
    </w:div>
    <w:div w:id="1617981425">
      <w:bodyDiv w:val="1"/>
      <w:marLeft w:val="0"/>
      <w:marRight w:val="0"/>
      <w:marTop w:val="0"/>
      <w:marBottom w:val="0"/>
      <w:divBdr>
        <w:top w:val="none" w:sz="0" w:space="0" w:color="auto"/>
        <w:left w:val="none" w:sz="0" w:space="0" w:color="auto"/>
        <w:bottom w:val="none" w:sz="0" w:space="0" w:color="auto"/>
        <w:right w:val="none" w:sz="0" w:space="0" w:color="auto"/>
      </w:divBdr>
    </w:div>
    <w:div w:id="1618372917">
      <w:bodyDiv w:val="1"/>
      <w:marLeft w:val="0"/>
      <w:marRight w:val="0"/>
      <w:marTop w:val="0"/>
      <w:marBottom w:val="0"/>
      <w:divBdr>
        <w:top w:val="none" w:sz="0" w:space="0" w:color="auto"/>
        <w:left w:val="none" w:sz="0" w:space="0" w:color="auto"/>
        <w:bottom w:val="none" w:sz="0" w:space="0" w:color="auto"/>
        <w:right w:val="none" w:sz="0" w:space="0" w:color="auto"/>
      </w:divBdr>
    </w:div>
    <w:div w:id="1620378420">
      <w:bodyDiv w:val="1"/>
      <w:marLeft w:val="0"/>
      <w:marRight w:val="0"/>
      <w:marTop w:val="0"/>
      <w:marBottom w:val="0"/>
      <w:divBdr>
        <w:top w:val="none" w:sz="0" w:space="0" w:color="auto"/>
        <w:left w:val="none" w:sz="0" w:space="0" w:color="auto"/>
        <w:bottom w:val="none" w:sz="0" w:space="0" w:color="auto"/>
        <w:right w:val="none" w:sz="0" w:space="0" w:color="auto"/>
      </w:divBdr>
    </w:div>
    <w:div w:id="1621186506">
      <w:bodyDiv w:val="1"/>
      <w:marLeft w:val="0"/>
      <w:marRight w:val="0"/>
      <w:marTop w:val="0"/>
      <w:marBottom w:val="0"/>
      <w:divBdr>
        <w:top w:val="none" w:sz="0" w:space="0" w:color="auto"/>
        <w:left w:val="none" w:sz="0" w:space="0" w:color="auto"/>
        <w:bottom w:val="none" w:sz="0" w:space="0" w:color="auto"/>
        <w:right w:val="none" w:sz="0" w:space="0" w:color="auto"/>
      </w:divBdr>
    </w:div>
    <w:div w:id="1622227860">
      <w:bodyDiv w:val="1"/>
      <w:marLeft w:val="0"/>
      <w:marRight w:val="0"/>
      <w:marTop w:val="0"/>
      <w:marBottom w:val="0"/>
      <w:divBdr>
        <w:top w:val="none" w:sz="0" w:space="0" w:color="auto"/>
        <w:left w:val="none" w:sz="0" w:space="0" w:color="auto"/>
        <w:bottom w:val="none" w:sz="0" w:space="0" w:color="auto"/>
        <w:right w:val="none" w:sz="0" w:space="0" w:color="auto"/>
      </w:divBdr>
    </w:div>
    <w:div w:id="1623657376">
      <w:bodyDiv w:val="1"/>
      <w:marLeft w:val="0"/>
      <w:marRight w:val="0"/>
      <w:marTop w:val="0"/>
      <w:marBottom w:val="0"/>
      <w:divBdr>
        <w:top w:val="none" w:sz="0" w:space="0" w:color="auto"/>
        <w:left w:val="none" w:sz="0" w:space="0" w:color="auto"/>
        <w:bottom w:val="none" w:sz="0" w:space="0" w:color="auto"/>
        <w:right w:val="none" w:sz="0" w:space="0" w:color="auto"/>
      </w:divBdr>
    </w:div>
    <w:div w:id="1627008546">
      <w:bodyDiv w:val="1"/>
      <w:marLeft w:val="0"/>
      <w:marRight w:val="0"/>
      <w:marTop w:val="0"/>
      <w:marBottom w:val="0"/>
      <w:divBdr>
        <w:top w:val="none" w:sz="0" w:space="0" w:color="auto"/>
        <w:left w:val="none" w:sz="0" w:space="0" w:color="auto"/>
        <w:bottom w:val="none" w:sz="0" w:space="0" w:color="auto"/>
        <w:right w:val="none" w:sz="0" w:space="0" w:color="auto"/>
      </w:divBdr>
    </w:div>
    <w:div w:id="1627194635">
      <w:bodyDiv w:val="1"/>
      <w:marLeft w:val="0"/>
      <w:marRight w:val="0"/>
      <w:marTop w:val="0"/>
      <w:marBottom w:val="0"/>
      <w:divBdr>
        <w:top w:val="none" w:sz="0" w:space="0" w:color="auto"/>
        <w:left w:val="none" w:sz="0" w:space="0" w:color="auto"/>
        <w:bottom w:val="none" w:sz="0" w:space="0" w:color="auto"/>
        <w:right w:val="none" w:sz="0" w:space="0" w:color="auto"/>
      </w:divBdr>
    </w:div>
    <w:div w:id="1629241890">
      <w:bodyDiv w:val="1"/>
      <w:marLeft w:val="0"/>
      <w:marRight w:val="0"/>
      <w:marTop w:val="0"/>
      <w:marBottom w:val="0"/>
      <w:divBdr>
        <w:top w:val="none" w:sz="0" w:space="0" w:color="auto"/>
        <w:left w:val="none" w:sz="0" w:space="0" w:color="auto"/>
        <w:bottom w:val="none" w:sz="0" w:space="0" w:color="auto"/>
        <w:right w:val="none" w:sz="0" w:space="0" w:color="auto"/>
      </w:divBdr>
    </w:div>
    <w:div w:id="1629626175">
      <w:bodyDiv w:val="1"/>
      <w:marLeft w:val="0"/>
      <w:marRight w:val="0"/>
      <w:marTop w:val="0"/>
      <w:marBottom w:val="0"/>
      <w:divBdr>
        <w:top w:val="none" w:sz="0" w:space="0" w:color="auto"/>
        <w:left w:val="none" w:sz="0" w:space="0" w:color="auto"/>
        <w:bottom w:val="none" w:sz="0" w:space="0" w:color="auto"/>
        <w:right w:val="none" w:sz="0" w:space="0" w:color="auto"/>
      </w:divBdr>
    </w:div>
    <w:div w:id="1631352007">
      <w:bodyDiv w:val="1"/>
      <w:marLeft w:val="0"/>
      <w:marRight w:val="0"/>
      <w:marTop w:val="0"/>
      <w:marBottom w:val="0"/>
      <w:divBdr>
        <w:top w:val="none" w:sz="0" w:space="0" w:color="auto"/>
        <w:left w:val="none" w:sz="0" w:space="0" w:color="auto"/>
        <w:bottom w:val="none" w:sz="0" w:space="0" w:color="auto"/>
        <w:right w:val="none" w:sz="0" w:space="0" w:color="auto"/>
      </w:divBdr>
    </w:div>
    <w:div w:id="1631665413">
      <w:bodyDiv w:val="1"/>
      <w:marLeft w:val="0"/>
      <w:marRight w:val="0"/>
      <w:marTop w:val="0"/>
      <w:marBottom w:val="0"/>
      <w:divBdr>
        <w:top w:val="none" w:sz="0" w:space="0" w:color="auto"/>
        <w:left w:val="none" w:sz="0" w:space="0" w:color="auto"/>
        <w:bottom w:val="none" w:sz="0" w:space="0" w:color="auto"/>
        <w:right w:val="none" w:sz="0" w:space="0" w:color="auto"/>
      </w:divBdr>
    </w:div>
    <w:div w:id="1632248387">
      <w:bodyDiv w:val="1"/>
      <w:marLeft w:val="0"/>
      <w:marRight w:val="0"/>
      <w:marTop w:val="0"/>
      <w:marBottom w:val="0"/>
      <w:divBdr>
        <w:top w:val="none" w:sz="0" w:space="0" w:color="auto"/>
        <w:left w:val="none" w:sz="0" w:space="0" w:color="auto"/>
        <w:bottom w:val="none" w:sz="0" w:space="0" w:color="auto"/>
        <w:right w:val="none" w:sz="0" w:space="0" w:color="auto"/>
      </w:divBdr>
    </w:div>
    <w:div w:id="1632634288">
      <w:bodyDiv w:val="1"/>
      <w:marLeft w:val="0"/>
      <w:marRight w:val="0"/>
      <w:marTop w:val="0"/>
      <w:marBottom w:val="0"/>
      <w:divBdr>
        <w:top w:val="none" w:sz="0" w:space="0" w:color="auto"/>
        <w:left w:val="none" w:sz="0" w:space="0" w:color="auto"/>
        <w:bottom w:val="none" w:sz="0" w:space="0" w:color="auto"/>
        <w:right w:val="none" w:sz="0" w:space="0" w:color="auto"/>
      </w:divBdr>
    </w:div>
    <w:div w:id="1633903276">
      <w:bodyDiv w:val="1"/>
      <w:marLeft w:val="0"/>
      <w:marRight w:val="0"/>
      <w:marTop w:val="0"/>
      <w:marBottom w:val="0"/>
      <w:divBdr>
        <w:top w:val="none" w:sz="0" w:space="0" w:color="auto"/>
        <w:left w:val="none" w:sz="0" w:space="0" w:color="auto"/>
        <w:bottom w:val="none" w:sz="0" w:space="0" w:color="auto"/>
        <w:right w:val="none" w:sz="0" w:space="0" w:color="auto"/>
      </w:divBdr>
    </w:div>
    <w:div w:id="1635670653">
      <w:bodyDiv w:val="1"/>
      <w:marLeft w:val="0"/>
      <w:marRight w:val="0"/>
      <w:marTop w:val="0"/>
      <w:marBottom w:val="0"/>
      <w:divBdr>
        <w:top w:val="none" w:sz="0" w:space="0" w:color="auto"/>
        <w:left w:val="none" w:sz="0" w:space="0" w:color="auto"/>
        <w:bottom w:val="none" w:sz="0" w:space="0" w:color="auto"/>
        <w:right w:val="none" w:sz="0" w:space="0" w:color="auto"/>
      </w:divBdr>
    </w:div>
    <w:div w:id="1635872753">
      <w:bodyDiv w:val="1"/>
      <w:marLeft w:val="0"/>
      <w:marRight w:val="0"/>
      <w:marTop w:val="0"/>
      <w:marBottom w:val="0"/>
      <w:divBdr>
        <w:top w:val="none" w:sz="0" w:space="0" w:color="auto"/>
        <w:left w:val="none" w:sz="0" w:space="0" w:color="auto"/>
        <w:bottom w:val="none" w:sz="0" w:space="0" w:color="auto"/>
        <w:right w:val="none" w:sz="0" w:space="0" w:color="auto"/>
      </w:divBdr>
    </w:div>
    <w:div w:id="1638413674">
      <w:bodyDiv w:val="1"/>
      <w:marLeft w:val="0"/>
      <w:marRight w:val="0"/>
      <w:marTop w:val="0"/>
      <w:marBottom w:val="0"/>
      <w:divBdr>
        <w:top w:val="none" w:sz="0" w:space="0" w:color="auto"/>
        <w:left w:val="none" w:sz="0" w:space="0" w:color="auto"/>
        <w:bottom w:val="none" w:sz="0" w:space="0" w:color="auto"/>
        <w:right w:val="none" w:sz="0" w:space="0" w:color="auto"/>
      </w:divBdr>
    </w:div>
    <w:div w:id="1638416609">
      <w:bodyDiv w:val="1"/>
      <w:marLeft w:val="0"/>
      <w:marRight w:val="0"/>
      <w:marTop w:val="0"/>
      <w:marBottom w:val="0"/>
      <w:divBdr>
        <w:top w:val="none" w:sz="0" w:space="0" w:color="auto"/>
        <w:left w:val="none" w:sz="0" w:space="0" w:color="auto"/>
        <w:bottom w:val="none" w:sz="0" w:space="0" w:color="auto"/>
        <w:right w:val="none" w:sz="0" w:space="0" w:color="auto"/>
      </w:divBdr>
    </w:div>
    <w:div w:id="1640956734">
      <w:bodyDiv w:val="1"/>
      <w:marLeft w:val="0"/>
      <w:marRight w:val="0"/>
      <w:marTop w:val="0"/>
      <w:marBottom w:val="0"/>
      <w:divBdr>
        <w:top w:val="none" w:sz="0" w:space="0" w:color="auto"/>
        <w:left w:val="none" w:sz="0" w:space="0" w:color="auto"/>
        <w:bottom w:val="none" w:sz="0" w:space="0" w:color="auto"/>
        <w:right w:val="none" w:sz="0" w:space="0" w:color="auto"/>
      </w:divBdr>
    </w:div>
    <w:div w:id="1642418427">
      <w:bodyDiv w:val="1"/>
      <w:marLeft w:val="0"/>
      <w:marRight w:val="0"/>
      <w:marTop w:val="0"/>
      <w:marBottom w:val="0"/>
      <w:divBdr>
        <w:top w:val="none" w:sz="0" w:space="0" w:color="auto"/>
        <w:left w:val="none" w:sz="0" w:space="0" w:color="auto"/>
        <w:bottom w:val="none" w:sz="0" w:space="0" w:color="auto"/>
        <w:right w:val="none" w:sz="0" w:space="0" w:color="auto"/>
      </w:divBdr>
    </w:div>
    <w:div w:id="1642689899">
      <w:bodyDiv w:val="1"/>
      <w:marLeft w:val="0"/>
      <w:marRight w:val="0"/>
      <w:marTop w:val="0"/>
      <w:marBottom w:val="0"/>
      <w:divBdr>
        <w:top w:val="none" w:sz="0" w:space="0" w:color="auto"/>
        <w:left w:val="none" w:sz="0" w:space="0" w:color="auto"/>
        <w:bottom w:val="none" w:sz="0" w:space="0" w:color="auto"/>
        <w:right w:val="none" w:sz="0" w:space="0" w:color="auto"/>
      </w:divBdr>
    </w:div>
    <w:div w:id="1643343518">
      <w:bodyDiv w:val="1"/>
      <w:marLeft w:val="0"/>
      <w:marRight w:val="0"/>
      <w:marTop w:val="0"/>
      <w:marBottom w:val="0"/>
      <w:divBdr>
        <w:top w:val="none" w:sz="0" w:space="0" w:color="auto"/>
        <w:left w:val="none" w:sz="0" w:space="0" w:color="auto"/>
        <w:bottom w:val="none" w:sz="0" w:space="0" w:color="auto"/>
        <w:right w:val="none" w:sz="0" w:space="0" w:color="auto"/>
      </w:divBdr>
    </w:div>
    <w:div w:id="1643578664">
      <w:bodyDiv w:val="1"/>
      <w:marLeft w:val="0"/>
      <w:marRight w:val="0"/>
      <w:marTop w:val="0"/>
      <w:marBottom w:val="0"/>
      <w:divBdr>
        <w:top w:val="none" w:sz="0" w:space="0" w:color="auto"/>
        <w:left w:val="none" w:sz="0" w:space="0" w:color="auto"/>
        <w:bottom w:val="none" w:sz="0" w:space="0" w:color="auto"/>
        <w:right w:val="none" w:sz="0" w:space="0" w:color="auto"/>
      </w:divBdr>
    </w:div>
    <w:div w:id="1644387119">
      <w:bodyDiv w:val="1"/>
      <w:marLeft w:val="0"/>
      <w:marRight w:val="0"/>
      <w:marTop w:val="0"/>
      <w:marBottom w:val="0"/>
      <w:divBdr>
        <w:top w:val="none" w:sz="0" w:space="0" w:color="auto"/>
        <w:left w:val="none" w:sz="0" w:space="0" w:color="auto"/>
        <w:bottom w:val="none" w:sz="0" w:space="0" w:color="auto"/>
        <w:right w:val="none" w:sz="0" w:space="0" w:color="auto"/>
      </w:divBdr>
    </w:div>
    <w:div w:id="1649239116">
      <w:bodyDiv w:val="1"/>
      <w:marLeft w:val="0"/>
      <w:marRight w:val="0"/>
      <w:marTop w:val="0"/>
      <w:marBottom w:val="0"/>
      <w:divBdr>
        <w:top w:val="none" w:sz="0" w:space="0" w:color="auto"/>
        <w:left w:val="none" w:sz="0" w:space="0" w:color="auto"/>
        <w:bottom w:val="none" w:sz="0" w:space="0" w:color="auto"/>
        <w:right w:val="none" w:sz="0" w:space="0" w:color="auto"/>
      </w:divBdr>
    </w:div>
    <w:div w:id="1650017764">
      <w:bodyDiv w:val="1"/>
      <w:marLeft w:val="0"/>
      <w:marRight w:val="0"/>
      <w:marTop w:val="0"/>
      <w:marBottom w:val="0"/>
      <w:divBdr>
        <w:top w:val="none" w:sz="0" w:space="0" w:color="auto"/>
        <w:left w:val="none" w:sz="0" w:space="0" w:color="auto"/>
        <w:bottom w:val="none" w:sz="0" w:space="0" w:color="auto"/>
        <w:right w:val="none" w:sz="0" w:space="0" w:color="auto"/>
      </w:divBdr>
    </w:div>
    <w:div w:id="1651326611">
      <w:bodyDiv w:val="1"/>
      <w:marLeft w:val="0"/>
      <w:marRight w:val="0"/>
      <w:marTop w:val="0"/>
      <w:marBottom w:val="0"/>
      <w:divBdr>
        <w:top w:val="none" w:sz="0" w:space="0" w:color="auto"/>
        <w:left w:val="none" w:sz="0" w:space="0" w:color="auto"/>
        <w:bottom w:val="none" w:sz="0" w:space="0" w:color="auto"/>
        <w:right w:val="none" w:sz="0" w:space="0" w:color="auto"/>
      </w:divBdr>
    </w:div>
    <w:div w:id="1652906564">
      <w:bodyDiv w:val="1"/>
      <w:marLeft w:val="0"/>
      <w:marRight w:val="0"/>
      <w:marTop w:val="0"/>
      <w:marBottom w:val="0"/>
      <w:divBdr>
        <w:top w:val="none" w:sz="0" w:space="0" w:color="auto"/>
        <w:left w:val="none" w:sz="0" w:space="0" w:color="auto"/>
        <w:bottom w:val="none" w:sz="0" w:space="0" w:color="auto"/>
        <w:right w:val="none" w:sz="0" w:space="0" w:color="auto"/>
      </w:divBdr>
    </w:div>
    <w:div w:id="1653219817">
      <w:bodyDiv w:val="1"/>
      <w:marLeft w:val="0"/>
      <w:marRight w:val="0"/>
      <w:marTop w:val="0"/>
      <w:marBottom w:val="0"/>
      <w:divBdr>
        <w:top w:val="none" w:sz="0" w:space="0" w:color="auto"/>
        <w:left w:val="none" w:sz="0" w:space="0" w:color="auto"/>
        <w:bottom w:val="none" w:sz="0" w:space="0" w:color="auto"/>
        <w:right w:val="none" w:sz="0" w:space="0" w:color="auto"/>
      </w:divBdr>
    </w:div>
    <w:div w:id="1653409021">
      <w:bodyDiv w:val="1"/>
      <w:marLeft w:val="0"/>
      <w:marRight w:val="0"/>
      <w:marTop w:val="0"/>
      <w:marBottom w:val="0"/>
      <w:divBdr>
        <w:top w:val="none" w:sz="0" w:space="0" w:color="auto"/>
        <w:left w:val="none" w:sz="0" w:space="0" w:color="auto"/>
        <w:bottom w:val="none" w:sz="0" w:space="0" w:color="auto"/>
        <w:right w:val="none" w:sz="0" w:space="0" w:color="auto"/>
      </w:divBdr>
    </w:div>
    <w:div w:id="1653562990">
      <w:bodyDiv w:val="1"/>
      <w:marLeft w:val="0"/>
      <w:marRight w:val="0"/>
      <w:marTop w:val="0"/>
      <w:marBottom w:val="0"/>
      <w:divBdr>
        <w:top w:val="none" w:sz="0" w:space="0" w:color="auto"/>
        <w:left w:val="none" w:sz="0" w:space="0" w:color="auto"/>
        <w:bottom w:val="none" w:sz="0" w:space="0" w:color="auto"/>
        <w:right w:val="none" w:sz="0" w:space="0" w:color="auto"/>
      </w:divBdr>
    </w:div>
    <w:div w:id="1653875469">
      <w:bodyDiv w:val="1"/>
      <w:marLeft w:val="0"/>
      <w:marRight w:val="0"/>
      <w:marTop w:val="0"/>
      <w:marBottom w:val="0"/>
      <w:divBdr>
        <w:top w:val="none" w:sz="0" w:space="0" w:color="auto"/>
        <w:left w:val="none" w:sz="0" w:space="0" w:color="auto"/>
        <w:bottom w:val="none" w:sz="0" w:space="0" w:color="auto"/>
        <w:right w:val="none" w:sz="0" w:space="0" w:color="auto"/>
      </w:divBdr>
    </w:div>
    <w:div w:id="1655186105">
      <w:bodyDiv w:val="1"/>
      <w:marLeft w:val="0"/>
      <w:marRight w:val="0"/>
      <w:marTop w:val="0"/>
      <w:marBottom w:val="0"/>
      <w:divBdr>
        <w:top w:val="none" w:sz="0" w:space="0" w:color="auto"/>
        <w:left w:val="none" w:sz="0" w:space="0" w:color="auto"/>
        <w:bottom w:val="none" w:sz="0" w:space="0" w:color="auto"/>
        <w:right w:val="none" w:sz="0" w:space="0" w:color="auto"/>
      </w:divBdr>
    </w:div>
    <w:div w:id="1655455018">
      <w:bodyDiv w:val="1"/>
      <w:marLeft w:val="0"/>
      <w:marRight w:val="0"/>
      <w:marTop w:val="0"/>
      <w:marBottom w:val="0"/>
      <w:divBdr>
        <w:top w:val="none" w:sz="0" w:space="0" w:color="auto"/>
        <w:left w:val="none" w:sz="0" w:space="0" w:color="auto"/>
        <w:bottom w:val="none" w:sz="0" w:space="0" w:color="auto"/>
        <w:right w:val="none" w:sz="0" w:space="0" w:color="auto"/>
      </w:divBdr>
    </w:div>
    <w:div w:id="1655639275">
      <w:bodyDiv w:val="1"/>
      <w:marLeft w:val="0"/>
      <w:marRight w:val="0"/>
      <w:marTop w:val="0"/>
      <w:marBottom w:val="0"/>
      <w:divBdr>
        <w:top w:val="none" w:sz="0" w:space="0" w:color="auto"/>
        <w:left w:val="none" w:sz="0" w:space="0" w:color="auto"/>
        <w:bottom w:val="none" w:sz="0" w:space="0" w:color="auto"/>
        <w:right w:val="none" w:sz="0" w:space="0" w:color="auto"/>
      </w:divBdr>
    </w:div>
    <w:div w:id="1655717795">
      <w:bodyDiv w:val="1"/>
      <w:marLeft w:val="0"/>
      <w:marRight w:val="0"/>
      <w:marTop w:val="0"/>
      <w:marBottom w:val="0"/>
      <w:divBdr>
        <w:top w:val="none" w:sz="0" w:space="0" w:color="auto"/>
        <w:left w:val="none" w:sz="0" w:space="0" w:color="auto"/>
        <w:bottom w:val="none" w:sz="0" w:space="0" w:color="auto"/>
        <w:right w:val="none" w:sz="0" w:space="0" w:color="auto"/>
      </w:divBdr>
    </w:div>
    <w:div w:id="1657418628">
      <w:bodyDiv w:val="1"/>
      <w:marLeft w:val="0"/>
      <w:marRight w:val="0"/>
      <w:marTop w:val="0"/>
      <w:marBottom w:val="0"/>
      <w:divBdr>
        <w:top w:val="none" w:sz="0" w:space="0" w:color="auto"/>
        <w:left w:val="none" w:sz="0" w:space="0" w:color="auto"/>
        <w:bottom w:val="none" w:sz="0" w:space="0" w:color="auto"/>
        <w:right w:val="none" w:sz="0" w:space="0" w:color="auto"/>
      </w:divBdr>
    </w:div>
    <w:div w:id="1657800922">
      <w:bodyDiv w:val="1"/>
      <w:marLeft w:val="0"/>
      <w:marRight w:val="0"/>
      <w:marTop w:val="0"/>
      <w:marBottom w:val="0"/>
      <w:divBdr>
        <w:top w:val="none" w:sz="0" w:space="0" w:color="auto"/>
        <w:left w:val="none" w:sz="0" w:space="0" w:color="auto"/>
        <w:bottom w:val="none" w:sz="0" w:space="0" w:color="auto"/>
        <w:right w:val="none" w:sz="0" w:space="0" w:color="auto"/>
      </w:divBdr>
    </w:div>
    <w:div w:id="1658536950">
      <w:bodyDiv w:val="1"/>
      <w:marLeft w:val="0"/>
      <w:marRight w:val="0"/>
      <w:marTop w:val="0"/>
      <w:marBottom w:val="0"/>
      <w:divBdr>
        <w:top w:val="none" w:sz="0" w:space="0" w:color="auto"/>
        <w:left w:val="none" w:sz="0" w:space="0" w:color="auto"/>
        <w:bottom w:val="none" w:sz="0" w:space="0" w:color="auto"/>
        <w:right w:val="none" w:sz="0" w:space="0" w:color="auto"/>
      </w:divBdr>
    </w:div>
    <w:div w:id="1658848793">
      <w:bodyDiv w:val="1"/>
      <w:marLeft w:val="0"/>
      <w:marRight w:val="0"/>
      <w:marTop w:val="0"/>
      <w:marBottom w:val="0"/>
      <w:divBdr>
        <w:top w:val="none" w:sz="0" w:space="0" w:color="auto"/>
        <w:left w:val="none" w:sz="0" w:space="0" w:color="auto"/>
        <w:bottom w:val="none" w:sz="0" w:space="0" w:color="auto"/>
        <w:right w:val="none" w:sz="0" w:space="0" w:color="auto"/>
      </w:divBdr>
    </w:div>
    <w:div w:id="1659454686">
      <w:bodyDiv w:val="1"/>
      <w:marLeft w:val="0"/>
      <w:marRight w:val="0"/>
      <w:marTop w:val="0"/>
      <w:marBottom w:val="0"/>
      <w:divBdr>
        <w:top w:val="none" w:sz="0" w:space="0" w:color="auto"/>
        <w:left w:val="none" w:sz="0" w:space="0" w:color="auto"/>
        <w:bottom w:val="none" w:sz="0" w:space="0" w:color="auto"/>
        <w:right w:val="none" w:sz="0" w:space="0" w:color="auto"/>
      </w:divBdr>
    </w:div>
    <w:div w:id="1659654018">
      <w:bodyDiv w:val="1"/>
      <w:marLeft w:val="0"/>
      <w:marRight w:val="0"/>
      <w:marTop w:val="0"/>
      <w:marBottom w:val="0"/>
      <w:divBdr>
        <w:top w:val="none" w:sz="0" w:space="0" w:color="auto"/>
        <w:left w:val="none" w:sz="0" w:space="0" w:color="auto"/>
        <w:bottom w:val="none" w:sz="0" w:space="0" w:color="auto"/>
        <w:right w:val="none" w:sz="0" w:space="0" w:color="auto"/>
      </w:divBdr>
    </w:div>
    <w:div w:id="1666858981">
      <w:bodyDiv w:val="1"/>
      <w:marLeft w:val="0"/>
      <w:marRight w:val="0"/>
      <w:marTop w:val="0"/>
      <w:marBottom w:val="0"/>
      <w:divBdr>
        <w:top w:val="none" w:sz="0" w:space="0" w:color="auto"/>
        <w:left w:val="none" w:sz="0" w:space="0" w:color="auto"/>
        <w:bottom w:val="none" w:sz="0" w:space="0" w:color="auto"/>
        <w:right w:val="none" w:sz="0" w:space="0" w:color="auto"/>
      </w:divBdr>
    </w:div>
    <w:div w:id="1669092110">
      <w:bodyDiv w:val="1"/>
      <w:marLeft w:val="0"/>
      <w:marRight w:val="0"/>
      <w:marTop w:val="0"/>
      <w:marBottom w:val="0"/>
      <w:divBdr>
        <w:top w:val="none" w:sz="0" w:space="0" w:color="auto"/>
        <w:left w:val="none" w:sz="0" w:space="0" w:color="auto"/>
        <w:bottom w:val="none" w:sz="0" w:space="0" w:color="auto"/>
        <w:right w:val="none" w:sz="0" w:space="0" w:color="auto"/>
      </w:divBdr>
    </w:div>
    <w:div w:id="1669136973">
      <w:bodyDiv w:val="1"/>
      <w:marLeft w:val="0"/>
      <w:marRight w:val="0"/>
      <w:marTop w:val="0"/>
      <w:marBottom w:val="0"/>
      <w:divBdr>
        <w:top w:val="none" w:sz="0" w:space="0" w:color="auto"/>
        <w:left w:val="none" w:sz="0" w:space="0" w:color="auto"/>
        <w:bottom w:val="none" w:sz="0" w:space="0" w:color="auto"/>
        <w:right w:val="none" w:sz="0" w:space="0" w:color="auto"/>
      </w:divBdr>
    </w:div>
    <w:div w:id="1669407793">
      <w:bodyDiv w:val="1"/>
      <w:marLeft w:val="0"/>
      <w:marRight w:val="0"/>
      <w:marTop w:val="0"/>
      <w:marBottom w:val="0"/>
      <w:divBdr>
        <w:top w:val="none" w:sz="0" w:space="0" w:color="auto"/>
        <w:left w:val="none" w:sz="0" w:space="0" w:color="auto"/>
        <w:bottom w:val="none" w:sz="0" w:space="0" w:color="auto"/>
        <w:right w:val="none" w:sz="0" w:space="0" w:color="auto"/>
      </w:divBdr>
    </w:div>
    <w:div w:id="1670719043">
      <w:bodyDiv w:val="1"/>
      <w:marLeft w:val="0"/>
      <w:marRight w:val="0"/>
      <w:marTop w:val="0"/>
      <w:marBottom w:val="0"/>
      <w:divBdr>
        <w:top w:val="none" w:sz="0" w:space="0" w:color="auto"/>
        <w:left w:val="none" w:sz="0" w:space="0" w:color="auto"/>
        <w:bottom w:val="none" w:sz="0" w:space="0" w:color="auto"/>
        <w:right w:val="none" w:sz="0" w:space="0" w:color="auto"/>
      </w:divBdr>
    </w:div>
    <w:div w:id="1670866368">
      <w:bodyDiv w:val="1"/>
      <w:marLeft w:val="0"/>
      <w:marRight w:val="0"/>
      <w:marTop w:val="0"/>
      <w:marBottom w:val="0"/>
      <w:divBdr>
        <w:top w:val="none" w:sz="0" w:space="0" w:color="auto"/>
        <w:left w:val="none" w:sz="0" w:space="0" w:color="auto"/>
        <w:bottom w:val="none" w:sz="0" w:space="0" w:color="auto"/>
        <w:right w:val="none" w:sz="0" w:space="0" w:color="auto"/>
      </w:divBdr>
    </w:div>
    <w:div w:id="1671248509">
      <w:bodyDiv w:val="1"/>
      <w:marLeft w:val="0"/>
      <w:marRight w:val="0"/>
      <w:marTop w:val="0"/>
      <w:marBottom w:val="0"/>
      <w:divBdr>
        <w:top w:val="none" w:sz="0" w:space="0" w:color="auto"/>
        <w:left w:val="none" w:sz="0" w:space="0" w:color="auto"/>
        <w:bottom w:val="none" w:sz="0" w:space="0" w:color="auto"/>
        <w:right w:val="none" w:sz="0" w:space="0" w:color="auto"/>
      </w:divBdr>
    </w:div>
    <w:div w:id="1672951535">
      <w:bodyDiv w:val="1"/>
      <w:marLeft w:val="0"/>
      <w:marRight w:val="0"/>
      <w:marTop w:val="0"/>
      <w:marBottom w:val="0"/>
      <w:divBdr>
        <w:top w:val="none" w:sz="0" w:space="0" w:color="auto"/>
        <w:left w:val="none" w:sz="0" w:space="0" w:color="auto"/>
        <w:bottom w:val="none" w:sz="0" w:space="0" w:color="auto"/>
        <w:right w:val="none" w:sz="0" w:space="0" w:color="auto"/>
      </w:divBdr>
    </w:div>
    <w:div w:id="1673097261">
      <w:bodyDiv w:val="1"/>
      <w:marLeft w:val="0"/>
      <w:marRight w:val="0"/>
      <w:marTop w:val="0"/>
      <w:marBottom w:val="0"/>
      <w:divBdr>
        <w:top w:val="none" w:sz="0" w:space="0" w:color="auto"/>
        <w:left w:val="none" w:sz="0" w:space="0" w:color="auto"/>
        <w:bottom w:val="none" w:sz="0" w:space="0" w:color="auto"/>
        <w:right w:val="none" w:sz="0" w:space="0" w:color="auto"/>
      </w:divBdr>
    </w:div>
    <w:div w:id="1675448481">
      <w:bodyDiv w:val="1"/>
      <w:marLeft w:val="0"/>
      <w:marRight w:val="0"/>
      <w:marTop w:val="0"/>
      <w:marBottom w:val="0"/>
      <w:divBdr>
        <w:top w:val="none" w:sz="0" w:space="0" w:color="auto"/>
        <w:left w:val="none" w:sz="0" w:space="0" w:color="auto"/>
        <w:bottom w:val="none" w:sz="0" w:space="0" w:color="auto"/>
        <w:right w:val="none" w:sz="0" w:space="0" w:color="auto"/>
      </w:divBdr>
    </w:div>
    <w:div w:id="1676570389">
      <w:bodyDiv w:val="1"/>
      <w:marLeft w:val="0"/>
      <w:marRight w:val="0"/>
      <w:marTop w:val="0"/>
      <w:marBottom w:val="0"/>
      <w:divBdr>
        <w:top w:val="none" w:sz="0" w:space="0" w:color="auto"/>
        <w:left w:val="none" w:sz="0" w:space="0" w:color="auto"/>
        <w:bottom w:val="none" w:sz="0" w:space="0" w:color="auto"/>
        <w:right w:val="none" w:sz="0" w:space="0" w:color="auto"/>
      </w:divBdr>
    </w:div>
    <w:div w:id="1677002707">
      <w:bodyDiv w:val="1"/>
      <w:marLeft w:val="0"/>
      <w:marRight w:val="0"/>
      <w:marTop w:val="0"/>
      <w:marBottom w:val="0"/>
      <w:divBdr>
        <w:top w:val="none" w:sz="0" w:space="0" w:color="auto"/>
        <w:left w:val="none" w:sz="0" w:space="0" w:color="auto"/>
        <w:bottom w:val="none" w:sz="0" w:space="0" w:color="auto"/>
        <w:right w:val="none" w:sz="0" w:space="0" w:color="auto"/>
      </w:divBdr>
    </w:div>
    <w:div w:id="1677726241">
      <w:bodyDiv w:val="1"/>
      <w:marLeft w:val="0"/>
      <w:marRight w:val="0"/>
      <w:marTop w:val="0"/>
      <w:marBottom w:val="0"/>
      <w:divBdr>
        <w:top w:val="none" w:sz="0" w:space="0" w:color="auto"/>
        <w:left w:val="none" w:sz="0" w:space="0" w:color="auto"/>
        <w:bottom w:val="none" w:sz="0" w:space="0" w:color="auto"/>
        <w:right w:val="none" w:sz="0" w:space="0" w:color="auto"/>
      </w:divBdr>
    </w:div>
    <w:div w:id="1677918864">
      <w:bodyDiv w:val="1"/>
      <w:marLeft w:val="0"/>
      <w:marRight w:val="0"/>
      <w:marTop w:val="0"/>
      <w:marBottom w:val="0"/>
      <w:divBdr>
        <w:top w:val="none" w:sz="0" w:space="0" w:color="auto"/>
        <w:left w:val="none" w:sz="0" w:space="0" w:color="auto"/>
        <w:bottom w:val="none" w:sz="0" w:space="0" w:color="auto"/>
        <w:right w:val="none" w:sz="0" w:space="0" w:color="auto"/>
      </w:divBdr>
    </w:div>
    <w:div w:id="1678573820">
      <w:bodyDiv w:val="1"/>
      <w:marLeft w:val="0"/>
      <w:marRight w:val="0"/>
      <w:marTop w:val="0"/>
      <w:marBottom w:val="0"/>
      <w:divBdr>
        <w:top w:val="none" w:sz="0" w:space="0" w:color="auto"/>
        <w:left w:val="none" w:sz="0" w:space="0" w:color="auto"/>
        <w:bottom w:val="none" w:sz="0" w:space="0" w:color="auto"/>
        <w:right w:val="none" w:sz="0" w:space="0" w:color="auto"/>
      </w:divBdr>
    </w:div>
    <w:div w:id="1678774751">
      <w:bodyDiv w:val="1"/>
      <w:marLeft w:val="0"/>
      <w:marRight w:val="0"/>
      <w:marTop w:val="0"/>
      <w:marBottom w:val="0"/>
      <w:divBdr>
        <w:top w:val="none" w:sz="0" w:space="0" w:color="auto"/>
        <w:left w:val="none" w:sz="0" w:space="0" w:color="auto"/>
        <w:bottom w:val="none" w:sz="0" w:space="0" w:color="auto"/>
        <w:right w:val="none" w:sz="0" w:space="0" w:color="auto"/>
      </w:divBdr>
    </w:div>
    <w:div w:id="1679576313">
      <w:bodyDiv w:val="1"/>
      <w:marLeft w:val="0"/>
      <w:marRight w:val="0"/>
      <w:marTop w:val="0"/>
      <w:marBottom w:val="0"/>
      <w:divBdr>
        <w:top w:val="none" w:sz="0" w:space="0" w:color="auto"/>
        <w:left w:val="none" w:sz="0" w:space="0" w:color="auto"/>
        <w:bottom w:val="none" w:sz="0" w:space="0" w:color="auto"/>
        <w:right w:val="none" w:sz="0" w:space="0" w:color="auto"/>
      </w:divBdr>
    </w:div>
    <w:div w:id="1680110130">
      <w:bodyDiv w:val="1"/>
      <w:marLeft w:val="0"/>
      <w:marRight w:val="0"/>
      <w:marTop w:val="0"/>
      <w:marBottom w:val="0"/>
      <w:divBdr>
        <w:top w:val="none" w:sz="0" w:space="0" w:color="auto"/>
        <w:left w:val="none" w:sz="0" w:space="0" w:color="auto"/>
        <w:bottom w:val="none" w:sz="0" w:space="0" w:color="auto"/>
        <w:right w:val="none" w:sz="0" w:space="0" w:color="auto"/>
      </w:divBdr>
    </w:div>
    <w:div w:id="1682007174">
      <w:bodyDiv w:val="1"/>
      <w:marLeft w:val="0"/>
      <w:marRight w:val="0"/>
      <w:marTop w:val="0"/>
      <w:marBottom w:val="0"/>
      <w:divBdr>
        <w:top w:val="none" w:sz="0" w:space="0" w:color="auto"/>
        <w:left w:val="none" w:sz="0" w:space="0" w:color="auto"/>
        <w:bottom w:val="none" w:sz="0" w:space="0" w:color="auto"/>
        <w:right w:val="none" w:sz="0" w:space="0" w:color="auto"/>
      </w:divBdr>
    </w:div>
    <w:div w:id="1682198521">
      <w:bodyDiv w:val="1"/>
      <w:marLeft w:val="0"/>
      <w:marRight w:val="0"/>
      <w:marTop w:val="0"/>
      <w:marBottom w:val="0"/>
      <w:divBdr>
        <w:top w:val="none" w:sz="0" w:space="0" w:color="auto"/>
        <w:left w:val="none" w:sz="0" w:space="0" w:color="auto"/>
        <w:bottom w:val="none" w:sz="0" w:space="0" w:color="auto"/>
        <w:right w:val="none" w:sz="0" w:space="0" w:color="auto"/>
      </w:divBdr>
    </w:div>
    <w:div w:id="1685130370">
      <w:bodyDiv w:val="1"/>
      <w:marLeft w:val="0"/>
      <w:marRight w:val="0"/>
      <w:marTop w:val="0"/>
      <w:marBottom w:val="0"/>
      <w:divBdr>
        <w:top w:val="none" w:sz="0" w:space="0" w:color="auto"/>
        <w:left w:val="none" w:sz="0" w:space="0" w:color="auto"/>
        <w:bottom w:val="none" w:sz="0" w:space="0" w:color="auto"/>
        <w:right w:val="none" w:sz="0" w:space="0" w:color="auto"/>
      </w:divBdr>
    </w:div>
    <w:div w:id="1685396447">
      <w:bodyDiv w:val="1"/>
      <w:marLeft w:val="0"/>
      <w:marRight w:val="0"/>
      <w:marTop w:val="0"/>
      <w:marBottom w:val="0"/>
      <w:divBdr>
        <w:top w:val="none" w:sz="0" w:space="0" w:color="auto"/>
        <w:left w:val="none" w:sz="0" w:space="0" w:color="auto"/>
        <w:bottom w:val="none" w:sz="0" w:space="0" w:color="auto"/>
        <w:right w:val="none" w:sz="0" w:space="0" w:color="auto"/>
      </w:divBdr>
    </w:div>
    <w:div w:id="1686328274">
      <w:bodyDiv w:val="1"/>
      <w:marLeft w:val="0"/>
      <w:marRight w:val="0"/>
      <w:marTop w:val="0"/>
      <w:marBottom w:val="0"/>
      <w:divBdr>
        <w:top w:val="none" w:sz="0" w:space="0" w:color="auto"/>
        <w:left w:val="none" w:sz="0" w:space="0" w:color="auto"/>
        <w:bottom w:val="none" w:sz="0" w:space="0" w:color="auto"/>
        <w:right w:val="none" w:sz="0" w:space="0" w:color="auto"/>
      </w:divBdr>
    </w:div>
    <w:div w:id="1686399239">
      <w:bodyDiv w:val="1"/>
      <w:marLeft w:val="0"/>
      <w:marRight w:val="0"/>
      <w:marTop w:val="0"/>
      <w:marBottom w:val="0"/>
      <w:divBdr>
        <w:top w:val="none" w:sz="0" w:space="0" w:color="auto"/>
        <w:left w:val="none" w:sz="0" w:space="0" w:color="auto"/>
        <w:bottom w:val="none" w:sz="0" w:space="0" w:color="auto"/>
        <w:right w:val="none" w:sz="0" w:space="0" w:color="auto"/>
      </w:divBdr>
    </w:div>
    <w:div w:id="1688021900">
      <w:bodyDiv w:val="1"/>
      <w:marLeft w:val="0"/>
      <w:marRight w:val="0"/>
      <w:marTop w:val="0"/>
      <w:marBottom w:val="0"/>
      <w:divBdr>
        <w:top w:val="none" w:sz="0" w:space="0" w:color="auto"/>
        <w:left w:val="none" w:sz="0" w:space="0" w:color="auto"/>
        <w:bottom w:val="none" w:sz="0" w:space="0" w:color="auto"/>
        <w:right w:val="none" w:sz="0" w:space="0" w:color="auto"/>
      </w:divBdr>
    </w:div>
    <w:div w:id="1688098274">
      <w:bodyDiv w:val="1"/>
      <w:marLeft w:val="0"/>
      <w:marRight w:val="0"/>
      <w:marTop w:val="0"/>
      <w:marBottom w:val="0"/>
      <w:divBdr>
        <w:top w:val="none" w:sz="0" w:space="0" w:color="auto"/>
        <w:left w:val="none" w:sz="0" w:space="0" w:color="auto"/>
        <w:bottom w:val="none" w:sz="0" w:space="0" w:color="auto"/>
        <w:right w:val="none" w:sz="0" w:space="0" w:color="auto"/>
      </w:divBdr>
    </w:div>
    <w:div w:id="1688600775">
      <w:bodyDiv w:val="1"/>
      <w:marLeft w:val="0"/>
      <w:marRight w:val="0"/>
      <w:marTop w:val="0"/>
      <w:marBottom w:val="0"/>
      <w:divBdr>
        <w:top w:val="none" w:sz="0" w:space="0" w:color="auto"/>
        <w:left w:val="none" w:sz="0" w:space="0" w:color="auto"/>
        <w:bottom w:val="none" w:sz="0" w:space="0" w:color="auto"/>
        <w:right w:val="none" w:sz="0" w:space="0" w:color="auto"/>
      </w:divBdr>
    </w:div>
    <w:div w:id="1690983688">
      <w:bodyDiv w:val="1"/>
      <w:marLeft w:val="0"/>
      <w:marRight w:val="0"/>
      <w:marTop w:val="0"/>
      <w:marBottom w:val="0"/>
      <w:divBdr>
        <w:top w:val="none" w:sz="0" w:space="0" w:color="auto"/>
        <w:left w:val="none" w:sz="0" w:space="0" w:color="auto"/>
        <w:bottom w:val="none" w:sz="0" w:space="0" w:color="auto"/>
        <w:right w:val="none" w:sz="0" w:space="0" w:color="auto"/>
      </w:divBdr>
    </w:div>
    <w:div w:id="1692682038">
      <w:bodyDiv w:val="1"/>
      <w:marLeft w:val="0"/>
      <w:marRight w:val="0"/>
      <w:marTop w:val="0"/>
      <w:marBottom w:val="0"/>
      <w:divBdr>
        <w:top w:val="none" w:sz="0" w:space="0" w:color="auto"/>
        <w:left w:val="none" w:sz="0" w:space="0" w:color="auto"/>
        <w:bottom w:val="none" w:sz="0" w:space="0" w:color="auto"/>
        <w:right w:val="none" w:sz="0" w:space="0" w:color="auto"/>
      </w:divBdr>
    </w:div>
    <w:div w:id="1695883059">
      <w:bodyDiv w:val="1"/>
      <w:marLeft w:val="0"/>
      <w:marRight w:val="0"/>
      <w:marTop w:val="0"/>
      <w:marBottom w:val="0"/>
      <w:divBdr>
        <w:top w:val="none" w:sz="0" w:space="0" w:color="auto"/>
        <w:left w:val="none" w:sz="0" w:space="0" w:color="auto"/>
        <w:bottom w:val="none" w:sz="0" w:space="0" w:color="auto"/>
        <w:right w:val="none" w:sz="0" w:space="0" w:color="auto"/>
      </w:divBdr>
    </w:div>
    <w:div w:id="1696227569">
      <w:bodyDiv w:val="1"/>
      <w:marLeft w:val="0"/>
      <w:marRight w:val="0"/>
      <w:marTop w:val="0"/>
      <w:marBottom w:val="0"/>
      <w:divBdr>
        <w:top w:val="none" w:sz="0" w:space="0" w:color="auto"/>
        <w:left w:val="none" w:sz="0" w:space="0" w:color="auto"/>
        <w:bottom w:val="none" w:sz="0" w:space="0" w:color="auto"/>
        <w:right w:val="none" w:sz="0" w:space="0" w:color="auto"/>
      </w:divBdr>
    </w:div>
    <w:div w:id="1696344684">
      <w:bodyDiv w:val="1"/>
      <w:marLeft w:val="0"/>
      <w:marRight w:val="0"/>
      <w:marTop w:val="0"/>
      <w:marBottom w:val="0"/>
      <w:divBdr>
        <w:top w:val="none" w:sz="0" w:space="0" w:color="auto"/>
        <w:left w:val="none" w:sz="0" w:space="0" w:color="auto"/>
        <w:bottom w:val="none" w:sz="0" w:space="0" w:color="auto"/>
        <w:right w:val="none" w:sz="0" w:space="0" w:color="auto"/>
      </w:divBdr>
    </w:div>
    <w:div w:id="1698046046">
      <w:bodyDiv w:val="1"/>
      <w:marLeft w:val="0"/>
      <w:marRight w:val="0"/>
      <w:marTop w:val="0"/>
      <w:marBottom w:val="0"/>
      <w:divBdr>
        <w:top w:val="none" w:sz="0" w:space="0" w:color="auto"/>
        <w:left w:val="none" w:sz="0" w:space="0" w:color="auto"/>
        <w:bottom w:val="none" w:sz="0" w:space="0" w:color="auto"/>
        <w:right w:val="none" w:sz="0" w:space="0" w:color="auto"/>
      </w:divBdr>
    </w:div>
    <w:div w:id="1699164353">
      <w:bodyDiv w:val="1"/>
      <w:marLeft w:val="0"/>
      <w:marRight w:val="0"/>
      <w:marTop w:val="0"/>
      <w:marBottom w:val="0"/>
      <w:divBdr>
        <w:top w:val="none" w:sz="0" w:space="0" w:color="auto"/>
        <w:left w:val="none" w:sz="0" w:space="0" w:color="auto"/>
        <w:bottom w:val="none" w:sz="0" w:space="0" w:color="auto"/>
        <w:right w:val="none" w:sz="0" w:space="0" w:color="auto"/>
      </w:divBdr>
    </w:div>
    <w:div w:id="1699625322">
      <w:bodyDiv w:val="1"/>
      <w:marLeft w:val="0"/>
      <w:marRight w:val="0"/>
      <w:marTop w:val="0"/>
      <w:marBottom w:val="0"/>
      <w:divBdr>
        <w:top w:val="none" w:sz="0" w:space="0" w:color="auto"/>
        <w:left w:val="none" w:sz="0" w:space="0" w:color="auto"/>
        <w:bottom w:val="none" w:sz="0" w:space="0" w:color="auto"/>
        <w:right w:val="none" w:sz="0" w:space="0" w:color="auto"/>
      </w:divBdr>
    </w:div>
    <w:div w:id="1700887412">
      <w:bodyDiv w:val="1"/>
      <w:marLeft w:val="0"/>
      <w:marRight w:val="0"/>
      <w:marTop w:val="0"/>
      <w:marBottom w:val="0"/>
      <w:divBdr>
        <w:top w:val="none" w:sz="0" w:space="0" w:color="auto"/>
        <w:left w:val="none" w:sz="0" w:space="0" w:color="auto"/>
        <w:bottom w:val="none" w:sz="0" w:space="0" w:color="auto"/>
        <w:right w:val="none" w:sz="0" w:space="0" w:color="auto"/>
      </w:divBdr>
    </w:div>
    <w:div w:id="1702246999">
      <w:bodyDiv w:val="1"/>
      <w:marLeft w:val="0"/>
      <w:marRight w:val="0"/>
      <w:marTop w:val="0"/>
      <w:marBottom w:val="0"/>
      <w:divBdr>
        <w:top w:val="none" w:sz="0" w:space="0" w:color="auto"/>
        <w:left w:val="none" w:sz="0" w:space="0" w:color="auto"/>
        <w:bottom w:val="none" w:sz="0" w:space="0" w:color="auto"/>
        <w:right w:val="none" w:sz="0" w:space="0" w:color="auto"/>
      </w:divBdr>
    </w:div>
    <w:div w:id="1704137473">
      <w:bodyDiv w:val="1"/>
      <w:marLeft w:val="0"/>
      <w:marRight w:val="0"/>
      <w:marTop w:val="0"/>
      <w:marBottom w:val="0"/>
      <w:divBdr>
        <w:top w:val="none" w:sz="0" w:space="0" w:color="auto"/>
        <w:left w:val="none" w:sz="0" w:space="0" w:color="auto"/>
        <w:bottom w:val="none" w:sz="0" w:space="0" w:color="auto"/>
        <w:right w:val="none" w:sz="0" w:space="0" w:color="auto"/>
      </w:divBdr>
    </w:div>
    <w:div w:id="1706557618">
      <w:bodyDiv w:val="1"/>
      <w:marLeft w:val="0"/>
      <w:marRight w:val="0"/>
      <w:marTop w:val="0"/>
      <w:marBottom w:val="0"/>
      <w:divBdr>
        <w:top w:val="none" w:sz="0" w:space="0" w:color="auto"/>
        <w:left w:val="none" w:sz="0" w:space="0" w:color="auto"/>
        <w:bottom w:val="none" w:sz="0" w:space="0" w:color="auto"/>
        <w:right w:val="none" w:sz="0" w:space="0" w:color="auto"/>
      </w:divBdr>
    </w:div>
    <w:div w:id="1707946170">
      <w:bodyDiv w:val="1"/>
      <w:marLeft w:val="0"/>
      <w:marRight w:val="0"/>
      <w:marTop w:val="0"/>
      <w:marBottom w:val="0"/>
      <w:divBdr>
        <w:top w:val="none" w:sz="0" w:space="0" w:color="auto"/>
        <w:left w:val="none" w:sz="0" w:space="0" w:color="auto"/>
        <w:bottom w:val="none" w:sz="0" w:space="0" w:color="auto"/>
        <w:right w:val="none" w:sz="0" w:space="0" w:color="auto"/>
      </w:divBdr>
    </w:div>
    <w:div w:id="1709447848">
      <w:bodyDiv w:val="1"/>
      <w:marLeft w:val="0"/>
      <w:marRight w:val="0"/>
      <w:marTop w:val="0"/>
      <w:marBottom w:val="0"/>
      <w:divBdr>
        <w:top w:val="none" w:sz="0" w:space="0" w:color="auto"/>
        <w:left w:val="none" w:sz="0" w:space="0" w:color="auto"/>
        <w:bottom w:val="none" w:sz="0" w:space="0" w:color="auto"/>
        <w:right w:val="none" w:sz="0" w:space="0" w:color="auto"/>
      </w:divBdr>
    </w:div>
    <w:div w:id="1710760854">
      <w:bodyDiv w:val="1"/>
      <w:marLeft w:val="0"/>
      <w:marRight w:val="0"/>
      <w:marTop w:val="0"/>
      <w:marBottom w:val="0"/>
      <w:divBdr>
        <w:top w:val="none" w:sz="0" w:space="0" w:color="auto"/>
        <w:left w:val="none" w:sz="0" w:space="0" w:color="auto"/>
        <w:bottom w:val="none" w:sz="0" w:space="0" w:color="auto"/>
        <w:right w:val="none" w:sz="0" w:space="0" w:color="auto"/>
      </w:divBdr>
    </w:div>
    <w:div w:id="1711031236">
      <w:bodyDiv w:val="1"/>
      <w:marLeft w:val="0"/>
      <w:marRight w:val="0"/>
      <w:marTop w:val="0"/>
      <w:marBottom w:val="0"/>
      <w:divBdr>
        <w:top w:val="none" w:sz="0" w:space="0" w:color="auto"/>
        <w:left w:val="none" w:sz="0" w:space="0" w:color="auto"/>
        <w:bottom w:val="none" w:sz="0" w:space="0" w:color="auto"/>
        <w:right w:val="none" w:sz="0" w:space="0" w:color="auto"/>
      </w:divBdr>
    </w:div>
    <w:div w:id="1711034828">
      <w:bodyDiv w:val="1"/>
      <w:marLeft w:val="0"/>
      <w:marRight w:val="0"/>
      <w:marTop w:val="0"/>
      <w:marBottom w:val="0"/>
      <w:divBdr>
        <w:top w:val="none" w:sz="0" w:space="0" w:color="auto"/>
        <w:left w:val="none" w:sz="0" w:space="0" w:color="auto"/>
        <w:bottom w:val="none" w:sz="0" w:space="0" w:color="auto"/>
        <w:right w:val="none" w:sz="0" w:space="0" w:color="auto"/>
      </w:divBdr>
    </w:div>
    <w:div w:id="1713769292">
      <w:bodyDiv w:val="1"/>
      <w:marLeft w:val="0"/>
      <w:marRight w:val="0"/>
      <w:marTop w:val="0"/>
      <w:marBottom w:val="0"/>
      <w:divBdr>
        <w:top w:val="none" w:sz="0" w:space="0" w:color="auto"/>
        <w:left w:val="none" w:sz="0" w:space="0" w:color="auto"/>
        <w:bottom w:val="none" w:sz="0" w:space="0" w:color="auto"/>
        <w:right w:val="none" w:sz="0" w:space="0" w:color="auto"/>
      </w:divBdr>
    </w:div>
    <w:div w:id="1715157965">
      <w:bodyDiv w:val="1"/>
      <w:marLeft w:val="0"/>
      <w:marRight w:val="0"/>
      <w:marTop w:val="0"/>
      <w:marBottom w:val="0"/>
      <w:divBdr>
        <w:top w:val="none" w:sz="0" w:space="0" w:color="auto"/>
        <w:left w:val="none" w:sz="0" w:space="0" w:color="auto"/>
        <w:bottom w:val="none" w:sz="0" w:space="0" w:color="auto"/>
        <w:right w:val="none" w:sz="0" w:space="0" w:color="auto"/>
      </w:divBdr>
    </w:div>
    <w:div w:id="1715885998">
      <w:bodyDiv w:val="1"/>
      <w:marLeft w:val="0"/>
      <w:marRight w:val="0"/>
      <w:marTop w:val="0"/>
      <w:marBottom w:val="0"/>
      <w:divBdr>
        <w:top w:val="none" w:sz="0" w:space="0" w:color="auto"/>
        <w:left w:val="none" w:sz="0" w:space="0" w:color="auto"/>
        <w:bottom w:val="none" w:sz="0" w:space="0" w:color="auto"/>
        <w:right w:val="none" w:sz="0" w:space="0" w:color="auto"/>
      </w:divBdr>
    </w:div>
    <w:div w:id="1716079436">
      <w:bodyDiv w:val="1"/>
      <w:marLeft w:val="0"/>
      <w:marRight w:val="0"/>
      <w:marTop w:val="0"/>
      <w:marBottom w:val="0"/>
      <w:divBdr>
        <w:top w:val="none" w:sz="0" w:space="0" w:color="auto"/>
        <w:left w:val="none" w:sz="0" w:space="0" w:color="auto"/>
        <w:bottom w:val="none" w:sz="0" w:space="0" w:color="auto"/>
        <w:right w:val="none" w:sz="0" w:space="0" w:color="auto"/>
      </w:divBdr>
    </w:div>
    <w:div w:id="1717579650">
      <w:bodyDiv w:val="1"/>
      <w:marLeft w:val="0"/>
      <w:marRight w:val="0"/>
      <w:marTop w:val="0"/>
      <w:marBottom w:val="0"/>
      <w:divBdr>
        <w:top w:val="none" w:sz="0" w:space="0" w:color="auto"/>
        <w:left w:val="none" w:sz="0" w:space="0" w:color="auto"/>
        <w:bottom w:val="none" w:sz="0" w:space="0" w:color="auto"/>
        <w:right w:val="none" w:sz="0" w:space="0" w:color="auto"/>
      </w:divBdr>
    </w:div>
    <w:div w:id="1718243470">
      <w:bodyDiv w:val="1"/>
      <w:marLeft w:val="0"/>
      <w:marRight w:val="0"/>
      <w:marTop w:val="0"/>
      <w:marBottom w:val="0"/>
      <w:divBdr>
        <w:top w:val="none" w:sz="0" w:space="0" w:color="auto"/>
        <w:left w:val="none" w:sz="0" w:space="0" w:color="auto"/>
        <w:bottom w:val="none" w:sz="0" w:space="0" w:color="auto"/>
        <w:right w:val="none" w:sz="0" w:space="0" w:color="auto"/>
      </w:divBdr>
    </w:div>
    <w:div w:id="1720586866">
      <w:bodyDiv w:val="1"/>
      <w:marLeft w:val="0"/>
      <w:marRight w:val="0"/>
      <w:marTop w:val="0"/>
      <w:marBottom w:val="0"/>
      <w:divBdr>
        <w:top w:val="none" w:sz="0" w:space="0" w:color="auto"/>
        <w:left w:val="none" w:sz="0" w:space="0" w:color="auto"/>
        <w:bottom w:val="none" w:sz="0" w:space="0" w:color="auto"/>
        <w:right w:val="none" w:sz="0" w:space="0" w:color="auto"/>
      </w:divBdr>
    </w:div>
    <w:div w:id="1722166855">
      <w:bodyDiv w:val="1"/>
      <w:marLeft w:val="0"/>
      <w:marRight w:val="0"/>
      <w:marTop w:val="0"/>
      <w:marBottom w:val="0"/>
      <w:divBdr>
        <w:top w:val="none" w:sz="0" w:space="0" w:color="auto"/>
        <w:left w:val="none" w:sz="0" w:space="0" w:color="auto"/>
        <w:bottom w:val="none" w:sz="0" w:space="0" w:color="auto"/>
        <w:right w:val="none" w:sz="0" w:space="0" w:color="auto"/>
      </w:divBdr>
    </w:div>
    <w:div w:id="1723824233">
      <w:bodyDiv w:val="1"/>
      <w:marLeft w:val="0"/>
      <w:marRight w:val="0"/>
      <w:marTop w:val="0"/>
      <w:marBottom w:val="0"/>
      <w:divBdr>
        <w:top w:val="none" w:sz="0" w:space="0" w:color="auto"/>
        <w:left w:val="none" w:sz="0" w:space="0" w:color="auto"/>
        <w:bottom w:val="none" w:sz="0" w:space="0" w:color="auto"/>
        <w:right w:val="none" w:sz="0" w:space="0" w:color="auto"/>
      </w:divBdr>
    </w:div>
    <w:div w:id="1724670252">
      <w:bodyDiv w:val="1"/>
      <w:marLeft w:val="0"/>
      <w:marRight w:val="0"/>
      <w:marTop w:val="0"/>
      <w:marBottom w:val="0"/>
      <w:divBdr>
        <w:top w:val="none" w:sz="0" w:space="0" w:color="auto"/>
        <w:left w:val="none" w:sz="0" w:space="0" w:color="auto"/>
        <w:bottom w:val="none" w:sz="0" w:space="0" w:color="auto"/>
        <w:right w:val="none" w:sz="0" w:space="0" w:color="auto"/>
      </w:divBdr>
    </w:div>
    <w:div w:id="1724907699">
      <w:bodyDiv w:val="1"/>
      <w:marLeft w:val="0"/>
      <w:marRight w:val="0"/>
      <w:marTop w:val="0"/>
      <w:marBottom w:val="0"/>
      <w:divBdr>
        <w:top w:val="none" w:sz="0" w:space="0" w:color="auto"/>
        <w:left w:val="none" w:sz="0" w:space="0" w:color="auto"/>
        <w:bottom w:val="none" w:sz="0" w:space="0" w:color="auto"/>
        <w:right w:val="none" w:sz="0" w:space="0" w:color="auto"/>
      </w:divBdr>
    </w:div>
    <w:div w:id="1726905154">
      <w:bodyDiv w:val="1"/>
      <w:marLeft w:val="0"/>
      <w:marRight w:val="0"/>
      <w:marTop w:val="0"/>
      <w:marBottom w:val="0"/>
      <w:divBdr>
        <w:top w:val="none" w:sz="0" w:space="0" w:color="auto"/>
        <w:left w:val="none" w:sz="0" w:space="0" w:color="auto"/>
        <w:bottom w:val="none" w:sz="0" w:space="0" w:color="auto"/>
        <w:right w:val="none" w:sz="0" w:space="0" w:color="auto"/>
      </w:divBdr>
    </w:div>
    <w:div w:id="1726947041">
      <w:bodyDiv w:val="1"/>
      <w:marLeft w:val="0"/>
      <w:marRight w:val="0"/>
      <w:marTop w:val="0"/>
      <w:marBottom w:val="0"/>
      <w:divBdr>
        <w:top w:val="none" w:sz="0" w:space="0" w:color="auto"/>
        <w:left w:val="none" w:sz="0" w:space="0" w:color="auto"/>
        <w:bottom w:val="none" w:sz="0" w:space="0" w:color="auto"/>
        <w:right w:val="none" w:sz="0" w:space="0" w:color="auto"/>
      </w:divBdr>
    </w:div>
    <w:div w:id="1728139144">
      <w:bodyDiv w:val="1"/>
      <w:marLeft w:val="0"/>
      <w:marRight w:val="0"/>
      <w:marTop w:val="0"/>
      <w:marBottom w:val="0"/>
      <w:divBdr>
        <w:top w:val="none" w:sz="0" w:space="0" w:color="auto"/>
        <w:left w:val="none" w:sz="0" w:space="0" w:color="auto"/>
        <w:bottom w:val="none" w:sz="0" w:space="0" w:color="auto"/>
        <w:right w:val="none" w:sz="0" w:space="0" w:color="auto"/>
      </w:divBdr>
    </w:div>
    <w:div w:id="1728609304">
      <w:bodyDiv w:val="1"/>
      <w:marLeft w:val="0"/>
      <w:marRight w:val="0"/>
      <w:marTop w:val="0"/>
      <w:marBottom w:val="0"/>
      <w:divBdr>
        <w:top w:val="none" w:sz="0" w:space="0" w:color="auto"/>
        <w:left w:val="none" w:sz="0" w:space="0" w:color="auto"/>
        <w:bottom w:val="none" w:sz="0" w:space="0" w:color="auto"/>
        <w:right w:val="none" w:sz="0" w:space="0" w:color="auto"/>
      </w:divBdr>
    </w:div>
    <w:div w:id="1728799611">
      <w:bodyDiv w:val="1"/>
      <w:marLeft w:val="0"/>
      <w:marRight w:val="0"/>
      <w:marTop w:val="0"/>
      <w:marBottom w:val="0"/>
      <w:divBdr>
        <w:top w:val="none" w:sz="0" w:space="0" w:color="auto"/>
        <w:left w:val="none" w:sz="0" w:space="0" w:color="auto"/>
        <w:bottom w:val="none" w:sz="0" w:space="0" w:color="auto"/>
        <w:right w:val="none" w:sz="0" w:space="0" w:color="auto"/>
      </w:divBdr>
    </w:div>
    <w:div w:id="1728842622">
      <w:bodyDiv w:val="1"/>
      <w:marLeft w:val="0"/>
      <w:marRight w:val="0"/>
      <w:marTop w:val="0"/>
      <w:marBottom w:val="0"/>
      <w:divBdr>
        <w:top w:val="none" w:sz="0" w:space="0" w:color="auto"/>
        <w:left w:val="none" w:sz="0" w:space="0" w:color="auto"/>
        <w:bottom w:val="none" w:sz="0" w:space="0" w:color="auto"/>
        <w:right w:val="none" w:sz="0" w:space="0" w:color="auto"/>
      </w:divBdr>
    </w:div>
    <w:div w:id="1729062112">
      <w:bodyDiv w:val="1"/>
      <w:marLeft w:val="0"/>
      <w:marRight w:val="0"/>
      <w:marTop w:val="0"/>
      <w:marBottom w:val="0"/>
      <w:divBdr>
        <w:top w:val="none" w:sz="0" w:space="0" w:color="auto"/>
        <w:left w:val="none" w:sz="0" w:space="0" w:color="auto"/>
        <w:bottom w:val="none" w:sz="0" w:space="0" w:color="auto"/>
        <w:right w:val="none" w:sz="0" w:space="0" w:color="auto"/>
      </w:divBdr>
    </w:div>
    <w:div w:id="1731657862">
      <w:bodyDiv w:val="1"/>
      <w:marLeft w:val="0"/>
      <w:marRight w:val="0"/>
      <w:marTop w:val="0"/>
      <w:marBottom w:val="0"/>
      <w:divBdr>
        <w:top w:val="none" w:sz="0" w:space="0" w:color="auto"/>
        <w:left w:val="none" w:sz="0" w:space="0" w:color="auto"/>
        <w:bottom w:val="none" w:sz="0" w:space="0" w:color="auto"/>
        <w:right w:val="none" w:sz="0" w:space="0" w:color="auto"/>
      </w:divBdr>
    </w:div>
    <w:div w:id="1732070454">
      <w:bodyDiv w:val="1"/>
      <w:marLeft w:val="0"/>
      <w:marRight w:val="0"/>
      <w:marTop w:val="0"/>
      <w:marBottom w:val="0"/>
      <w:divBdr>
        <w:top w:val="none" w:sz="0" w:space="0" w:color="auto"/>
        <w:left w:val="none" w:sz="0" w:space="0" w:color="auto"/>
        <w:bottom w:val="none" w:sz="0" w:space="0" w:color="auto"/>
        <w:right w:val="none" w:sz="0" w:space="0" w:color="auto"/>
      </w:divBdr>
    </w:div>
    <w:div w:id="1732655750">
      <w:bodyDiv w:val="1"/>
      <w:marLeft w:val="0"/>
      <w:marRight w:val="0"/>
      <w:marTop w:val="0"/>
      <w:marBottom w:val="0"/>
      <w:divBdr>
        <w:top w:val="none" w:sz="0" w:space="0" w:color="auto"/>
        <w:left w:val="none" w:sz="0" w:space="0" w:color="auto"/>
        <w:bottom w:val="none" w:sz="0" w:space="0" w:color="auto"/>
        <w:right w:val="none" w:sz="0" w:space="0" w:color="auto"/>
      </w:divBdr>
    </w:div>
    <w:div w:id="1733235195">
      <w:bodyDiv w:val="1"/>
      <w:marLeft w:val="0"/>
      <w:marRight w:val="0"/>
      <w:marTop w:val="0"/>
      <w:marBottom w:val="0"/>
      <w:divBdr>
        <w:top w:val="none" w:sz="0" w:space="0" w:color="auto"/>
        <w:left w:val="none" w:sz="0" w:space="0" w:color="auto"/>
        <w:bottom w:val="none" w:sz="0" w:space="0" w:color="auto"/>
        <w:right w:val="none" w:sz="0" w:space="0" w:color="auto"/>
      </w:divBdr>
    </w:div>
    <w:div w:id="1733846027">
      <w:bodyDiv w:val="1"/>
      <w:marLeft w:val="0"/>
      <w:marRight w:val="0"/>
      <w:marTop w:val="0"/>
      <w:marBottom w:val="0"/>
      <w:divBdr>
        <w:top w:val="none" w:sz="0" w:space="0" w:color="auto"/>
        <w:left w:val="none" w:sz="0" w:space="0" w:color="auto"/>
        <w:bottom w:val="none" w:sz="0" w:space="0" w:color="auto"/>
        <w:right w:val="none" w:sz="0" w:space="0" w:color="auto"/>
      </w:divBdr>
    </w:div>
    <w:div w:id="1735279186">
      <w:bodyDiv w:val="1"/>
      <w:marLeft w:val="0"/>
      <w:marRight w:val="0"/>
      <w:marTop w:val="0"/>
      <w:marBottom w:val="0"/>
      <w:divBdr>
        <w:top w:val="none" w:sz="0" w:space="0" w:color="auto"/>
        <w:left w:val="none" w:sz="0" w:space="0" w:color="auto"/>
        <w:bottom w:val="none" w:sz="0" w:space="0" w:color="auto"/>
        <w:right w:val="none" w:sz="0" w:space="0" w:color="auto"/>
      </w:divBdr>
    </w:div>
    <w:div w:id="1735353267">
      <w:bodyDiv w:val="1"/>
      <w:marLeft w:val="0"/>
      <w:marRight w:val="0"/>
      <w:marTop w:val="0"/>
      <w:marBottom w:val="0"/>
      <w:divBdr>
        <w:top w:val="none" w:sz="0" w:space="0" w:color="auto"/>
        <w:left w:val="none" w:sz="0" w:space="0" w:color="auto"/>
        <w:bottom w:val="none" w:sz="0" w:space="0" w:color="auto"/>
        <w:right w:val="none" w:sz="0" w:space="0" w:color="auto"/>
      </w:divBdr>
    </w:div>
    <w:div w:id="1735852446">
      <w:bodyDiv w:val="1"/>
      <w:marLeft w:val="0"/>
      <w:marRight w:val="0"/>
      <w:marTop w:val="0"/>
      <w:marBottom w:val="0"/>
      <w:divBdr>
        <w:top w:val="none" w:sz="0" w:space="0" w:color="auto"/>
        <w:left w:val="none" w:sz="0" w:space="0" w:color="auto"/>
        <w:bottom w:val="none" w:sz="0" w:space="0" w:color="auto"/>
        <w:right w:val="none" w:sz="0" w:space="0" w:color="auto"/>
      </w:divBdr>
    </w:div>
    <w:div w:id="1742411716">
      <w:bodyDiv w:val="1"/>
      <w:marLeft w:val="0"/>
      <w:marRight w:val="0"/>
      <w:marTop w:val="0"/>
      <w:marBottom w:val="0"/>
      <w:divBdr>
        <w:top w:val="none" w:sz="0" w:space="0" w:color="auto"/>
        <w:left w:val="none" w:sz="0" w:space="0" w:color="auto"/>
        <w:bottom w:val="none" w:sz="0" w:space="0" w:color="auto"/>
        <w:right w:val="none" w:sz="0" w:space="0" w:color="auto"/>
      </w:divBdr>
    </w:div>
    <w:div w:id="1742945634">
      <w:bodyDiv w:val="1"/>
      <w:marLeft w:val="0"/>
      <w:marRight w:val="0"/>
      <w:marTop w:val="0"/>
      <w:marBottom w:val="0"/>
      <w:divBdr>
        <w:top w:val="none" w:sz="0" w:space="0" w:color="auto"/>
        <w:left w:val="none" w:sz="0" w:space="0" w:color="auto"/>
        <w:bottom w:val="none" w:sz="0" w:space="0" w:color="auto"/>
        <w:right w:val="none" w:sz="0" w:space="0" w:color="auto"/>
      </w:divBdr>
    </w:div>
    <w:div w:id="1745107640">
      <w:bodyDiv w:val="1"/>
      <w:marLeft w:val="0"/>
      <w:marRight w:val="0"/>
      <w:marTop w:val="0"/>
      <w:marBottom w:val="0"/>
      <w:divBdr>
        <w:top w:val="none" w:sz="0" w:space="0" w:color="auto"/>
        <w:left w:val="none" w:sz="0" w:space="0" w:color="auto"/>
        <w:bottom w:val="none" w:sz="0" w:space="0" w:color="auto"/>
        <w:right w:val="none" w:sz="0" w:space="0" w:color="auto"/>
      </w:divBdr>
    </w:div>
    <w:div w:id="1747651503">
      <w:bodyDiv w:val="1"/>
      <w:marLeft w:val="0"/>
      <w:marRight w:val="0"/>
      <w:marTop w:val="0"/>
      <w:marBottom w:val="0"/>
      <w:divBdr>
        <w:top w:val="none" w:sz="0" w:space="0" w:color="auto"/>
        <w:left w:val="none" w:sz="0" w:space="0" w:color="auto"/>
        <w:bottom w:val="none" w:sz="0" w:space="0" w:color="auto"/>
        <w:right w:val="none" w:sz="0" w:space="0" w:color="auto"/>
      </w:divBdr>
    </w:div>
    <w:div w:id="1749384298">
      <w:bodyDiv w:val="1"/>
      <w:marLeft w:val="0"/>
      <w:marRight w:val="0"/>
      <w:marTop w:val="0"/>
      <w:marBottom w:val="0"/>
      <w:divBdr>
        <w:top w:val="none" w:sz="0" w:space="0" w:color="auto"/>
        <w:left w:val="none" w:sz="0" w:space="0" w:color="auto"/>
        <w:bottom w:val="none" w:sz="0" w:space="0" w:color="auto"/>
        <w:right w:val="none" w:sz="0" w:space="0" w:color="auto"/>
      </w:divBdr>
    </w:div>
    <w:div w:id="1749418518">
      <w:bodyDiv w:val="1"/>
      <w:marLeft w:val="0"/>
      <w:marRight w:val="0"/>
      <w:marTop w:val="0"/>
      <w:marBottom w:val="0"/>
      <w:divBdr>
        <w:top w:val="none" w:sz="0" w:space="0" w:color="auto"/>
        <w:left w:val="none" w:sz="0" w:space="0" w:color="auto"/>
        <w:bottom w:val="none" w:sz="0" w:space="0" w:color="auto"/>
        <w:right w:val="none" w:sz="0" w:space="0" w:color="auto"/>
      </w:divBdr>
    </w:div>
    <w:div w:id="1751000820">
      <w:bodyDiv w:val="1"/>
      <w:marLeft w:val="0"/>
      <w:marRight w:val="0"/>
      <w:marTop w:val="0"/>
      <w:marBottom w:val="0"/>
      <w:divBdr>
        <w:top w:val="none" w:sz="0" w:space="0" w:color="auto"/>
        <w:left w:val="none" w:sz="0" w:space="0" w:color="auto"/>
        <w:bottom w:val="none" w:sz="0" w:space="0" w:color="auto"/>
        <w:right w:val="none" w:sz="0" w:space="0" w:color="auto"/>
      </w:divBdr>
    </w:div>
    <w:div w:id="1751393150">
      <w:bodyDiv w:val="1"/>
      <w:marLeft w:val="0"/>
      <w:marRight w:val="0"/>
      <w:marTop w:val="0"/>
      <w:marBottom w:val="0"/>
      <w:divBdr>
        <w:top w:val="none" w:sz="0" w:space="0" w:color="auto"/>
        <w:left w:val="none" w:sz="0" w:space="0" w:color="auto"/>
        <w:bottom w:val="none" w:sz="0" w:space="0" w:color="auto"/>
        <w:right w:val="none" w:sz="0" w:space="0" w:color="auto"/>
      </w:divBdr>
    </w:div>
    <w:div w:id="1752311684">
      <w:bodyDiv w:val="1"/>
      <w:marLeft w:val="0"/>
      <w:marRight w:val="0"/>
      <w:marTop w:val="0"/>
      <w:marBottom w:val="0"/>
      <w:divBdr>
        <w:top w:val="none" w:sz="0" w:space="0" w:color="auto"/>
        <w:left w:val="none" w:sz="0" w:space="0" w:color="auto"/>
        <w:bottom w:val="none" w:sz="0" w:space="0" w:color="auto"/>
        <w:right w:val="none" w:sz="0" w:space="0" w:color="auto"/>
      </w:divBdr>
    </w:div>
    <w:div w:id="1756054133">
      <w:bodyDiv w:val="1"/>
      <w:marLeft w:val="0"/>
      <w:marRight w:val="0"/>
      <w:marTop w:val="0"/>
      <w:marBottom w:val="0"/>
      <w:divBdr>
        <w:top w:val="none" w:sz="0" w:space="0" w:color="auto"/>
        <w:left w:val="none" w:sz="0" w:space="0" w:color="auto"/>
        <w:bottom w:val="none" w:sz="0" w:space="0" w:color="auto"/>
        <w:right w:val="none" w:sz="0" w:space="0" w:color="auto"/>
      </w:divBdr>
    </w:div>
    <w:div w:id="1756318377">
      <w:bodyDiv w:val="1"/>
      <w:marLeft w:val="0"/>
      <w:marRight w:val="0"/>
      <w:marTop w:val="0"/>
      <w:marBottom w:val="0"/>
      <w:divBdr>
        <w:top w:val="none" w:sz="0" w:space="0" w:color="auto"/>
        <w:left w:val="none" w:sz="0" w:space="0" w:color="auto"/>
        <w:bottom w:val="none" w:sz="0" w:space="0" w:color="auto"/>
        <w:right w:val="none" w:sz="0" w:space="0" w:color="auto"/>
      </w:divBdr>
    </w:div>
    <w:div w:id="1756702495">
      <w:bodyDiv w:val="1"/>
      <w:marLeft w:val="0"/>
      <w:marRight w:val="0"/>
      <w:marTop w:val="0"/>
      <w:marBottom w:val="0"/>
      <w:divBdr>
        <w:top w:val="none" w:sz="0" w:space="0" w:color="auto"/>
        <w:left w:val="none" w:sz="0" w:space="0" w:color="auto"/>
        <w:bottom w:val="none" w:sz="0" w:space="0" w:color="auto"/>
        <w:right w:val="none" w:sz="0" w:space="0" w:color="auto"/>
      </w:divBdr>
    </w:div>
    <w:div w:id="1756970432">
      <w:bodyDiv w:val="1"/>
      <w:marLeft w:val="0"/>
      <w:marRight w:val="0"/>
      <w:marTop w:val="0"/>
      <w:marBottom w:val="0"/>
      <w:divBdr>
        <w:top w:val="none" w:sz="0" w:space="0" w:color="auto"/>
        <w:left w:val="none" w:sz="0" w:space="0" w:color="auto"/>
        <w:bottom w:val="none" w:sz="0" w:space="0" w:color="auto"/>
        <w:right w:val="none" w:sz="0" w:space="0" w:color="auto"/>
      </w:divBdr>
    </w:div>
    <w:div w:id="1757048299">
      <w:bodyDiv w:val="1"/>
      <w:marLeft w:val="0"/>
      <w:marRight w:val="0"/>
      <w:marTop w:val="0"/>
      <w:marBottom w:val="0"/>
      <w:divBdr>
        <w:top w:val="none" w:sz="0" w:space="0" w:color="auto"/>
        <w:left w:val="none" w:sz="0" w:space="0" w:color="auto"/>
        <w:bottom w:val="none" w:sz="0" w:space="0" w:color="auto"/>
        <w:right w:val="none" w:sz="0" w:space="0" w:color="auto"/>
      </w:divBdr>
    </w:div>
    <w:div w:id="1758016745">
      <w:bodyDiv w:val="1"/>
      <w:marLeft w:val="0"/>
      <w:marRight w:val="0"/>
      <w:marTop w:val="0"/>
      <w:marBottom w:val="0"/>
      <w:divBdr>
        <w:top w:val="none" w:sz="0" w:space="0" w:color="auto"/>
        <w:left w:val="none" w:sz="0" w:space="0" w:color="auto"/>
        <w:bottom w:val="none" w:sz="0" w:space="0" w:color="auto"/>
        <w:right w:val="none" w:sz="0" w:space="0" w:color="auto"/>
      </w:divBdr>
    </w:div>
    <w:div w:id="1759935354">
      <w:bodyDiv w:val="1"/>
      <w:marLeft w:val="0"/>
      <w:marRight w:val="0"/>
      <w:marTop w:val="0"/>
      <w:marBottom w:val="0"/>
      <w:divBdr>
        <w:top w:val="none" w:sz="0" w:space="0" w:color="auto"/>
        <w:left w:val="none" w:sz="0" w:space="0" w:color="auto"/>
        <w:bottom w:val="none" w:sz="0" w:space="0" w:color="auto"/>
        <w:right w:val="none" w:sz="0" w:space="0" w:color="auto"/>
      </w:divBdr>
    </w:div>
    <w:div w:id="1761485633">
      <w:bodyDiv w:val="1"/>
      <w:marLeft w:val="0"/>
      <w:marRight w:val="0"/>
      <w:marTop w:val="0"/>
      <w:marBottom w:val="0"/>
      <w:divBdr>
        <w:top w:val="none" w:sz="0" w:space="0" w:color="auto"/>
        <w:left w:val="none" w:sz="0" w:space="0" w:color="auto"/>
        <w:bottom w:val="none" w:sz="0" w:space="0" w:color="auto"/>
        <w:right w:val="none" w:sz="0" w:space="0" w:color="auto"/>
      </w:divBdr>
    </w:div>
    <w:div w:id="1762726289">
      <w:bodyDiv w:val="1"/>
      <w:marLeft w:val="0"/>
      <w:marRight w:val="0"/>
      <w:marTop w:val="0"/>
      <w:marBottom w:val="0"/>
      <w:divBdr>
        <w:top w:val="none" w:sz="0" w:space="0" w:color="auto"/>
        <w:left w:val="none" w:sz="0" w:space="0" w:color="auto"/>
        <w:bottom w:val="none" w:sz="0" w:space="0" w:color="auto"/>
        <w:right w:val="none" w:sz="0" w:space="0" w:color="auto"/>
      </w:divBdr>
    </w:div>
    <w:div w:id="1764642819">
      <w:bodyDiv w:val="1"/>
      <w:marLeft w:val="0"/>
      <w:marRight w:val="0"/>
      <w:marTop w:val="0"/>
      <w:marBottom w:val="0"/>
      <w:divBdr>
        <w:top w:val="none" w:sz="0" w:space="0" w:color="auto"/>
        <w:left w:val="none" w:sz="0" w:space="0" w:color="auto"/>
        <w:bottom w:val="none" w:sz="0" w:space="0" w:color="auto"/>
        <w:right w:val="none" w:sz="0" w:space="0" w:color="auto"/>
      </w:divBdr>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
    <w:div w:id="1765227137">
      <w:bodyDiv w:val="1"/>
      <w:marLeft w:val="0"/>
      <w:marRight w:val="0"/>
      <w:marTop w:val="0"/>
      <w:marBottom w:val="0"/>
      <w:divBdr>
        <w:top w:val="none" w:sz="0" w:space="0" w:color="auto"/>
        <w:left w:val="none" w:sz="0" w:space="0" w:color="auto"/>
        <w:bottom w:val="none" w:sz="0" w:space="0" w:color="auto"/>
        <w:right w:val="none" w:sz="0" w:space="0" w:color="auto"/>
      </w:divBdr>
    </w:div>
    <w:div w:id="1767263583">
      <w:bodyDiv w:val="1"/>
      <w:marLeft w:val="0"/>
      <w:marRight w:val="0"/>
      <w:marTop w:val="0"/>
      <w:marBottom w:val="0"/>
      <w:divBdr>
        <w:top w:val="none" w:sz="0" w:space="0" w:color="auto"/>
        <w:left w:val="none" w:sz="0" w:space="0" w:color="auto"/>
        <w:bottom w:val="none" w:sz="0" w:space="0" w:color="auto"/>
        <w:right w:val="none" w:sz="0" w:space="0" w:color="auto"/>
      </w:divBdr>
    </w:div>
    <w:div w:id="1767730336">
      <w:bodyDiv w:val="1"/>
      <w:marLeft w:val="0"/>
      <w:marRight w:val="0"/>
      <w:marTop w:val="0"/>
      <w:marBottom w:val="0"/>
      <w:divBdr>
        <w:top w:val="none" w:sz="0" w:space="0" w:color="auto"/>
        <w:left w:val="none" w:sz="0" w:space="0" w:color="auto"/>
        <w:bottom w:val="none" w:sz="0" w:space="0" w:color="auto"/>
        <w:right w:val="none" w:sz="0" w:space="0" w:color="auto"/>
      </w:divBdr>
    </w:div>
    <w:div w:id="1769307359">
      <w:bodyDiv w:val="1"/>
      <w:marLeft w:val="0"/>
      <w:marRight w:val="0"/>
      <w:marTop w:val="0"/>
      <w:marBottom w:val="0"/>
      <w:divBdr>
        <w:top w:val="none" w:sz="0" w:space="0" w:color="auto"/>
        <w:left w:val="none" w:sz="0" w:space="0" w:color="auto"/>
        <w:bottom w:val="none" w:sz="0" w:space="0" w:color="auto"/>
        <w:right w:val="none" w:sz="0" w:space="0" w:color="auto"/>
      </w:divBdr>
    </w:div>
    <w:div w:id="1769889577">
      <w:bodyDiv w:val="1"/>
      <w:marLeft w:val="0"/>
      <w:marRight w:val="0"/>
      <w:marTop w:val="0"/>
      <w:marBottom w:val="0"/>
      <w:divBdr>
        <w:top w:val="none" w:sz="0" w:space="0" w:color="auto"/>
        <w:left w:val="none" w:sz="0" w:space="0" w:color="auto"/>
        <w:bottom w:val="none" w:sz="0" w:space="0" w:color="auto"/>
        <w:right w:val="none" w:sz="0" w:space="0" w:color="auto"/>
      </w:divBdr>
    </w:div>
    <w:div w:id="1773283328">
      <w:bodyDiv w:val="1"/>
      <w:marLeft w:val="0"/>
      <w:marRight w:val="0"/>
      <w:marTop w:val="0"/>
      <w:marBottom w:val="0"/>
      <w:divBdr>
        <w:top w:val="none" w:sz="0" w:space="0" w:color="auto"/>
        <w:left w:val="none" w:sz="0" w:space="0" w:color="auto"/>
        <w:bottom w:val="none" w:sz="0" w:space="0" w:color="auto"/>
        <w:right w:val="none" w:sz="0" w:space="0" w:color="auto"/>
      </w:divBdr>
    </w:div>
    <w:div w:id="1773472383">
      <w:bodyDiv w:val="1"/>
      <w:marLeft w:val="0"/>
      <w:marRight w:val="0"/>
      <w:marTop w:val="0"/>
      <w:marBottom w:val="0"/>
      <w:divBdr>
        <w:top w:val="none" w:sz="0" w:space="0" w:color="auto"/>
        <w:left w:val="none" w:sz="0" w:space="0" w:color="auto"/>
        <w:bottom w:val="none" w:sz="0" w:space="0" w:color="auto"/>
        <w:right w:val="none" w:sz="0" w:space="0" w:color="auto"/>
      </w:divBdr>
    </w:div>
    <w:div w:id="1774781669">
      <w:bodyDiv w:val="1"/>
      <w:marLeft w:val="0"/>
      <w:marRight w:val="0"/>
      <w:marTop w:val="0"/>
      <w:marBottom w:val="0"/>
      <w:divBdr>
        <w:top w:val="none" w:sz="0" w:space="0" w:color="auto"/>
        <w:left w:val="none" w:sz="0" w:space="0" w:color="auto"/>
        <w:bottom w:val="none" w:sz="0" w:space="0" w:color="auto"/>
        <w:right w:val="none" w:sz="0" w:space="0" w:color="auto"/>
      </w:divBdr>
    </w:div>
    <w:div w:id="1774855867">
      <w:bodyDiv w:val="1"/>
      <w:marLeft w:val="0"/>
      <w:marRight w:val="0"/>
      <w:marTop w:val="0"/>
      <w:marBottom w:val="0"/>
      <w:divBdr>
        <w:top w:val="none" w:sz="0" w:space="0" w:color="auto"/>
        <w:left w:val="none" w:sz="0" w:space="0" w:color="auto"/>
        <w:bottom w:val="none" w:sz="0" w:space="0" w:color="auto"/>
        <w:right w:val="none" w:sz="0" w:space="0" w:color="auto"/>
      </w:divBdr>
    </w:div>
    <w:div w:id="1775320499">
      <w:bodyDiv w:val="1"/>
      <w:marLeft w:val="0"/>
      <w:marRight w:val="0"/>
      <w:marTop w:val="0"/>
      <w:marBottom w:val="0"/>
      <w:divBdr>
        <w:top w:val="none" w:sz="0" w:space="0" w:color="auto"/>
        <w:left w:val="none" w:sz="0" w:space="0" w:color="auto"/>
        <w:bottom w:val="none" w:sz="0" w:space="0" w:color="auto"/>
        <w:right w:val="none" w:sz="0" w:space="0" w:color="auto"/>
      </w:divBdr>
    </w:div>
    <w:div w:id="1775663261">
      <w:bodyDiv w:val="1"/>
      <w:marLeft w:val="0"/>
      <w:marRight w:val="0"/>
      <w:marTop w:val="0"/>
      <w:marBottom w:val="0"/>
      <w:divBdr>
        <w:top w:val="none" w:sz="0" w:space="0" w:color="auto"/>
        <w:left w:val="none" w:sz="0" w:space="0" w:color="auto"/>
        <w:bottom w:val="none" w:sz="0" w:space="0" w:color="auto"/>
        <w:right w:val="none" w:sz="0" w:space="0" w:color="auto"/>
      </w:divBdr>
    </w:div>
    <w:div w:id="1779061849">
      <w:bodyDiv w:val="1"/>
      <w:marLeft w:val="0"/>
      <w:marRight w:val="0"/>
      <w:marTop w:val="0"/>
      <w:marBottom w:val="0"/>
      <w:divBdr>
        <w:top w:val="none" w:sz="0" w:space="0" w:color="auto"/>
        <w:left w:val="none" w:sz="0" w:space="0" w:color="auto"/>
        <w:bottom w:val="none" w:sz="0" w:space="0" w:color="auto"/>
        <w:right w:val="none" w:sz="0" w:space="0" w:color="auto"/>
      </w:divBdr>
    </w:div>
    <w:div w:id="1779715571">
      <w:bodyDiv w:val="1"/>
      <w:marLeft w:val="0"/>
      <w:marRight w:val="0"/>
      <w:marTop w:val="0"/>
      <w:marBottom w:val="0"/>
      <w:divBdr>
        <w:top w:val="none" w:sz="0" w:space="0" w:color="auto"/>
        <w:left w:val="none" w:sz="0" w:space="0" w:color="auto"/>
        <w:bottom w:val="none" w:sz="0" w:space="0" w:color="auto"/>
        <w:right w:val="none" w:sz="0" w:space="0" w:color="auto"/>
      </w:divBdr>
    </w:div>
    <w:div w:id="1782065109">
      <w:bodyDiv w:val="1"/>
      <w:marLeft w:val="0"/>
      <w:marRight w:val="0"/>
      <w:marTop w:val="0"/>
      <w:marBottom w:val="0"/>
      <w:divBdr>
        <w:top w:val="none" w:sz="0" w:space="0" w:color="auto"/>
        <w:left w:val="none" w:sz="0" w:space="0" w:color="auto"/>
        <w:bottom w:val="none" w:sz="0" w:space="0" w:color="auto"/>
        <w:right w:val="none" w:sz="0" w:space="0" w:color="auto"/>
      </w:divBdr>
    </w:div>
    <w:div w:id="1782451089">
      <w:bodyDiv w:val="1"/>
      <w:marLeft w:val="0"/>
      <w:marRight w:val="0"/>
      <w:marTop w:val="0"/>
      <w:marBottom w:val="0"/>
      <w:divBdr>
        <w:top w:val="none" w:sz="0" w:space="0" w:color="auto"/>
        <w:left w:val="none" w:sz="0" w:space="0" w:color="auto"/>
        <w:bottom w:val="none" w:sz="0" w:space="0" w:color="auto"/>
        <w:right w:val="none" w:sz="0" w:space="0" w:color="auto"/>
      </w:divBdr>
    </w:div>
    <w:div w:id="1783301216">
      <w:bodyDiv w:val="1"/>
      <w:marLeft w:val="0"/>
      <w:marRight w:val="0"/>
      <w:marTop w:val="0"/>
      <w:marBottom w:val="0"/>
      <w:divBdr>
        <w:top w:val="none" w:sz="0" w:space="0" w:color="auto"/>
        <w:left w:val="none" w:sz="0" w:space="0" w:color="auto"/>
        <w:bottom w:val="none" w:sz="0" w:space="0" w:color="auto"/>
        <w:right w:val="none" w:sz="0" w:space="0" w:color="auto"/>
      </w:divBdr>
    </w:div>
    <w:div w:id="1785004240">
      <w:bodyDiv w:val="1"/>
      <w:marLeft w:val="0"/>
      <w:marRight w:val="0"/>
      <w:marTop w:val="0"/>
      <w:marBottom w:val="0"/>
      <w:divBdr>
        <w:top w:val="none" w:sz="0" w:space="0" w:color="auto"/>
        <w:left w:val="none" w:sz="0" w:space="0" w:color="auto"/>
        <w:bottom w:val="none" w:sz="0" w:space="0" w:color="auto"/>
        <w:right w:val="none" w:sz="0" w:space="0" w:color="auto"/>
      </w:divBdr>
    </w:div>
    <w:div w:id="1785541813">
      <w:bodyDiv w:val="1"/>
      <w:marLeft w:val="0"/>
      <w:marRight w:val="0"/>
      <w:marTop w:val="0"/>
      <w:marBottom w:val="0"/>
      <w:divBdr>
        <w:top w:val="none" w:sz="0" w:space="0" w:color="auto"/>
        <w:left w:val="none" w:sz="0" w:space="0" w:color="auto"/>
        <w:bottom w:val="none" w:sz="0" w:space="0" w:color="auto"/>
        <w:right w:val="none" w:sz="0" w:space="0" w:color="auto"/>
      </w:divBdr>
    </w:div>
    <w:div w:id="1788309330">
      <w:bodyDiv w:val="1"/>
      <w:marLeft w:val="0"/>
      <w:marRight w:val="0"/>
      <w:marTop w:val="0"/>
      <w:marBottom w:val="0"/>
      <w:divBdr>
        <w:top w:val="none" w:sz="0" w:space="0" w:color="auto"/>
        <w:left w:val="none" w:sz="0" w:space="0" w:color="auto"/>
        <w:bottom w:val="none" w:sz="0" w:space="0" w:color="auto"/>
        <w:right w:val="none" w:sz="0" w:space="0" w:color="auto"/>
      </w:divBdr>
    </w:div>
    <w:div w:id="1788618640">
      <w:bodyDiv w:val="1"/>
      <w:marLeft w:val="0"/>
      <w:marRight w:val="0"/>
      <w:marTop w:val="0"/>
      <w:marBottom w:val="0"/>
      <w:divBdr>
        <w:top w:val="none" w:sz="0" w:space="0" w:color="auto"/>
        <w:left w:val="none" w:sz="0" w:space="0" w:color="auto"/>
        <w:bottom w:val="none" w:sz="0" w:space="0" w:color="auto"/>
        <w:right w:val="none" w:sz="0" w:space="0" w:color="auto"/>
      </w:divBdr>
    </w:div>
    <w:div w:id="1788696078">
      <w:bodyDiv w:val="1"/>
      <w:marLeft w:val="0"/>
      <w:marRight w:val="0"/>
      <w:marTop w:val="0"/>
      <w:marBottom w:val="0"/>
      <w:divBdr>
        <w:top w:val="none" w:sz="0" w:space="0" w:color="auto"/>
        <w:left w:val="none" w:sz="0" w:space="0" w:color="auto"/>
        <w:bottom w:val="none" w:sz="0" w:space="0" w:color="auto"/>
        <w:right w:val="none" w:sz="0" w:space="0" w:color="auto"/>
      </w:divBdr>
    </w:div>
    <w:div w:id="1790394977">
      <w:bodyDiv w:val="1"/>
      <w:marLeft w:val="0"/>
      <w:marRight w:val="0"/>
      <w:marTop w:val="0"/>
      <w:marBottom w:val="0"/>
      <w:divBdr>
        <w:top w:val="none" w:sz="0" w:space="0" w:color="auto"/>
        <w:left w:val="none" w:sz="0" w:space="0" w:color="auto"/>
        <w:bottom w:val="none" w:sz="0" w:space="0" w:color="auto"/>
        <w:right w:val="none" w:sz="0" w:space="0" w:color="auto"/>
      </w:divBdr>
    </w:div>
    <w:div w:id="1790509540">
      <w:bodyDiv w:val="1"/>
      <w:marLeft w:val="0"/>
      <w:marRight w:val="0"/>
      <w:marTop w:val="0"/>
      <w:marBottom w:val="0"/>
      <w:divBdr>
        <w:top w:val="none" w:sz="0" w:space="0" w:color="auto"/>
        <w:left w:val="none" w:sz="0" w:space="0" w:color="auto"/>
        <w:bottom w:val="none" w:sz="0" w:space="0" w:color="auto"/>
        <w:right w:val="none" w:sz="0" w:space="0" w:color="auto"/>
      </w:divBdr>
    </w:div>
    <w:div w:id="1791392787">
      <w:bodyDiv w:val="1"/>
      <w:marLeft w:val="0"/>
      <w:marRight w:val="0"/>
      <w:marTop w:val="0"/>
      <w:marBottom w:val="0"/>
      <w:divBdr>
        <w:top w:val="none" w:sz="0" w:space="0" w:color="auto"/>
        <w:left w:val="none" w:sz="0" w:space="0" w:color="auto"/>
        <w:bottom w:val="none" w:sz="0" w:space="0" w:color="auto"/>
        <w:right w:val="none" w:sz="0" w:space="0" w:color="auto"/>
      </w:divBdr>
    </w:div>
    <w:div w:id="1791624322">
      <w:bodyDiv w:val="1"/>
      <w:marLeft w:val="0"/>
      <w:marRight w:val="0"/>
      <w:marTop w:val="0"/>
      <w:marBottom w:val="0"/>
      <w:divBdr>
        <w:top w:val="none" w:sz="0" w:space="0" w:color="auto"/>
        <w:left w:val="none" w:sz="0" w:space="0" w:color="auto"/>
        <w:bottom w:val="none" w:sz="0" w:space="0" w:color="auto"/>
        <w:right w:val="none" w:sz="0" w:space="0" w:color="auto"/>
      </w:divBdr>
    </w:div>
    <w:div w:id="1792824652">
      <w:bodyDiv w:val="1"/>
      <w:marLeft w:val="0"/>
      <w:marRight w:val="0"/>
      <w:marTop w:val="0"/>
      <w:marBottom w:val="0"/>
      <w:divBdr>
        <w:top w:val="none" w:sz="0" w:space="0" w:color="auto"/>
        <w:left w:val="none" w:sz="0" w:space="0" w:color="auto"/>
        <w:bottom w:val="none" w:sz="0" w:space="0" w:color="auto"/>
        <w:right w:val="none" w:sz="0" w:space="0" w:color="auto"/>
      </w:divBdr>
    </w:div>
    <w:div w:id="1793398497">
      <w:bodyDiv w:val="1"/>
      <w:marLeft w:val="0"/>
      <w:marRight w:val="0"/>
      <w:marTop w:val="0"/>
      <w:marBottom w:val="0"/>
      <w:divBdr>
        <w:top w:val="none" w:sz="0" w:space="0" w:color="auto"/>
        <w:left w:val="none" w:sz="0" w:space="0" w:color="auto"/>
        <w:bottom w:val="none" w:sz="0" w:space="0" w:color="auto"/>
        <w:right w:val="none" w:sz="0" w:space="0" w:color="auto"/>
      </w:divBdr>
    </w:div>
    <w:div w:id="1795059915">
      <w:bodyDiv w:val="1"/>
      <w:marLeft w:val="0"/>
      <w:marRight w:val="0"/>
      <w:marTop w:val="0"/>
      <w:marBottom w:val="0"/>
      <w:divBdr>
        <w:top w:val="none" w:sz="0" w:space="0" w:color="auto"/>
        <w:left w:val="none" w:sz="0" w:space="0" w:color="auto"/>
        <w:bottom w:val="none" w:sz="0" w:space="0" w:color="auto"/>
        <w:right w:val="none" w:sz="0" w:space="0" w:color="auto"/>
      </w:divBdr>
    </w:div>
    <w:div w:id="1795445936">
      <w:bodyDiv w:val="1"/>
      <w:marLeft w:val="0"/>
      <w:marRight w:val="0"/>
      <w:marTop w:val="0"/>
      <w:marBottom w:val="0"/>
      <w:divBdr>
        <w:top w:val="none" w:sz="0" w:space="0" w:color="auto"/>
        <w:left w:val="none" w:sz="0" w:space="0" w:color="auto"/>
        <w:bottom w:val="none" w:sz="0" w:space="0" w:color="auto"/>
        <w:right w:val="none" w:sz="0" w:space="0" w:color="auto"/>
      </w:divBdr>
    </w:div>
    <w:div w:id="1796216078">
      <w:bodyDiv w:val="1"/>
      <w:marLeft w:val="0"/>
      <w:marRight w:val="0"/>
      <w:marTop w:val="0"/>
      <w:marBottom w:val="0"/>
      <w:divBdr>
        <w:top w:val="none" w:sz="0" w:space="0" w:color="auto"/>
        <w:left w:val="none" w:sz="0" w:space="0" w:color="auto"/>
        <w:bottom w:val="none" w:sz="0" w:space="0" w:color="auto"/>
        <w:right w:val="none" w:sz="0" w:space="0" w:color="auto"/>
      </w:divBdr>
    </w:div>
    <w:div w:id="1798183828">
      <w:bodyDiv w:val="1"/>
      <w:marLeft w:val="0"/>
      <w:marRight w:val="0"/>
      <w:marTop w:val="0"/>
      <w:marBottom w:val="0"/>
      <w:divBdr>
        <w:top w:val="none" w:sz="0" w:space="0" w:color="auto"/>
        <w:left w:val="none" w:sz="0" w:space="0" w:color="auto"/>
        <w:bottom w:val="none" w:sz="0" w:space="0" w:color="auto"/>
        <w:right w:val="none" w:sz="0" w:space="0" w:color="auto"/>
      </w:divBdr>
    </w:div>
    <w:div w:id="1798447191">
      <w:bodyDiv w:val="1"/>
      <w:marLeft w:val="0"/>
      <w:marRight w:val="0"/>
      <w:marTop w:val="0"/>
      <w:marBottom w:val="0"/>
      <w:divBdr>
        <w:top w:val="none" w:sz="0" w:space="0" w:color="auto"/>
        <w:left w:val="none" w:sz="0" w:space="0" w:color="auto"/>
        <w:bottom w:val="none" w:sz="0" w:space="0" w:color="auto"/>
        <w:right w:val="none" w:sz="0" w:space="0" w:color="auto"/>
      </w:divBdr>
    </w:div>
    <w:div w:id="1803571578">
      <w:bodyDiv w:val="1"/>
      <w:marLeft w:val="0"/>
      <w:marRight w:val="0"/>
      <w:marTop w:val="0"/>
      <w:marBottom w:val="0"/>
      <w:divBdr>
        <w:top w:val="none" w:sz="0" w:space="0" w:color="auto"/>
        <w:left w:val="none" w:sz="0" w:space="0" w:color="auto"/>
        <w:bottom w:val="none" w:sz="0" w:space="0" w:color="auto"/>
        <w:right w:val="none" w:sz="0" w:space="0" w:color="auto"/>
      </w:divBdr>
    </w:div>
    <w:div w:id="1804344181">
      <w:bodyDiv w:val="1"/>
      <w:marLeft w:val="0"/>
      <w:marRight w:val="0"/>
      <w:marTop w:val="0"/>
      <w:marBottom w:val="0"/>
      <w:divBdr>
        <w:top w:val="none" w:sz="0" w:space="0" w:color="auto"/>
        <w:left w:val="none" w:sz="0" w:space="0" w:color="auto"/>
        <w:bottom w:val="none" w:sz="0" w:space="0" w:color="auto"/>
        <w:right w:val="none" w:sz="0" w:space="0" w:color="auto"/>
      </w:divBdr>
    </w:div>
    <w:div w:id="1804495898">
      <w:bodyDiv w:val="1"/>
      <w:marLeft w:val="0"/>
      <w:marRight w:val="0"/>
      <w:marTop w:val="0"/>
      <w:marBottom w:val="0"/>
      <w:divBdr>
        <w:top w:val="none" w:sz="0" w:space="0" w:color="auto"/>
        <w:left w:val="none" w:sz="0" w:space="0" w:color="auto"/>
        <w:bottom w:val="none" w:sz="0" w:space="0" w:color="auto"/>
        <w:right w:val="none" w:sz="0" w:space="0" w:color="auto"/>
      </w:divBdr>
    </w:div>
    <w:div w:id="1804886475">
      <w:bodyDiv w:val="1"/>
      <w:marLeft w:val="0"/>
      <w:marRight w:val="0"/>
      <w:marTop w:val="0"/>
      <w:marBottom w:val="0"/>
      <w:divBdr>
        <w:top w:val="none" w:sz="0" w:space="0" w:color="auto"/>
        <w:left w:val="none" w:sz="0" w:space="0" w:color="auto"/>
        <w:bottom w:val="none" w:sz="0" w:space="0" w:color="auto"/>
        <w:right w:val="none" w:sz="0" w:space="0" w:color="auto"/>
      </w:divBdr>
    </w:div>
    <w:div w:id="1806969020">
      <w:bodyDiv w:val="1"/>
      <w:marLeft w:val="0"/>
      <w:marRight w:val="0"/>
      <w:marTop w:val="0"/>
      <w:marBottom w:val="0"/>
      <w:divBdr>
        <w:top w:val="none" w:sz="0" w:space="0" w:color="auto"/>
        <w:left w:val="none" w:sz="0" w:space="0" w:color="auto"/>
        <w:bottom w:val="none" w:sz="0" w:space="0" w:color="auto"/>
        <w:right w:val="none" w:sz="0" w:space="0" w:color="auto"/>
      </w:divBdr>
    </w:div>
    <w:div w:id="1808669212">
      <w:bodyDiv w:val="1"/>
      <w:marLeft w:val="0"/>
      <w:marRight w:val="0"/>
      <w:marTop w:val="0"/>
      <w:marBottom w:val="0"/>
      <w:divBdr>
        <w:top w:val="none" w:sz="0" w:space="0" w:color="auto"/>
        <w:left w:val="none" w:sz="0" w:space="0" w:color="auto"/>
        <w:bottom w:val="none" w:sz="0" w:space="0" w:color="auto"/>
        <w:right w:val="none" w:sz="0" w:space="0" w:color="auto"/>
      </w:divBdr>
    </w:div>
    <w:div w:id="1810398260">
      <w:bodyDiv w:val="1"/>
      <w:marLeft w:val="0"/>
      <w:marRight w:val="0"/>
      <w:marTop w:val="0"/>
      <w:marBottom w:val="0"/>
      <w:divBdr>
        <w:top w:val="none" w:sz="0" w:space="0" w:color="auto"/>
        <w:left w:val="none" w:sz="0" w:space="0" w:color="auto"/>
        <w:bottom w:val="none" w:sz="0" w:space="0" w:color="auto"/>
        <w:right w:val="none" w:sz="0" w:space="0" w:color="auto"/>
      </w:divBdr>
    </w:div>
    <w:div w:id="1810434259">
      <w:bodyDiv w:val="1"/>
      <w:marLeft w:val="0"/>
      <w:marRight w:val="0"/>
      <w:marTop w:val="0"/>
      <w:marBottom w:val="0"/>
      <w:divBdr>
        <w:top w:val="none" w:sz="0" w:space="0" w:color="auto"/>
        <w:left w:val="none" w:sz="0" w:space="0" w:color="auto"/>
        <w:bottom w:val="none" w:sz="0" w:space="0" w:color="auto"/>
        <w:right w:val="none" w:sz="0" w:space="0" w:color="auto"/>
      </w:divBdr>
    </w:div>
    <w:div w:id="1811827972">
      <w:bodyDiv w:val="1"/>
      <w:marLeft w:val="0"/>
      <w:marRight w:val="0"/>
      <w:marTop w:val="0"/>
      <w:marBottom w:val="0"/>
      <w:divBdr>
        <w:top w:val="none" w:sz="0" w:space="0" w:color="auto"/>
        <w:left w:val="none" w:sz="0" w:space="0" w:color="auto"/>
        <w:bottom w:val="none" w:sz="0" w:space="0" w:color="auto"/>
        <w:right w:val="none" w:sz="0" w:space="0" w:color="auto"/>
      </w:divBdr>
    </w:div>
    <w:div w:id="1812286165">
      <w:bodyDiv w:val="1"/>
      <w:marLeft w:val="0"/>
      <w:marRight w:val="0"/>
      <w:marTop w:val="0"/>
      <w:marBottom w:val="0"/>
      <w:divBdr>
        <w:top w:val="none" w:sz="0" w:space="0" w:color="auto"/>
        <w:left w:val="none" w:sz="0" w:space="0" w:color="auto"/>
        <w:bottom w:val="none" w:sz="0" w:space="0" w:color="auto"/>
        <w:right w:val="none" w:sz="0" w:space="0" w:color="auto"/>
      </w:divBdr>
    </w:div>
    <w:div w:id="1813254746">
      <w:bodyDiv w:val="1"/>
      <w:marLeft w:val="0"/>
      <w:marRight w:val="0"/>
      <w:marTop w:val="0"/>
      <w:marBottom w:val="0"/>
      <w:divBdr>
        <w:top w:val="none" w:sz="0" w:space="0" w:color="auto"/>
        <w:left w:val="none" w:sz="0" w:space="0" w:color="auto"/>
        <w:bottom w:val="none" w:sz="0" w:space="0" w:color="auto"/>
        <w:right w:val="none" w:sz="0" w:space="0" w:color="auto"/>
      </w:divBdr>
    </w:div>
    <w:div w:id="1813786893">
      <w:bodyDiv w:val="1"/>
      <w:marLeft w:val="0"/>
      <w:marRight w:val="0"/>
      <w:marTop w:val="0"/>
      <w:marBottom w:val="0"/>
      <w:divBdr>
        <w:top w:val="none" w:sz="0" w:space="0" w:color="auto"/>
        <w:left w:val="none" w:sz="0" w:space="0" w:color="auto"/>
        <w:bottom w:val="none" w:sz="0" w:space="0" w:color="auto"/>
        <w:right w:val="none" w:sz="0" w:space="0" w:color="auto"/>
      </w:divBdr>
    </w:div>
    <w:div w:id="1814565917">
      <w:bodyDiv w:val="1"/>
      <w:marLeft w:val="0"/>
      <w:marRight w:val="0"/>
      <w:marTop w:val="0"/>
      <w:marBottom w:val="0"/>
      <w:divBdr>
        <w:top w:val="none" w:sz="0" w:space="0" w:color="auto"/>
        <w:left w:val="none" w:sz="0" w:space="0" w:color="auto"/>
        <w:bottom w:val="none" w:sz="0" w:space="0" w:color="auto"/>
        <w:right w:val="none" w:sz="0" w:space="0" w:color="auto"/>
      </w:divBdr>
    </w:div>
    <w:div w:id="1814829613">
      <w:bodyDiv w:val="1"/>
      <w:marLeft w:val="0"/>
      <w:marRight w:val="0"/>
      <w:marTop w:val="0"/>
      <w:marBottom w:val="0"/>
      <w:divBdr>
        <w:top w:val="none" w:sz="0" w:space="0" w:color="auto"/>
        <w:left w:val="none" w:sz="0" w:space="0" w:color="auto"/>
        <w:bottom w:val="none" w:sz="0" w:space="0" w:color="auto"/>
        <w:right w:val="none" w:sz="0" w:space="0" w:color="auto"/>
      </w:divBdr>
    </w:div>
    <w:div w:id="1817332612">
      <w:bodyDiv w:val="1"/>
      <w:marLeft w:val="0"/>
      <w:marRight w:val="0"/>
      <w:marTop w:val="0"/>
      <w:marBottom w:val="0"/>
      <w:divBdr>
        <w:top w:val="none" w:sz="0" w:space="0" w:color="auto"/>
        <w:left w:val="none" w:sz="0" w:space="0" w:color="auto"/>
        <w:bottom w:val="none" w:sz="0" w:space="0" w:color="auto"/>
        <w:right w:val="none" w:sz="0" w:space="0" w:color="auto"/>
      </w:divBdr>
    </w:div>
    <w:div w:id="1817408380">
      <w:bodyDiv w:val="1"/>
      <w:marLeft w:val="0"/>
      <w:marRight w:val="0"/>
      <w:marTop w:val="0"/>
      <w:marBottom w:val="0"/>
      <w:divBdr>
        <w:top w:val="none" w:sz="0" w:space="0" w:color="auto"/>
        <w:left w:val="none" w:sz="0" w:space="0" w:color="auto"/>
        <w:bottom w:val="none" w:sz="0" w:space="0" w:color="auto"/>
        <w:right w:val="none" w:sz="0" w:space="0" w:color="auto"/>
      </w:divBdr>
    </w:div>
    <w:div w:id="1818061564">
      <w:bodyDiv w:val="1"/>
      <w:marLeft w:val="0"/>
      <w:marRight w:val="0"/>
      <w:marTop w:val="0"/>
      <w:marBottom w:val="0"/>
      <w:divBdr>
        <w:top w:val="none" w:sz="0" w:space="0" w:color="auto"/>
        <w:left w:val="none" w:sz="0" w:space="0" w:color="auto"/>
        <w:bottom w:val="none" w:sz="0" w:space="0" w:color="auto"/>
        <w:right w:val="none" w:sz="0" w:space="0" w:color="auto"/>
      </w:divBdr>
    </w:div>
    <w:div w:id="1818497047">
      <w:bodyDiv w:val="1"/>
      <w:marLeft w:val="0"/>
      <w:marRight w:val="0"/>
      <w:marTop w:val="0"/>
      <w:marBottom w:val="0"/>
      <w:divBdr>
        <w:top w:val="none" w:sz="0" w:space="0" w:color="auto"/>
        <w:left w:val="none" w:sz="0" w:space="0" w:color="auto"/>
        <w:bottom w:val="none" w:sz="0" w:space="0" w:color="auto"/>
        <w:right w:val="none" w:sz="0" w:space="0" w:color="auto"/>
      </w:divBdr>
    </w:div>
    <w:div w:id="1818761166">
      <w:bodyDiv w:val="1"/>
      <w:marLeft w:val="0"/>
      <w:marRight w:val="0"/>
      <w:marTop w:val="0"/>
      <w:marBottom w:val="0"/>
      <w:divBdr>
        <w:top w:val="none" w:sz="0" w:space="0" w:color="auto"/>
        <w:left w:val="none" w:sz="0" w:space="0" w:color="auto"/>
        <w:bottom w:val="none" w:sz="0" w:space="0" w:color="auto"/>
        <w:right w:val="none" w:sz="0" w:space="0" w:color="auto"/>
      </w:divBdr>
    </w:div>
    <w:div w:id="1818918262">
      <w:bodyDiv w:val="1"/>
      <w:marLeft w:val="0"/>
      <w:marRight w:val="0"/>
      <w:marTop w:val="0"/>
      <w:marBottom w:val="0"/>
      <w:divBdr>
        <w:top w:val="none" w:sz="0" w:space="0" w:color="auto"/>
        <w:left w:val="none" w:sz="0" w:space="0" w:color="auto"/>
        <w:bottom w:val="none" w:sz="0" w:space="0" w:color="auto"/>
        <w:right w:val="none" w:sz="0" w:space="0" w:color="auto"/>
      </w:divBdr>
    </w:div>
    <w:div w:id="1822381523">
      <w:bodyDiv w:val="1"/>
      <w:marLeft w:val="0"/>
      <w:marRight w:val="0"/>
      <w:marTop w:val="0"/>
      <w:marBottom w:val="0"/>
      <w:divBdr>
        <w:top w:val="none" w:sz="0" w:space="0" w:color="auto"/>
        <w:left w:val="none" w:sz="0" w:space="0" w:color="auto"/>
        <w:bottom w:val="none" w:sz="0" w:space="0" w:color="auto"/>
        <w:right w:val="none" w:sz="0" w:space="0" w:color="auto"/>
      </w:divBdr>
    </w:div>
    <w:div w:id="1822849098">
      <w:bodyDiv w:val="1"/>
      <w:marLeft w:val="0"/>
      <w:marRight w:val="0"/>
      <w:marTop w:val="0"/>
      <w:marBottom w:val="0"/>
      <w:divBdr>
        <w:top w:val="none" w:sz="0" w:space="0" w:color="auto"/>
        <w:left w:val="none" w:sz="0" w:space="0" w:color="auto"/>
        <w:bottom w:val="none" w:sz="0" w:space="0" w:color="auto"/>
        <w:right w:val="none" w:sz="0" w:space="0" w:color="auto"/>
      </w:divBdr>
    </w:div>
    <w:div w:id="1823546547">
      <w:bodyDiv w:val="1"/>
      <w:marLeft w:val="0"/>
      <w:marRight w:val="0"/>
      <w:marTop w:val="0"/>
      <w:marBottom w:val="0"/>
      <w:divBdr>
        <w:top w:val="none" w:sz="0" w:space="0" w:color="auto"/>
        <w:left w:val="none" w:sz="0" w:space="0" w:color="auto"/>
        <w:bottom w:val="none" w:sz="0" w:space="0" w:color="auto"/>
        <w:right w:val="none" w:sz="0" w:space="0" w:color="auto"/>
      </w:divBdr>
    </w:div>
    <w:div w:id="1825462848">
      <w:bodyDiv w:val="1"/>
      <w:marLeft w:val="0"/>
      <w:marRight w:val="0"/>
      <w:marTop w:val="0"/>
      <w:marBottom w:val="0"/>
      <w:divBdr>
        <w:top w:val="none" w:sz="0" w:space="0" w:color="auto"/>
        <w:left w:val="none" w:sz="0" w:space="0" w:color="auto"/>
        <w:bottom w:val="none" w:sz="0" w:space="0" w:color="auto"/>
        <w:right w:val="none" w:sz="0" w:space="0" w:color="auto"/>
      </w:divBdr>
    </w:div>
    <w:div w:id="1825931055">
      <w:bodyDiv w:val="1"/>
      <w:marLeft w:val="0"/>
      <w:marRight w:val="0"/>
      <w:marTop w:val="0"/>
      <w:marBottom w:val="0"/>
      <w:divBdr>
        <w:top w:val="none" w:sz="0" w:space="0" w:color="auto"/>
        <w:left w:val="none" w:sz="0" w:space="0" w:color="auto"/>
        <w:bottom w:val="none" w:sz="0" w:space="0" w:color="auto"/>
        <w:right w:val="none" w:sz="0" w:space="0" w:color="auto"/>
      </w:divBdr>
    </w:div>
    <w:div w:id="1826627082">
      <w:bodyDiv w:val="1"/>
      <w:marLeft w:val="0"/>
      <w:marRight w:val="0"/>
      <w:marTop w:val="0"/>
      <w:marBottom w:val="0"/>
      <w:divBdr>
        <w:top w:val="none" w:sz="0" w:space="0" w:color="auto"/>
        <w:left w:val="none" w:sz="0" w:space="0" w:color="auto"/>
        <w:bottom w:val="none" w:sz="0" w:space="0" w:color="auto"/>
        <w:right w:val="none" w:sz="0" w:space="0" w:color="auto"/>
      </w:divBdr>
    </w:div>
    <w:div w:id="1827278204">
      <w:bodyDiv w:val="1"/>
      <w:marLeft w:val="0"/>
      <w:marRight w:val="0"/>
      <w:marTop w:val="0"/>
      <w:marBottom w:val="0"/>
      <w:divBdr>
        <w:top w:val="none" w:sz="0" w:space="0" w:color="auto"/>
        <w:left w:val="none" w:sz="0" w:space="0" w:color="auto"/>
        <w:bottom w:val="none" w:sz="0" w:space="0" w:color="auto"/>
        <w:right w:val="none" w:sz="0" w:space="0" w:color="auto"/>
      </w:divBdr>
    </w:div>
    <w:div w:id="1827816977">
      <w:bodyDiv w:val="1"/>
      <w:marLeft w:val="0"/>
      <w:marRight w:val="0"/>
      <w:marTop w:val="0"/>
      <w:marBottom w:val="0"/>
      <w:divBdr>
        <w:top w:val="none" w:sz="0" w:space="0" w:color="auto"/>
        <w:left w:val="none" w:sz="0" w:space="0" w:color="auto"/>
        <w:bottom w:val="none" w:sz="0" w:space="0" w:color="auto"/>
        <w:right w:val="none" w:sz="0" w:space="0" w:color="auto"/>
      </w:divBdr>
    </w:div>
    <w:div w:id="1828787916">
      <w:bodyDiv w:val="1"/>
      <w:marLeft w:val="0"/>
      <w:marRight w:val="0"/>
      <w:marTop w:val="0"/>
      <w:marBottom w:val="0"/>
      <w:divBdr>
        <w:top w:val="none" w:sz="0" w:space="0" w:color="auto"/>
        <w:left w:val="none" w:sz="0" w:space="0" w:color="auto"/>
        <w:bottom w:val="none" w:sz="0" w:space="0" w:color="auto"/>
        <w:right w:val="none" w:sz="0" w:space="0" w:color="auto"/>
      </w:divBdr>
    </w:div>
    <w:div w:id="1832603412">
      <w:bodyDiv w:val="1"/>
      <w:marLeft w:val="0"/>
      <w:marRight w:val="0"/>
      <w:marTop w:val="0"/>
      <w:marBottom w:val="0"/>
      <w:divBdr>
        <w:top w:val="none" w:sz="0" w:space="0" w:color="auto"/>
        <w:left w:val="none" w:sz="0" w:space="0" w:color="auto"/>
        <w:bottom w:val="none" w:sz="0" w:space="0" w:color="auto"/>
        <w:right w:val="none" w:sz="0" w:space="0" w:color="auto"/>
      </w:divBdr>
    </w:div>
    <w:div w:id="1834027501">
      <w:bodyDiv w:val="1"/>
      <w:marLeft w:val="0"/>
      <w:marRight w:val="0"/>
      <w:marTop w:val="0"/>
      <w:marBottom w:val="0"/>
      <w:divBdr>
        <w:top w:val="none" w:sz="0" w:space="0" w:color="auto"/>
        <w:left w:val="none" w:sz="0" w:space="0" w:color="auto"/>
        <w:bottom w:val="none" w:sz="0" w:space="0" w:color="auto"/>
        <w:right w:val="none" w:sz="0" w:space="0" w:color="auto"/>
      </w:divBdr>
    </w:div>
    <w:div w:id="1834028450">
      <w:bodyDiv w:val="1"/>
      <w:marLeft w:val="0"/>
      <w:marRight w:val="0"/>
      <w:marTop w:val="0"/>
      <w:marBottom w:val="0"/>
      <w:divBdr>
        <w:top w:val="none" w:sz="0" w:space="0" w:color="auto"/>
        <w:left w:val="none" w:sz="0" w:space="0" w:color="auto"/>
        <w:bottom w:val="none" w:sz="0" w:space="0" w:color="auto"/>
        <w:right w:val="none" w:sz="0" w:space="0" w:color="auto"/>
      </w:divBdr>
    </w:div>
    <w:div w:id="1836335618">
      <w:bodyDiv w:val="1"/>
      <w:marLeft w:val="0"/>
      <w:marRight w:val="0"/>
      <w:marTop w:val="0"/>
      <w:marBottom w:val="0"/>
      <w:divBdr>
        <w:top w:val="none" w:sz="0" w:space="0" w:color="auto"/>
        <w:left w:val="none" w:sz="0" w:space="0" w:color="auto"/>
        <w:bottom w:val="none" w:sz="0" w:space="0" w:color="auto"/>
        <w:right w:val="none" w:sz="0" w:space="0" w:color="auto"/>
      </w:divBdr>
    </w:div>
    <w:div w:id="1837257530">
      <w:bodyDiv w:val="1"/>
      <w:marLeft w:val="0"/>
      <w:marRight w:val="0"/>
      <w:marTop w:val="0"/>
      <w:marBottom w:val="0"/>
      <w:divBdr>
        <w:top w:val="none" w:sz="0" w:space="0" w:color="auto"/>
        <w:left w:val="none" w:sz="0" w:space="0" w:color="auto"/>
        <w:bottom w:val="none" w:sz="0" w:space="0" w:color="auto"/>
        <w:right w:val="none" w:sz="0" w:space="0" w:color="auto"/>
      </w:divBdr>
    </w:div>
    <w:div w:id="1837914955">
      <w:bodyDiv w:val="1"/>
      <w:marLeft w:val="0"/>
      <w:marRight w:val="0"/>
      <w:marTop w:val="0"/>
      <w:marBottom w:val="0"/>
      <w:divBdr>
        <w:top w:val="none" w:sz="0" w:space="0" w:color="auto"/>
        <w:left w:val="none" w:sz="0" w:space="0" w:color="auto"/>
        <w:bottom w:val="none" w:sz="0" w:space="0" w:color="auto"/>
        <w:right w:val="none" w:sz="0" w:space="0" w:color="auto"/>
      </w:divBdr>
    </w:div>
    <w:div w:id="1838809509">
      <w:bodyDiv w:val="1"/>
      <w:marLeft w:val="0"/>
      <w:marRight w:val="0"/>
      <w:marTop w:val="0"/>
      <w:marBottom w:val="0"/>
      <w:divBdr>
        <w:top w:val="none" w:sz="0" w:space="0" w:color="auto"/>
        <w:left w:val="none" w:sz="0" w:space="0" w:color="auto"/>
        <w:bottom w:val="none" w:sz="0" w:space="0" w:color="auto"/>
        <w:right w:val="none" w:sz="0" w:space="0" w:color="auto"/>
      </w:divBdr>
    </w:div>
    <w:div w:id="1839689866">
      <w:bodyDiv w:val="1"/>
      <w:marLeft w:val="0"/>
      <w:marRight w:val="0"/>
      <w:marTop w:val="0"/>
      <w:marBottom w:val="0"/>
      <w:divBdr>
        <w:top w:val="none" w:sz="0" w:space="0" w:color="auto"/>
        <w:left w:val="none" w:sz="0" w:space="0" w:color="auto"/>
        <w:bottom w:val="none" w:sz="0" w:space="0" w:color="auto"/>
        <w:right w:val="none" w:sz="0" w:space="0" w:color="auto"/>
      </w:divBdr>
    </w:div>
    <w:div w:id="1843472901">
      <w:bodyDiv w:val="1"/>
      <w:marLeft w:val="0"/>
      <w:marRight w:val="0"/>
      <w:marTop w:val="0"/>
      <w:marBottom w:val="0"/>
      <w:divBdr>
        <w:top w:val="none" w:sz="0" w:space="0" w:color="auto"/>
        <w:left w:val="none" w:sz="0" w:space="0" w:color="auto"/>
        <w:bottom w:val="none" w:sz="0" w:space="0" w:color="auto"/>
        <w:right w:val="none" w:sz="0" w:space="0" w:color="auto"/>
      </w:divBdr>
    </w:div>
    <w:div w:id="1845584581">
      <w:bodyDiv w:val="1"/>
      <w:marLeft w:val="0"/>
      <w:marRight w:val="0"/>
      <w:marTop w:val="0"/>
      <w:marBottom w:val="0"/>
      <w:divBdr>
        <w:top w:val="none" w:sz="0" w:space="0" w:color="auto"/>
        <w:left w:val="none" w:sz="0" w:space="0" w:color="auto"/>
        <w:bottom w:val="none" w:sz="0" w:space="0" w:color="auto"/>
        <w:right w:val="none" w:sz="0" w:space="0" w:color="auto"/>
      </w:divBdr>
    </w:div>
    <w:div w:id="1845824091">
      <w:bodyDiv w:val="1"/>
      <w:marLeft w:val="0"/>
      <w:marRight w:val="0"/>
      <w:marTop w:val="0"/>
      <w:marBottom w:val="0"/>
      <w:divBdr>
        <w:top w:val="none" w:sz="0" w:space="0" w:color="auto"/>
        <w:left w:val="none" w:sz="0" w:space="0" w:color="auto"/>
        <w:bottom w:val="none" w:sz="0" w:space="0" w:color="auto"/>
        <w:right w:val="none" w:sz="0" w:space="0" w:color="auto"/>
      </w:divBdr>
    </w:div>
    <w:div w:id="1846170137">
      <w:bodyDiv w:val="1"/>
      <w:marLeft w:val="0"/>
      <w:marRight w:val="0"/>
      <w:marTop w:val="0"/>
      <w:marBottom w:val="0"/>
      <w:divBdr>
        <w:top w:val="none" w:sz="0" w:space="0" w:color="auto"/>
        <w:left w:val="none" w:sz="0" w:space="0" w:color="auto"/>
        <w:bottom w:val="none" w:sz="0" w:space="0" w:color="auto"/>
        <w:right w:val="none" w:sz="0" w:space="0" w:color="auto"/>
      </w:divBdr>
    </w:div>
    <w:div w:id="1846242769">
      <w:bodyDiv w:val="1"/>
      <w:marLeft w:val="0"/>
      <w:marRight w:val="0"/>
      <w:marTop w:val="0"/>
      <w:marBottom w:val="0"/>
      <w:divBdr>
        <w:top w:val="none" w:sz="0" w:space="0" w:color="auto"/>
        <w:left w:val="none" w:sz="0" w:space="0" w:color="auto"/>
        <w:bottom w:val="none" w:sz="0" w:space="0" w:color="auto"/>
        <w:right w:val="none" w:sz="0" w:space="0" w:color="auto"/>
      </w:divBdr>
    </w:div>
    <w:div w:id="1847548698">
      <w:bodyDiv w:val="1"/>
      <w:marLeft w:val="0"/>
      <w:marRight w:val="0"/>
      <w:marTop w:val="0"/>
      <w:marBottom w:val="0"/>
      <w:divBdr>
        <w:top w:val="none" w:sz="0" w:space="0" w:color="auto"/>
        <w:left w:val="none" w:sz="0" w:space="0" w:color="auto"/>
        <w:bottom w:val="none" w:sz="0" w:space="0" w:color="auto"/>
        <w:right w:val="none" w:sz="0" w:space="0" w:color="auto"/>
      </w:divBdr>
    </w:div>
    <w:div w:id="1848253526">
      <w:bodyDiv w:val="1"/>
      <w:marLeft w:val="0"/>
      <w:marRight w:val="0"/>
      <w:marTop w:val="0"/>
      <w:marBottom w:val="0"/>
      <w:divBdr>
        <w:top w:val="none" w:sz="0" w:space="0" w:color="auto"/>
        <w:left w:val="none" w:sz="0" w:space="0" w:color="auto"/>
        <w:bottom w:val="none" w:sz="0" w:space="0" w:color="auto"/>
        <w:right w:val="none" w:sz="0" w:space="0" w:color="auto"/>
      </w:divBdr>
    </w:div>
    <w:div w:id="1849632760">
      <w:bodyDiv w:val="1"/>
      <w:marLeft w:val="0"/>
      <w:marRight w:val="0"/>
      <w:marTop w:val="0"/>
      <w:marBottom w:val="0"/>
      <w:divBdr>
        <w:top w:val="none" w:sz="0" w:space="0" w:color="auto"/>
        <w:left w:val="none" w:sz="0" w:space="0" w:color="auto"/>
        <w:bottom w:val="none" w:sz="0" w:space="0" w:color="auto"/>
        <w:right w:val="none" w:sz="0" w:space="0" w:color="auto"/>
      </w:divBdr>
    </w:div>
    <w:div w:id="1850831234">
      <w:bodyDiv w:val="1"/>
      <w:marLeft w:val="0"/>
      <w:marRight w:val="0"/>
      <w:marTop w:val="0"/>
      <w:marBottom w:val="0"/>
      <w:divBdr>
        <w:top w:val="none" w:sz="0" w:space="0" w:color="auto"/>
        <w:left w:val="none" w:sz="0" w:space="0" w:color="auto"/>
        <w:bottom w:val="none" w:sz="0" w:space="0" w:color="auto"/>
        <w:right w:val="none" w:sz="0" w:space="0" w:color="auto"/>
      </w:divBdr>
    </w:div>
    <w:div w:id="1851026371">
      <w:bodyDiv w:val="1"/>
      <w:marLeft w:val="0"/>
      <w:marRight w:val="0"/>
      <w:marTop w:val="0"/>
      <w:marBottom w:val="0"/>
      <w:divBdr>
        <w:top w:val="none" w:sz="0" w:space="0" w:color="auto"/>
        <w:left w:val="none" w:sz="0" w:space="0" w:color="auto"/>
        <w:bottom w:val="none" w:sz="0" w:space="0" w:color="auto"/>
        <w:right w:val="none" w:sz="0" w:space="0" w:color="auto"/>
      </w:divBdr>
    </w:div>
    <w:div w:id="1851293134">
      <w:bodyDiv w:val="1"/>
      <w:marLeft w:val="0"/>
      <w:marRight w:val="0"/>
      <w:marTop w:val="0"/>
      <w:marBottom w:val="0"/>
      <w:divBdr>
        <w:top w:val="none" w:sz="0" w:space="0" w:color="auto"/>
        <w:left w:val="none" w:sz="0" w:space="0" w:color="auto"/>
        <w:bottom w:val="none" w:sz="0" w:space="0" w:color="auto"/>
        <w:right w:val="none" w:sz="0" w:space="0" w:color="auto"/>
      </w:divBdr>
    </w:div>
    <w:div w:id="1851941772">
      <w:bodyDiv w:val="1"/>
      <w:marLeft w:val="0"/>
      <w:marRight w:val="0"/>
      <w:marTop w:val="0"/>
      <w:marBottom w:val="0"/>
      <w:divBdr>
        <w:top w:val="none" w:sz="0" w:space="0" w:color="auto"/>
        <w:left w:val="none" w:sz="0" w:space="0" w:color="auto"/>
        <w:bottom w:val="none" w:sz="0" w:space="0" w:color="auto"/>
        <w:right w:val="none" w:sz="0" w:space="0" w:color="auto"/>
      </w:divBdr>
    </w:div>
    <w:div w:id="1855072690">
      <w:bodyDiv w:val="1"/>
      <w:marLeft w:val="0"/>
      <w:marRight w:val="0"/>
      <w:marTop w:val="0"/>
      <w:marBottom w:val="0"/>
      <w:divBdr>
        <w:top w:val="none" w:sz="0" w:space="0" w:color="auto"/>
        <w:left w:val="none" w:sz="0" w:space="0" w:color="auto"/>
        <w:bottom w:val="none" w:sz="0" w:space="0" w:color="auto"/>
        <w:right w:val="none" w:sz="0" w:space="0" w:color="auto"/>
      </w:divBdr>
    </w:div>
    <w:div w:id="1855341723">
      <w:bodyDiv w:val="1"/>
      <w:marLeft w:val="0"/>
      <w:marRight w:val="0"/>
      <w:marTop w:val="0"/>
      <w:marBottom w:val="0"/>
      <w:divBdr>
        <w:top w:val="none" w:sz="0" w:space="0" w:color="auto"/>
        <w:left w:val="none" w:sz="0" w:space="0" w:color="auto"/>
        <w:bottom w:val="none" w:sz="0" w:space="0" w:color="auto"/>
        <w:right w:val="none" w:sz="0" w:space="0" w:color="auto"/>
      </w:divBdr>
    </w:div>
    <w:div w:id="1855530341">
      <w:bodyDiv w:val="1"/>
      <w:marLeft w:val="0"/>
      <w:marRight w:val="0"/>
      <w:marTop w:val="0"/>
      <w:marBottom w:val="0"/>
      <w:divBdr>
        <w:top w:val="none" w:sz="0" w:space="0" w:color="auto"/>
        <w:left w:val="none" w:sz="0" w:space="0" w:color="auto"/>
        <w:bottom w:val="none" w:sz="0" w:space="0" w:color="auto"/>
        <w:right w:val="none" w:sz="0" w:space="0" w:color="auto"/>
      </w:divBdr>
    </w:div>
    <w:div w:id="1855919289">
      <w:bodyDiv w:val="1"/>
      <w:marLeft w:val="0"/>
      <w:marRight w:val="0"/>
      <w:marTop w:val="0"/>
      <w:marBottom w:val="0"/>
      <w:divBdr>
        <w:top w:val="none" w:sz="0" w:space="0" w:color="auto"/>
        <w:left w:val="none" w:sz="0" w:space="0" w:color="auto"/>
        <w:bottom w:val="none" w:sz="0" w:space="0" w:color="auto"/>
        <w:right w:val="none" w:sz="0" w:space="0" w:color="auto"/>
      </w:divBdr>
    </w:div>
    <w:div w:id="1856070548">
      <w:bodyDiv w:val="1"/>
      <w:marLeft w:val="0"/>
      <w:marRight w:val="0"/>
      <w:marTop w:val="0"/>
      <w:marBottom w:val="0"/>
      <w:divBdr>
        <w:top w:val="none" w:sz="0" w:space="0" w:color="auto"/>
        <w:left w:val="none" w:sz="0" w:space="0" w:color="auto"/>
        <w:bottom w:val="none" w:sz="0" w:space="0" w:color="auto"/>
        <w:right w:val="none" w:sz="0" w:space="0" w:color="auto"/>
      </w:divBdr>
    </w:div>
    <w:div w:id="1856311408">
      <w:bodyDiv w:val="1"/>
      <w:marLeft w:val="0"/>
      <w:marRight w:val="0"/>
      <w:marTop w:val="0"/>
      <w:marBottom w:val="0"/>
      <w:divBdr>
        <w:top w:val="none" w:sz="0" w:space="0" w:color="auto"/>
        <w:left w:val="none" w:sz="0" w:space="0" w:color="auto"/>
        <w:bottom w:val="none" w:sz="0" w:space="0" w:color="auto"/>
        <w:right w:val="none" w:sz="0" w:space="0" w:color="auto"/>
      </w:divBdr>
    </w:div>
    <w:div w:id="1856576763">
      <w:bodyDiv w:val="1"/>
      <w:marLeft w:val="0"/>
      <w:marRight w:val="0"/>
      <w:marTop w:val="0"/>
      <w:marBottom w:val="0"/>
      <w:divBdr>
        <w:top w:val="none" w:sz="0" w:space="0" w:color="auto"/>
        <w:left w:val="none" w:sz="0" w:space="0" w:color="auto"/>
        <w:bottom w:val="none" w:sz="0" w:space="0" w:color="auto"/>
        <w:right w:val="none" w:sz="0" w:space="0" w:color="auto"/>
      </w:divBdr>
    </w:div>
    <w:div w:id="1856923860">
      <w:bodyDiv w:val="1"/>
      <w:marLeft w:val="0"/>
      <w:marRight w:val="0"/>
      <w:marTop w:val="0"/>
      <w:marBottom w:val="0"/>
      <w:divBdr>
        <w:top w:val="none" w:sz="0" w:space="0" w:color="auto"/>
        <w:left w:val="none" w:sz="0" w:space="0" w:color="auto"/>
        <w:bottom w:val="none" w:sz="0" w:space="0" w:color="auto"/>
        <w:right w:val="none" w:sz="0" w:space="0" w:color="auto"/>
      </w:divBdr>
    </w:div>
    <w:div w:id="1862089825">
      <w:bodyDiv w:val="1"/>
      <w:marLeft w:val="0"/>
      <w:marRight w:val="0"/>
      <w:marTop w:val="0"/>
      <w:marBottom w:val="0"/>
      <w:divBdr>
        <w:top w:val="none" w:sz="0" w:space="0" w:color="auto"/>
        <w:left w:val="none" w:sz="0" w:space="0" w:color="auto"/>
        <w:bottom w:val="none" w:sz="0" w:space="0" w:color="auto"/>
        <w:right w:val="none" w:sz="0" w:space="0" w:color="auto"/>
      </w:divBdr>
    </w:div>
    <w:div w:id="1862162565">
      <w:bodyDiv w:val="1"/>
      <w:marLeft w:val="0"/>
      <w:marRight w:val="0"/>
      <w:marTop w:val="0"/>
      <w:marBottom w:val="0"/>
      <w:divBdr>
        <w:top w:val="none" w:sz="0" w:space="0" w:color="auto"/>
        <w:left w:val="none" w:sz="0" w:space="0" w:color="auto"/>
        <w:bottom w:val="none" w:sz="0" w:space="0" w:color="auto"/>
        <w:right w:val="none" w:sz="0" w:space="0" w:color="auto"/>
      </w:divBdr>
    </w:div>
    <w:div w:id="1862470985">
      <w:bodyDiv w:val="1"/>
      <w:marLeft w:val="0"/>
      <w:marRight w:val="0"/>
      <w:marTop w:val="0"/>
      <w:marBottom w:val="0"/>
      <w:divBdr>
        <w:top w:val="none" w:sz="0" w:space="0" w:color="auto"/>
        <w:left w:val="none" w:sz="0" w:space="0" w:color="auto"/>
        <w:bottom w:val="none" w:sz="0" w:space="0" w:color="auto"/>
        <w:right w:val="none" w:sz="0" w:space="0" w:color="auto"/>
      </w:divBdr>
    </w:div>
    <w:div w:id="1863401534">
      <w:bodyDiv w:val="1"/>
      <w:marLeft w:val="0"/>
      <w:marRight w:val="0"/>
      <w:marTop w:val="0"/>
      <w:marBottom w:val="0"/>
      <w:divBdr>
        <w:top w:val="none" w:sz="0" w:space="0" w:color="auto"/>
        <w:left w:val="none" w:sz="0" w:space="0" w:color="auto"/>
        <w:bottom w:val="none" w:sz="0" w:space="0" w:color="auto"/>
        <w:right w:val="none" w:sz="0" w:space="0" w:color="auto"/>
      </w:divBdr>
    </w:div>
    <w:div w:id="1863516205">
      <w:bodyDiv w:val="1"/>
      <w:marLeft w:val="0"/>
      <w:marRight w:val="0"/>
      <w:marTop w:val="0"/>
      <w:marBottom w:val="0"/>
      <w:divBdr>
        <w:top w:val="none" w:sz="0" w:space="0" w:color="auto"/>
        <w:left w:val="none" w:sz="0" w:space="0" w:color="auto"/>
        <w:bottom w:val="none" w:sz="0" w:space="0" w:color="auto"/>
        <w:right w:val="none" w:sz="0" w:space="0" w:color="auto"/>
      </w:divBdr>
    </w:div>
    <w:div w:id="1863588701">
      <w:bodyDiv w:val="1"/>
      <w:marLeft w:val="0"/>
      <w:marRight w:val="0"/>
      <w:marTop w:val="0"/>
      <w:marBottom w:val="0"/>
      <w:divBdr>
        <w:top w:val="none" w:sz="0" w:space="0" w:color="auto"/>
        <w:left w:val="none" w:sz="0" w:space="0" w:color="auto"/>
        <w:bottom w:val="none" w:sz="0" w:space="0" w:color="auto"/>
        <w:right w:val="none" w:sz="0" w:space="0" w:color="auto"/>
      </w:divBdr>
    </w:div>
    <w:div w:id="1863976070">
      <w:bodyDiv w:val="1"/>
      <w:marLeft w:val="0"/>
      <w:marRight w:val="0"/>
      <w:marTop w:val="0"/>
      <w:marBottom w:val="0"/>
      <w:divBdr>
        <w:top w:val="none" w:sz="0" w:space="0" w:color="auto"/>
        <w:left w:val="none" w:sz="0" w:space="0" w:color="auto"/>
        <w:bottom w:val="none" w:sz="0" w:space="0" w:color="auto"/>
        <w:right w:val="none" w:sz="0" w:space="0" w:color="auto"/>
      </w:divBdr>
    </w:div>
    <w:div w:id="1864318731">
      <w:bodyDiv w:val="1"/>
      <w:marLeft w:val="0"/>
      <w:marRight w:val="0"/>
      <w:marTop w:val="0"/>
      <w:marBottom w:val="0"/>
      <w:divBdr>
        <w:top w:val="none" w:sz="0" w:space="0" w:color="auto"/>
        <w:left w:val="none" w:sz="0" w:space="0" w:color="auto"/>
        <w:bottom w:val="none" w:sz="0" w:space="0" w:color="auto"/>
        <w:right w:val="none" w:sz="0" w:space="0" w:color="auto"/>
      </w:divBdr>
    </w:div>
    <w:div w:id="1865172981">
      <w:bodyDiv w:val="1"/>
      <w:marLeft w:val="0"/>
      <w:marRight w:val="0"/>
      <w:marTop w:val="0"/>
      <w:marBottom w:val="0"/>
      <w:divBdr>
        <w:top w:val="none" w:sz="0" w:space="0" w:color="auto"/>
        <w:left w:val="none" w:sz="0" w:space="0" w:color="auto"/>
        <w:bottom w:val="none" w:sz="0" w:space="0" w:color="auto"/>
        <w:right w:val="none" w:sz="0" w:space="0" w:color="auto"/>
      </w:divBdr>
    </w:div>
    <w:div w:id="1866138159">
      <w:bodyDiv w:val="1"/>
      <w:marLeft w:val="0"/>
      <w:marRight w:val="0"/>
      <w:marTop w:val="0"/>
      <w:marBottom w:val="0"/>
      <w:divBdr>
        <w:top w:val="none" w:sz="0" w:space="0" w:color="auto"/>
        <w:left w:val="none" w:sz="0" w:space="0" w:color="auto"/>
        <w:bottom w:val="none" w:sz="0" w:space="0" w:color="auto"/>
        <w:right w:val="none" w:sz="0" w:space="0" w:color="auto"/>
      </w:divBdr>
    </w:div>
    <w:div w:id="1869945251">
      <w:bodyDiv w:val="1"/>
      <w:marLeft w:val="0"/>
      <w:marRight w:val="0"/>
      <w:marTop w:val="0"/>
      <w:marBottom w:val="0"/>
      <w:divBdr>
        <w:top w:val="none" w:sz="0" w:space="0" w:color="auto"/>
        <w:left w:val="none" w:sz="0" w:space="0" w:color="auto"/>
        <w:bottom w:val="none" w:sz="0" w:space="0" w:color="auto"/>
        <w:right w:val="none" w:sz="0" w:space="0" w:color="auto"/>
      </w:divBdr>
    </w:div>
    <w:div w:id="1869946254">
      <w:bodyDiv w:val="1"/>
      <w:marLeft w:val="0"/>
      <w:marRight w:val="0"/>
      <w:marTop w:val="0"/>
      <w:marBottom w:val="0"/>
      <w:divBdr>
        <w:top w:val="none" w:sz="0" w:space="0" w:color="auto"/>
        <w:left w:val="none" w:sz="0" w:space="0" w:color="auto"/>
        <w:bottom w:val="none" w:sz="0" w:space="0" w:color="auto"/>
        <w:right w:val="none" w:sz="0" w:space="0" w:color="auto"/>
      </w:divBdr>
    </w:div>
    <w:div w:id="1872840885">
      <w:bodyDiv w:val="1"/>
      <w:marLeft w:val="0"/>
      <w:marRight w:val="0"/>
      <w:marTop w:val="0"/>
      <w:marBottom w:val="0"/>
      <w:divBdr>
        <w:top w:val="none" w:sz="0" w:space="0" w:color="auto"/>
        <w:left w:val="none" w:sz="0" w:space="0" w:color="auto"/>
        <w:bottom w:val="none" w:sz="0" w:space="0" w:color="auto"/>
        <w:right w:val="none" w:sz="0" w:space="0" w:color="auto"/>
      </w:divBdr>
    </w:div>
    <w:div w:id="1873498792">
      <w:bodyDiv w:val="1"/>
      <w:marLeft w:val="0"/>
      <w:marRight w:val="0"/>
      <w:marTop w:val="0"/>
      <w:marBottom w:val="0"/>
      <w:divBdr>
        <w:top w:val="none" w:sz="0" w:space="0" w:color="auto"/>
        <w:left w:val="none" w:sz="0" w:space="0" w:color="auto"/>
        <w:bottom w:val="none" w:sz="0" w:space="0" w:color="auto"/>
        <w:right w:val="none" w:sz="0" w:space="0" w:color="auto"/>
      </w:divBdr>
    </w:div>
    <w:div w:id="1874876608">
      <w:bodyDiv w:val="1"/>
      <w:marLeft w:val="0"/>
      <w:marRight w:val="0"/>
      <w:marTop w:val="0"/>
      <w:marBottom w:val="0"/>
      <w:divBdr>
        <w:top w:val="none" w:sz="0" w:space="0" w:color="auto"/>
        <w:left w:val="none" w:sz="0" w:space="0" w:color="auto"/>
        <w:bottom w:val="none" w:sz="0" w:space="0" w:color="auto"/>
        <w:right w:val="none" w:sz="0" w:space="0" w:color="auto"/>
      </w:divBdr>
    </w:div>
    <w:div w:id="1874919948">
      <w:bodyDiv w:val="1"/>
      <w:marLeft w:val="0"/>
      <w:marRight w:val="0"/>
      <w:marTop w:val="0"/>
      <w:marBottom w:val="0"/>
      <w:divBdr>
        <w:top w:val="none" w:sz="0" w:space="0" w:color="auto"/>
        <w:left w:val="none" w:sz="0" w:space="0" w:color="auto"/>
        <w:bottom w:val="none" w:sz="0" w:space="0" w:color="auto"/>
        <w:right w:val="none" w:sz="0" w:space="0" w:color="auto"/>
      </w:divBdr>
    </w:div>
    <w:div w:id="1874952126">
      <w:bodyDiv w:val="1"/>
      <w:marLeft w:val="0"/>
      <w:marRight w:val="0"/>
      <w:marTop w:val="0"/>
      <w:marBottom w:val="0"/>
      <w:divBdr>
        <w:top w:val="none" w:sz="0" w:space="0" w:color="auto"/>
        <w:left w:val="none" w:sz="0" w:space="0" w:color="auto"/>
        <w:bottom w:val="none" w:sz="0" w:space="0" w:color="auto"/>
        <w:right w:val="none" w:sz="0" w:space="0" w:color="auto"/>
      </w:divBdr>
    </w:div>
    <w:div w:id="1875264567">
      <w:bodyDiv w:val="1"/>
      <w:marLeft w:val="0"/>
      <w:marRight w:val="0"/>
      <w:marTop w:val="0"/>
      <w:marBottom w:val="0"/>
      <w:divBdr>
        <w:top w:val="none" w:sz="0" w:space="0" w:color="auto"/>
        <w:left w:val="none" w:sz="0" w:space="0" w:color="auto"/>
        <w:bottom w:val="none" w:sz="0" w:space="0" w:color="auto"/>
        <w:right w:val="none" w:sz="0" w:space="0" w:color="auto"/>
      </w:divBdr>
    </w:div>
    <w:div w:id="1875579274">
      <w:bodyDiv w:val="1"/>
      <w:marLeft w:val="0"/>
      <w:marRight w:val="0"/>
      <w:marTop w:val="0"/>
      <w:marBottom w:val="0"/>
      <w:divBdr>
        <w:top w:val="none" w:sz="0" w:space="0" w:color="auto"/>
        <w:left w:val="none" w:sz="0" w:space="0" w:color="auto"/>
        <w:bottom w:val="none" w:sz="0" w:space="0" w:color="auto"/>
        <w:right w:val="none" w:sz="0" w:space="0" w:color="auto"/>
      </w:divBdr>
    </w:div>
    <w:div w:id="1876692436">
      <w:bodyDiv w:val="1"/>
      <w:marLeft w:val="0"/>
      <w:marRight w:val="0"/>
      <w:marTop w:val="0"/>
      <w:marBottom w:val="0"/>
      <w:divBdr>
        <w:top w:val="none" w:sz="0" w:space="0" w:color="auto"/>
        <w:left w:val="none" w:sz="0" w:space="0" w:color="auto"/>
        <w:bottom w:val="none" w:sz="0" w:space="0" w:color="auto"/>
        <w:right w:val="none" w:sz="0" w:space="0" w:color="auto"/>
      </w:divBdr>
    </w:div>
    <w:div w:id="1879128334">
      <w:bodyDiv w:val="1"/>
      <w:marLeft w:val="0"/>
      <w:marRight w:val="0"/>
      <w:marTop w:val="0"/>
      <w:marBottom w:val="0"/>
      <w:divBdr>
        <w:top w:val="none" w:sz="0" w:space="0" w:color="auto"/>
        <w:left w:val="none" w:sz="0" w:space="0" w:color="auto"/>
        <w:bottom w:val="none" w:sz="0" w:space="0" w:color="auto"/>
        <w:right w:val="none" w:sz="0" w:space="0" w:color="auto"/>
      </w:divBdr>
    </w:div>
    <w:div w:id="1880700944">
      <w:bodyDiv w:val="1"/>
      <w:marLeft w:val="0"/>
      <w:marRight w:val="0"/>
      <w:marTop w:val="0"/>
      <w:marBottom w:val="0"/>
      <w:divBdr>
        <w:top w:val="none" w:sz="0" w:space="0" w:color="auto"/>
        <w:left w:val="none" w:sz="0" w:space="0" w:color="auto"/>
        <w:bottom w:val="none" w:sz="0" w:space="0" w:color="auto"/>
        <w:right w:val="none" w:sz="0" w:space="0" w:color="auto"/>
      </w:divBdr>
    </w:div>
    <w:div w:id="1882592153">
      <w:bodyDiv w:val="1"/>
      <w:marLeft w:val="0"/>
      <w:marRight w:val="0"/>
      <w:marTop w:val="0"/>
      <w:marBottom w:val="0"/>
      <w:divBdr>
        <w:top w:val="none" w:sz="0" w:space="0" w:color="auto"/>
        <w:left w:val="none" w:sz="0" w:space="0" w:color="auto"/>
        <w:bottom w:val="none" w:sz="0" w:space="0" w:color="auto"/>
        <w:right w:val="none" w:sz="0" w:space="0" w:color="auto"/>
      </w:divBdr>
    </w:div>
    <w:div w:id="1885025781">
      <w:bodyDiv w:val="1"/>
      <w:marLeft w:val="0"/>
      <w:marRight w:val="0"/>
      <w:marTop w:val="0"/>
      <w:marBottom w:val="0"/>
      <w:divBdr>
        <w:top w:val="none" w:sz="0" w:space="0" w:color="auto"/>
        <w:left w:val="none" w:sz="0" w:space="0" w:color="auto"/>
        <w:bottom w:val="none" w:sz="0" w:space="0" w:color="auto"/>
        <w:right w:val="none" w:sz="0" w:space="0" w:color="auto"/>
      </w:divBdr>
    </w:div>
    <w:div w:id="1887374747">
      <w:bodyDiv w:val="1"/>
      <w:marLeft w:val="0"/>
      <w:marRight w:val="0"/>
      <w:marTop w:val="0"/>
      <w:marBottom w:val="0"/>
      <w:divBdr>
        <w:top w:val="none" w:sz="0" w:space="0" w:color="auto"/>
        <w:left w:val="none" w:sz="0" w:space="0" w:color="auto"/>
        <w:bottom w:val="none" w:sz="0" w:space="0" w:color="auto"/>
        <w:right w:val="none" w:sz="0" w:space="0" w:color="auto"/>
      </w:divBdr>
    </w:div>
    <w:div w:id="1887445949">
      <w:bodyDiv w:val="1"/>
      <w:marLeft w:val="0"/>
      <w:marRight w:val="0"/>
      <w:marTop w:val="0"/>
      <w:marBottom w:val="0"/>
      <w:divBdr>
        <w:top w:val="none" w:sz="0" w:space="0" w:color="auto"/>
        <w:left w:val="none" w:sz="0" w:space="0" w:color="auto"/>
        <w:bottom w:val="none" w:sz="0" w:space="0" w:color="auto"/>
        <w:right w:val="none" w:sz="0" w:space="0" w:color="auto"/>
      </w:divBdr>
    </w:div>
    <w:div w:id="1887837844">
      <w:bodyDiv w:val="1"/>
      <w:marLeft w:val="0"/>
      <w:marRight w:val="0"/>
      <w:marTop w:val="0"/>
      <w:marBottom w:val="0"/>
      <w:divBdr>
        <w:top w:val="none" w:sz="0" w:space="0" w:color="auto"/>
        <w:left w:val="none" w:sz="0" w:space="0" w:color="auto"/>
        <w:bottom w:val="none" w:sz="0" w:space="0" w:color="auto"/>
        <w:right w:val="none" w:sz="0" w:space="0" w:color="auto"/>
      </w:divBdr>
    </w:div>
    <w:div w:id="1890533869">
      <w:bodyDiv w:val="1"/>
      <w:marLeft w:val="0"/>
      <w:marRight w:val="0"/>
      <w:marTop w:val="0"/>
      <w:marBottom w:val="0"/>
      <w:divBdr>
        <w:top w:val="none" w:sz="0" w:space="0" w:color="auto"/>
        <w:left w:val="none" w:sz="0" w:space="0" w:color="auto"/>
        <w:bottom w:val="none" w:sz="0" w:space="0" w:color="auto"/>
        <w:right w:val="none" w:sz="0" w:space="0" w:color="auto"/>
      </w:divBdr>
    </w:div>
    <w:div w:id="1891307973">
      <w:bodyDiv w:val="1"/>
      <w:marLeft w:val="0"/>
      <w:marRight w:val="0"/>
      <w:marTop w:val="0"/>
      <w:marBottom w:val="0"/>
      <w:divBdr>
        <w:top w:val="none" w:sz="0" w:space="0" w:color="auto"/>
        <w:left w:val="none" w:sz="0" w:space="0" w:color="auto"/>
        <w:bottom w:val="none" w:sz="0" w:space="0" w:color="auto"/>
        <w:right w:val="none" w:sz="0" w:space="0" w:color="auto"/>
      </w:divBdr>
    </w:div>
    <w:div w:id="1892960781">
      <w:bodyDiv w:val="1"/>
      <w:marLeft w:val="0"/>
      <w:marRight w:val="0"/>
      <w:marTop w:val="0"/>
      <w:marBottom w:val="0"/>
      <w:divBdr>
        <w:top w:val="none" w:sz="0" w:space="0" w:color="auto"/>
        <w:left w:val="none" w:sz="0" w:space="0" w:color="auto"/>
        <w:bottom w:val="none" w:sz="0" w:space="0" w:color="auto"/>
        <w:right w:val="none" w:sz="0" w:space="0" w:color="auto"/>
      </w:divBdr>
    </w:div>
    <w:div w:id="1893272922">
      <w:bodyDiv w:val="1"/>
      <w:marLeft w:val="0"/>
      <w:marRight w:val="0"/>
      <w:marTop w:val="0"/>
      <w:marBottom w:val="0"/>
      <w:divBdr>
        <w:top w:val="none" w:sz="0" w:space="0" w:color="auto"/>
        <w:left w:val="none" w:sz="0" w:space="0" w:color="auto"/>
        <w:bottom w:val="none" w:sz="0" w:space="0" w:color="auto"/>
        <w:right w:val="none" w:sz="0" w:space="0" w:color="auto"/>
      </w:divBdr>
    </w:div>
    <w:div w:id="1893536823">
      <w:bodyDiv w:val="1"/>
      <w:marLeft w:val="0"/>
      <w:marRight w:val="0"/>
      <w:marTop w:val="0"/>
      <w:marBottom w:val="0"/>
      <w:divBdr>
        <w:top w:val="none" w:sz="0" w:space="0" w:color="auto"/>
        <w:left w:val="none" w:sz="0" w:space="0" w:color="auto"/>
        <w:bottom w:val="none" w:sz="0" w:space="0" w:color="auto"/>
        <w:right w:val="none" w:sz="0" w:space="0" w:color="auto"/>
      </w:divBdr>
    </w:div>
    <w:div w:id="1895192360">
      <w:bodyDiv w:val="1"/>
      <w:marLeft w:val="0"/>
      <w:marRight w:val="0"/>
      <w:marTop w:val="0"/>
      <w:marBottom w:val="0"/>
      <w:divBdr>
        <w:top w:val="none" w:sz="0" w:space="0" w:color="auto"/>
        <w:left w:val="none" w:sz="0" w:space="0" w:color="auto"/>
        <w:bottom w:val="none" w:sz="0" w:space="0" w:color="auto"/>
        <w:right w:val="none" w:sz="0" w:space="0" w:color="auto"/>
      </w:divBdr>
    </w:div>
    <w:div w:id="1895965129">
      <w:bodyDiv w:val="1"/>
      <w:marLeft w:val="0"/>
      <w:marRight w:val="0"/>
      <w:marTop w:val="0"/>
      <w:marBottom w:val="0"/>
      <w:divBdr>
        <w:top w:val="none" w:sz="0" w:space="0" w:color="auto"/>
        <w:left w:val="none" w:sz="0" w:space="0" w:color="auto"/>
        <w:bottom w:val="none" w:sz="0" w:space="0" w:color="auto"/>
        <w:right w:val="none" w:sz="0" w:space="0" w:color="auto"/>
      </w:divBdr>
    </w:div>
    <w:div w:id="1897232078">
      <w:bodyDiv w:val="1"/>
      <w:marLeft w:val="0"/>
      <w:marRight w:val="0"/>
      <w:marTop w:val="0"/>
      <w:marBottom w:val="0"/>
      <w:divBdr>
        <w:top w:val="none" w:sz="0" w:space="0" w:color="auto"/>
        <w:left w:val="none" w:sz="0" w:space="0" w:color="auto"/>
        <w:bottom w:val="none" w:sz="0" w:space="0" w:color="auto"/>
        <w:right w:val="none" w:sz="0" w:space="0" w:color="auto"/>
      </w:divBdr>
    </w:div>
    <w:div w:id="1898085108">
      <w:bodyDiv w:val="1"/>
      <w:marLeft w:val="0"/>
      <w:marRight w:val="0"/>
      <w:marTop w:val="0"/>
      <w:marBottom w:val="0"/>
      <w:divBdr>
        <w:top w:val="none" w:sz="0" w:space="0" w:color="auto"/>
        <w:left w:val="none" w:sz="0" w:space="0" w:color="auto"/>
        <w:bottom w:val="none" w:sz="0" w:space="0" w:color="auto"/>
        <w:right w:val="none" w:sz="0" w:space="0" w:color="auto"/>
      </w:divBdr>
    </w:div>
    <w:div w:id="1898124432">
      <w:bodyDiv w:val="1"/>
      <w:marLeft w:val="0"/>
      <w:marRight w:val="0"/>
      <w:marTop w:val="0"/>
      <w:marBottom w:val="0"/>
      <w:divBdr>
        <w:top w:val="none" w:sz="0" w:space="0" w:color="auto"/>
        <w:left w:val="none" w:sz="0" w:space="0" w:color="auto"/>
        <w:bottom w:val="none" w:sz="0" w:space="0" w:color="auto"/>
        <w:right w:val="none" w:sz="0" w:space="0" w:color="auto"/>
      </w:divBdr>
    </w:div>
    <w:div w:id="1898199043">
      <w:bodyDiv w:val="1"/>
      <w:marLeft w:val="0"/>
      <w:marRight w:val="0"/>
      <w:marTop w:val="0"/>
      <w:marBottom w:val="0"/>
      <w:divBdr>
        <w:top w:val="none" w:sz="0" w:space="0" w:color="auto"/>
        <w:left w:val="none" w:sz="0" w:space="0" w:color="auto"/>
        <w:bottom w:val="none" w:sz="0" w:space="0" w:color="auto"/>
        <w:right w:val="none" w:sz="0" w:space="0" w:color="auto"/>
      </w:divBdr>
    </w:div>
    <w:div w:id="1899055040">
      <w:bodyDiv w:val="1"/>
      <w:marLeft w:val="0"/>
      <w:marRight w:val="0"/>
      <w:marTop w:val="0"/>
      <w:marBottom w:val="0"/>
      <w:divBdr>
        <w:top w:val="none" w:sz="0" w:space="0" w:color="auto"/>
        <w:left w:val="none" w:sz="0" w:space="0" w:color="auto"/>
        <w:bottom w:val="none" w:sz="0" w:space="0" w:color="auto"/>
        <w:right w:val="none" w:sz="0" w:space="0" w:color="auto"/>
      </w:divBdr>
    </w:div>
    <w:div w:id="1899784662">
      <w:bodyDiv w:val="1"/>
      <w:marLeft w:val="0"/>
      <w:marRight w:val="0"/>
      <w:marTop w:val="0"/>
      <w:marBottom w:val="0"/>
      <w:divBdr>
        <w:top w:val="none" w:sz="0" w:space="0" w:color="auto"/>
        <w:left w:val="none" w:sz="0" w:space="0" w:color="auto"/>
        <w:bottom w:val="none" w:sz="0" w:space="0" w:color="auto"/>
        <w:right w:val="none" w:sz="0" w:space="0" w:color="auto"/>
      </w:divBdr>
    </w:div>
    <w:div w:id="1900707051">
      <w:bodyDiv w:val="1"/>
      <w:marLeft w:val="0"/>
      <w:marRight w:val="0"/>
      <w:marTop w:val="0"/>
      <w:marBottom w:val="0"/>
      <w:divBdr>
        <w:top w:val="none" w:sz="0" w:space="0" w:color="auto"/>
        <w:left w:val="none" w:sz="0" w:space="0" w:color="auto"/>
        <w:bottom w:val="none" w:sz="0" w:space="0" w:color="auto"/>
        <w:right w:val="none" w:sz="0" w:space="0" w:color="auto"/>
      </w:divBdr>
    </w:div>
    <w:div w:id="1901985998">
      <w:bodyDiv w:val="1"/>
      <w:marLeft w:val="0"/>
      <w:marRight w:val="0"/>
      <w:marTop w:val="0"/>
      <w:marBottom w:val="0"/>
      <w:divBdr>
        <w:top w:val="none" w:sz="0" w:space="0" w:color="auto"/>
        <w:left w:val="none" w:sz="0" w:space="0" w:color="auto"/>
        <w:bottom w:val="none" w:sz="0" w:space="0" w:color="auto"/>
        <w:right w:val="none" w:sz="0" w:space="0" w:color="auto"/>
      </w:divBdr>
    </w:div>
    <w:div w:id="1902935214">
      <w:bodyDiv w:val="1"/>
      <w:marLeft w:val="0"/>
      <w:marRight w:val="0"/>
      <w:marTop w:val="0"/>
      <w:marBottom w:val="0"/>
      <w:divBdr>
        <w:top w:val="none" w:sz="0" w:space="0" w:color="auto"/>
        <w:left w:val="none" w:sz="0" w:space="0" w:color="auto"/>
        <w:bottom w:val="none" w:sz="0" w:space="0" w:color="auto"/>
        <w:right w:val="none" w:sz="0" w:space="0" w:color="auto"/>
      </w:divBdr>
    </w:div>
    <w:div w:id="1903826254">
      <w:bodyDiv w:val="1"/>
      <w:marLeft w:val="0"/>
      <w:marRight w:val="0"/>
      <w:marTop w:val="0"/>
      <w:marBottom w:val="0"/>
      <w:divBdr>
        <w:top w:val="none" w:sz="0" w:space="0" w:color="auto"/>
        <w:left w:val="none" w:sz="0" w:space="0" w:color="auto"/>
        <w:bottom w:val="none" w:sz="0" w:space="0" w:color="auto"/>
        <w:right w:val="none" w:sz="0" w:space="0" w:color="auto"/>
      </w:divBdr>
    </w:div>
    <w:div w:id="1904172699">
      <w:bodyDiv w:val="1"/>
      <w:marLeft w:val="0"/>
      <w:marRight w:val="0"/>
      <w:marTop w:val="0"/>
      <w:marBottom w:val="0"/>
      <w:divBdr>
        <w:top w:val="none" w:sz="0" w:space="0" w:color="auto"/>
        <w:left w:val="none" w:sz="0" w:space="0" w:color="auto"/>
        <w:bottom w:val="none" w:sz="0" w:space="0" w:color="auto"/>
        <w:right w:val="none" w:sz="0" w:space="0" w:color="auto"/>
      </w:divBdr>
    </w:div>
    <w:div w:id="1904754253">
      <w:bodyDiv w:val="1"/>
      <w:marLeft w:val="0"/>
      <w:marRight w:val="0"/>
      <w:marTop w:val="0"/>
      <w:marBottom w:val="0"/>
      <w:divBdr>
        <w:top w:val="none" w:sz="0" w:space="0" w:color="auto"/>
        <w:left w:val="none" w:sz="0" w:space="0" w:color="auto"/>
        <w:bottom w:val="none" w:sz="0" w:space="0" w:color="auto"/>
        <w:right w:val="none" w:sz="0" w:space="0" w:color="auto"/>
      </w:divBdr>
    </w:div>
    <w:div w:id="1906645501">
      <w:bodyDiv w:val="1"/>
      <w:marLeft w:val="0"/>
      <w:marRight w:val="0"/>
      <w:marTop w:val="0"/>
      <w:marBottom w:val="0"/>
      <w:divBdr>
        <w:top w:val="none" w:sz="0" w:space="0" w:color="auto"/>
        <w:left w:val="none" w:sz="0" w:space="0" w:color="auto"/>
        <w:bottom w:val="none" w:sz="0" w:space="0" w:color="auto"/>
        <w:right w:val="none" w:sz="0" w:space="0" w:color="auto"/>
      </w:divBdr>
    </w:div>
    <w:div w:id="1907689398">
      <w:bodyDiv w:val="1"/>
      <w:marLeft w:val="0"/>
      <w:marRight w:val="0"/>
      <w:marTop w:val="0"/>
      <w:marBottom w:val="0"/>
      <w:divBdr>
        <w:top w:val="none" w:sz="0" w:space="0" w:color="auto"/>
        <w:left w:val="none" w:sz="0" w:space="0" w:color="auto"/>
        <w:bottom w:val="none" w:sz="0" w:space="0" w:color="auto"/>
        <w:right w:val="none" w:sz="0" w:space="0" w:color="auto"/>
      </w:divBdr>
    </w:div>
    <w:div w:id="1908832135">
      <w:bodyDiv w:val="1"/>
      <w:marLeft w:val="0"/>
      <w:marRight w:val="0"/>
      <w:marTop w:val="0"/>
      <w:marBottom w:val="0"/>
      <w:divBdr>
        <w:top w:val="none" w:sz="0" w:space="0" w:color="auto"/>
        <w:left w:val="none" w:sz="0" w:space="0" w:color="auto"/>
        <w:bottom w:val="none" w:sz="0" w:space="0" w:color="auto"/>
        <w:right w:val="none" w:sz="0" w:space="0" w:color="auto"/>
      </w:divBdr>
    </w:div>
    <w:div w:id="1910649571">
      <w:bodyDiv w:val="1"/>
      <w:marLeft w:val="0"/>
      <w:marRight w:val="0"/>
      <w:marTop w:val="0"/>
      <w:marBottom w:val="0"/>
      <w:divBdr>
        <w:top w:val="none" w:sz="0" w:space="0" w:color="auto"/>
        <w:left w:val="none" w:sz="0" w:space="0" w:color="auto"/>
        <w:bottom w:val="none" w:sz="0" w:space="0" w:color="auto"/>
        <w:right w:val="none" w:sz="0" w:space="0" w:color="auto"/>
      </w:divBdr>
    </w:div>
    <w:div w:id="1913663615">
      <w:bodyDiv w:val="1"/>
      <w:marLeft w:val="0"/>
      <w:marRight w:val="0"/>
      <w:marTop w:val="0"/>
      <w:marBottom w:val="0"/>
      <w:divBdr>
        <w:top w:val="none" w:sz="0" w:space="0" w:color="auto"/>
        <w:left w:val="none" w:sz="0" w:space="0" w:color="auto"/>
        <w:bottom w:val="none" w:sz="0" w:space="0" w:color="auto"/>
        <w:right w:val="none" w:sz="0" w:space="0" w:color="auto"/>
      </w:divBdr>
    </w:div>
    <w:div w:id="1916088420">
      <w:bodyDiv w:val="1"/>
      <w:marLeft w:val="0"/>
      <w:marRight w:val="0"/>
      <w:marTop w:val="0"/>
      <w:marBottom w:val="0"/>
      <w:divBdr>
        <w:top w:val="none" w:sz="0" w:space="0" w:color="auto"/>
        <w:left w:val="none" w:sz="0" w:space="0" w:color="auto"/>
        <w:bottom w:val="none" w:sz="0" w:space="0" w:color="auto"/>
        <w:right w:val="none" w:sz="0" w:space="0" w:color="auto"/>
      </w:divBdr>
    </w:div>
    <w:div w:id="1918126391">
      <w:bodyDiv w:val="1"/>
      <w:marLeft w:val="0"/>
      <w:marRight w:val="0"/>
      <w:marTop w:val="0"/>
      <w:marBottom w:val="0"/>
      <w:divBdr>
        <w:top w:val="none" w:sz="0" w:space="0" w:color="auto"/>
        <w:left w:val="none" w:sz="0" w:space="0" w:color="auto"/>
        <w:bottom w:val="none" w:sz="0" w:space="0" w:color="auto"/>
        <w:right w:val="none" w:sz="0" w:space="0" w:color="auto"/>
      </w:divBdr>
    </w:div>
    <w:div w:id="1918321701">
      <w:bodyDiv w:val="1"/>
      <w:marLeft w:val="0"/>
      <w:marRight w:val="0"/>
      <w:marTop w:val="0"/>
      <w:marBottom w:val="0"/>
      <w:divBdr>
        <w:top w:val="none" w:sz="0" w:space="0" w:color="auto"/>
        <w:left w:val="none" w:sz="0" w:space="0" w:color="auto"/>
        <w:bottom w:val="none" w:sz="0" w:space="0" w:color="auto"/>
        <w:right w:val="none" w:sz="0" w:space="0" w:color="auto"/>
      </w:divBdr>
    </w:div>
    <w:div w:id="1918395632">
      <w:bodyDiv w:val="1"/>
      <w:marLeft w:val="0"/>
      <w:marRight w:val="0"/>
      <w:marTop w:val="0"/>
      <w:marBottom w:val="0"/>
      <w:divBdr>
        <w:top w:val="none" w:sz="0" w:space="0" w:color="auto"/>
        <w:left w:val="none" w:sz="0" w:space="0" w:color="auto"/>
        <w:bottom w:val="none" w:sz="0" w:space="0" w:color="auto"/>
        <w:right w:val="none" w:sz="0" w:space="0" w:color="auto"/>
      </w:divBdr>
    </w:div>
    <w:div w:id="1918585582">
      <w:bodyDiv w:val="1"/>
      <w:marLeft w:val="0"/>
      <w:marRight w:val="0"/>
      <w:marTop w:val="0"/>
      <w:marBottom w:val="0"/>
      <w:divBdr>
        <w:top w:val="none" w:sz="0" w:space="0" w:color="auto"/>
        <w:left w:val="none" w:sz="0" w:space="0" w:color="auto"/>
        <w:bottom w:val="none" w:sz="0" w:space="0" w:color="auto"/>
        <w:right w:val="none" w:sz="0" w:space="0" w:color="auto"/>
      </w:divBdr>
    </w:div>
    <w:div w:id="1918973223">
      <w:bodyDiv w:val="1"/>
      <w:marLeft w:val="0"/>
      <w:marRight w:val="0"/>
      <w:marTop w:val="0"/>
      <w:marBottom w:val="0"/>
      <w:divBdr>
        <w:top w:val="none" w:sz="0" w:space="0" w:color="auto"/>
        <w:left w:val="none" w:sz="0" w:space="0" w:color="auto"/>
        <w:bottom w:val="none" w:sz="0" w:space="0" w:color="auto"/>
        <w:right w:val="none" w:sz="0" w:space="0" w:color="auto"/>
      </w:divBdr>
    </w:div>
    <w:div w:id="1918975378">
      <w:bodyDiv w:val="1"/>
      <w:marLeft w:val="0"/>
      <w:marRight w:val="0"/>
      <w:marTop w:val="0"/>
      <w:marBottom w:val="0"/>
      <w:divBdr>
        <w:top w:val="none" w:sz="0" w:space="0" w:color="auto"/>
        <w:left w:val="none" w:sz="0" w:space="0" w:color="auto"/>
        <w:bottom w:val="none" w:sz="0" w:space="0" w:color="auto"/>
        <w:right w:val="none" w:sz="0" w:space="0" w:color="auto"/>
      </w:divBdr>
    </w:div>
    <w:div w:id="1919365143">
      <w:bodyDiv w:val="1"/>
      <w:marLeft w:val="0"/>
      <w:marRight w:val="0"/>
      <w:marTop w:val="0"/>
      <w:marBottom w:val="0"/>
      <w:divBdr>
        <w:top w:val="none" w:sz="0" w:space="0" w:color="auto"/>
        <w:left w:val="none" w:sz="0" w:space="0" w:color="auto"/>
        <w:bottom w:val="none" w:sz="0" w:space="0" w:color="auto"/>
        <w:right w:val="none" w:sz="0" w:space="0" w:color="auto"/>
      </w:divBdr>
    </w:div>
    <w:div w:id="1922909781">
      <w:bodyDiv w:val="1"/>
      <w:marLeft w:val="0"/>
      <w:marRight w:val="0"/>
      <w:marTop w:val="0"/>
      <w:marBottom w:val="0"/>
      <w:divBdr>
        <w:top w:val="none" w:sz="0" w:space="0" w:color="auto"/>
        <w:left w:val="none" w:sz="0" w:space="0" w:color="auto"/>
        <w:bottom w:val="none" w:sz="0" w:space="0" w:color="auto"/>
        <w:right w:val="none" w:sz="0" w:space="0" w:color="auto"/>
      </w:divBdr>
    </w:div>
    <w:div w:id="1923369628">
      <w:bodyDiv w:val="1"/>
      <w:marLeft w:val="0"/>
      <w:marRight w:val="0"/>
      <w:marTop w:val="0"/>
      <w:marBottom w:val="0"/>
      <w:divBdr>
        <w:top w:val="none" w:sz="0" w:space="0" w:color="auto"/>
        <w:left w:val="none" w:sz="0" w:space="0" w:color="auto"/>
        <w:bottom w:val="none" w:sz="0" w:space="0" w:color="auto"/>
        <w:right w:val="none" w:sz="0" w:space="0" w:color="auto"/>
      </w:divBdr>
    </w:div>
    <w:div w:id="1924021834">
      <w:bodyDiv w:val="1"/>
      <w:marLeft w:val="0"/>
      <w:marRight w:val="0"/>
      <w:marTop w:val="0"/>
      <w:marBottom w:val="0"/>
      <w:divBdr>
        <w:top w:val="none" w:sz="0" w:space="0" w:color="auto"/>
        <w:left w:val="none" w:sz="0" w:space="0" w:color="auto"/>
        <w:bottom w:val="none" w:sz="0" w:space="0" w:color="auto"/>
        <w:right w:val="none" w:sz="0" w:space="0" w:color="auto"/>
      </w:divBdr>
    </w:div>
    <w:div w:id="1925799502">
      <w:bodyDiv w:val="1"/>
      <w:marLeft w:val="0"/>
      <w:marRight w:val="0"/>
      <w:marTop w:val="0"/>
      <w:marBottom w:val="0"/>
      <w:divBdr>
        <w:top w:val="none" w:sz="0" w:space="0" w:color="auto"/>
        <w:left w:val="none" w:sz="0" w:space="0" w:color="auto"/>
        <w:bottom w:val="none" w:sz="0" w:space="0" w:color="auto"/>
        <w:right w:val="none" w:sz="0" w:space="0" w:color="auto"/>
      </w:divBdr>
    </w:div>
    <w:div w:id="1927886533">
      <w:bodyDiv w:val="1"/>
      <w:marLeft w:val="0"/>
      <w:marRight w:val="0"/>
      <w:marTop w:val="0"/>
      <w:marBottom w:val="0"/>
      <w:divBdr>
        <w:top w:val="none" w:sz="0" w:space="0" w:color="auto"/>
        <w:left w:val="none" w:sz="0" w:space="0" w:color="auto"/>
        <w:bottom w:val="none" w:sz="0" w:space="0" w:color="auto"/>
        <w:right w:val="none" w:sz="0" w:space="0" w:color="auto"/>
      </w:divBdr>
    </w:div>
    <w:div w:id="1929531990">
      <w:bodyDiv w:val="1"/>
      <w:marLeft w:val="0"/>
      <w:marRight w:val="0"/>
      <w:marTop w:val="0"/>
      <w:marBottom w:val="0"/>
      <w:divBdr>
        <w:top w:val="none" w:sz="0" w:space="0" w:color="auto"/>
        <w:left w:val="none" w:sz="0" w:space="0" w:color="auto"/>
        <w:bottom w:val="none" w:sz="0" w:space="0" w:color="auto"/>
        <w:right w:val="none" w:sz="0" w:space="0" w:color="auto"/>
      </w:divBdr>
    </w:div>
    <w:div w:id="1930843246">
      <w:bodyDiv w:val="1"/>
      <w:marLeft w:val="0"/>
      <w:marRight w:val="0"/>
      <w:marTop w:val="0"/>
      <w:marBottom w:val="0"/>
      <w:divBdr>
        <w:top w:val="none" w:sz="0" w:space="0" w:color="auto"/>
        <w:left w:val="none" w:sz="0" w:space="0" w:color="auto"/>
        <w:bottom w:val="none" w:sz="0" w:space="0" w:color="auto"/>
        <w:right w:val="none" w:sz="0" w:space="0" w:color="auto"/>
      </w:divBdr>
    </w:div>
    <w:div w:id="1931306304">
      <w:bodyDiv w:val="1"/>
      <w:marLeft w:val="0"/>
      <w:marRight w:val="0"/>
      <w:marTop w:val="0"/>
      <w:marBottom w:val="0"/>
      <w:divBdr>
        <w:top w:val="none" w:sz="0" w:space="0" w:color="auto"/>
        <w:left w:val="none" w:sz="0" w:space="0" w:color="auto"/>
        <w:bottom w:val="none" w:sz="0" w:space="0" w:color="auto"/>
        <w:right w:val="none" w:sz="0" w:space="0" w:color="auto"/>
      </w:divBdr>
    </w:div>
    <w:div w:id="1934777191">
      <w:bodyDiv w:val="1"/>
      <w:marLeft w:val="0"/>
      <w:marRight w:val="0"/>
      <w:marTop w:val="0"/>
      <w:marBottom w:val="0"/>
      <w:divBdr>
        <w:top w:val="none" w:sz="0" w:space="0" w:color="auto"/>
        <w:left w:val="none" w:sz="0" w:space="0" w:color="auto"/>
        <w:bottom w:val="none" w:sz="0" w:space="0" w:color="auto"/>
        <w:right w:val="none" w:sz="0" w:space="0" w:color="auto"/>
      </w:divBdr>
    </w:div>
    <w:div w:id="1934826141">
      <w:bodyDiv w:val="1"/>
      <w:marLeft w:val="0"/>
      <w:marRight w:val="0"/>
      <w:marTop w:val="0"/>
      <w:marBottom w:val="0"/>
      <w:divBdr>
        <w:top w:val="none" w:sz="0" w:space="0" w:color="auto"/>
        <w:left w:val="none" w:sz="0" w:space="0" w:color="auto"/>
        <w:bottom w:val="none" w:sz="0" w:space="0" w:color="auto"/>
        <w:right w:val="none" w:sz="0" w:space="0" w:color="auto"/>
      </w:divBdr>
    </w:div>
    <w:div w:id="1935018835">
      <w:bodyDiv w:val="1"/>
      <w:marLeft w:val="0"/>
      <w:marRight w:val="0"/>
      <w:marTop w:val="0"/>
      <w:marBottom w:val="0"/>
      <w:divBdr>
        <w:top w:val="none" w:sz="0" w:space="0" w:color="auto"/>
        <w:left w:val="none" w:sz="0" w:space="0" w:color="auto"/>
        <w:bottom w:val="none" w:sz="0" w:space="0" w:color="auto"/>
        <w:right w:val="none" w:sz="0" w:space="0" w:color="auto"/>
      </w:divBdr>
    </w:div>
    <w:div w:id="1935048027">
      <w:bodyDiv w:val="1"/>
      <w:marLeft w:val="0"/>
      <w:marRight w:val="0"/>
      <w:marTop w:val="0"/>
      <w:marBottom w:val="0"/>
      <w:divBdr>
        <w:top w:val="none" w:sz="0" w:space="0" w:color="auto"/>
        <w:left w:val="none" w:sz="0" w:space="0" w:color="auto"/>
        <w:bottom w:val="none" w:sz="0" w:space="0" w:color="auto"/>
        <w:right w:val="none" w:sz="0" w:space="0" w:color="auto"/>
      </w:divBdr>
    </w:div>
    <w:div w:id="1935093006">
      <w:bodyDiv w:val="1"/>
      <w:marLeft w:val="0"/>
      <w:marRight w:val="0"/>
      <w:marTop w:val="0"/>
      <w:marBottom w:val="0"/>
      <w:divBdr>
        <w:top w:val="none" w:sz="0" w:space="0" w:color="auto"/>
        <w:left w:val="none" w:sz="0" w:space="0" w:color="auto"/>
        <w:bottom w:val="none" w:sz="0" w:space="0" w:color="auto"/>
        <w:right w:val="none" w:sz="0" w:space="0" w:color="auto"/>
      </w:divBdr>
    </w:div>
    <w:div w:id="1936209459">
      <w:bodyDiv w:val="1"/>
      <w:marLeft w:val="0"/>
      <w:marRight w:val="0"/>
      <w:marTop w:val="0"/>
      <w:marBottom w:val="0"/>
      <w:divBdr>
        <w:top w:val="none" w:sz="0" w:space="0" w:color="auto"/>
        <w:left w:val="none" w:sz="0" w:space="0" w:color="auto"/>
        <w:bottom w:val="none" w:sz="0" w:space="0" w:color="auto"/>
        <w:right w:val="none" w:sz="0" w:space="0" w:color="auto"/>
      </w:divBdr>
    </w:div>
    <w:div w:id="1936474716">
      <w:bodyDiv w:val="1"/>
      <w:marLeft w:val="0"/>
      <w:marRight w:val="0"/>
      <w:marTop w:val="0"/>
      <w:marBottom w:val="0"/>
      <w:divBdr>
        <w:top w:val="none" w:sz="0" w:space="0" w:color="auto"/>
        <w:left w:val="none" w:sz="0" w:space="0" w:color="auto"/>
        <w:bottom w:val="none" w:sz="0" w:space="0" w:color="auto"/>
        <w:right w:val="none" w:sz="0" w:space="0" w:color="auto"/>
      </w:divBdr>
    </w:div>
    <w:div w:id="1937397116">
      <w:bodyDiv w:val="1"/>
      <w:marLeft w:val="0"/>
      <w:marRight w:val="0"/>
      <w:marTop w:val="0"/>
      <w:marBottom w:val="0"/>
      <w:divBdr>
        <w:top w:val="none" w:sz="0" w:space="0" w:color="auto"/>
        <w:left w:val="none" w:sz="0" w:space="0" w:color="auto"/>
        <w:bottom w:val="none" w:sz="0" w:space="0" w:color="auto"/>
        <w:right w:val="none" w:sz="0" w:space="0" w:color="auto"/>
      </w:divBdr>
    </w:div>
    <w:div w:id="1938517590">
      <w:bodyDiv w:val="1"/>
      <w:marLeft w:val="0"/>
      <w:marRight w:val="0"/>
      <w:marTop w:val="0"/>
      <w:marBottom w:val="0"/>
      <w:divBdr>
        <w:top w:val="none" w:sz="0" w:space="0" w:color="auto"/>
        <w:left w:val="none" w:sz="0" w:space="0" w:color="auto"/>
        <w:bottom w:val="none" w:sz="0" w:space="0" w:color="auto"/>
        <w:right w:val="none" w:sz="0" w:space="0" w:color="auto"/>
      </w:divBdr>
    </w:div>
    <w:div w:id="1938706457">
      <w:bodyDiv w:val="1"/>
      <w:marLeft w:val="0"/>
      <w:marRight w:val="0"/>
      <w:marTop w:val="0"/>
      <w:marBottom w:val="0"/>
      <w:divBdr>
        <w:top w:val="none" w:sz="0" w:space="0" w:color="auto"/>
        <w:left w:val="none" w:sz="0" w:space="0" w:color="auto"/>
        <w:bottom w:val="none" w:sz="0" w:space="0" w:color="auto"/>
        <w:right w:val="none" w:sz="0" w:space="0" w:color="auto"/>
      </w:divBdr>
    </w:div>
    <w:div w:id="1939556008">
      <w:bodyDiv w:val="1"/>
      <w:marLeft w:val="0"/>
      <w:marRight w:val="0"/>
      <w:marTop w:val="0"/>
      <w:marBottom w:val="0"/>
      <w:divBdr>
        <w:top w:val="none" w:sz="0" w:space="0" w:color="auto"/>
        <w:left w:val="none" w:sz="0" w:space="0" w:color="auto"/>
        <w:bottom w:val="none" w:sz="0" w:space="0" w:color="auto"/>
        <w:right w:val="none" w:sz="0" w:space="0" w:color="auto"/>
      </w:divBdr>
    </w:div>
    <w:div w:id="1941067210">
      <w:bodyDiv w:val="1"/>
      <w:marLeft w:val="0"/>
      <w:marRight w:val="0"/>
      <w:marTop w:val="0"/>
      <w:marBottom w:val="0"/>
      <w:divBdr>
        <w:top w:val="none" w:sz="0" w:space="0" w:color="auto"/>
        <w:left w:val="none" w:sz="0" w:space="0" w:color="auto"/>
        <w:bottom w:val="none" w:sz="0" w:space="0" w:color="auto"/>
        <w:right w:val="none" w:sz="0" w:space="0" w:color="auto"/>
      </w:divBdr>
    </w:div>
    <w:div w:id="1941378152">
      <w:bodyDiv w:val="1"/>
      <w:marLeft w:val="0"/>
      <w:marRight w:val="0"/>
      <w:marTop w:val="0"/>
      <w:marBottom w:val="0"/>
      <w:divBdr>
        <w:top w:val="none" w:sz="0" w:space="0" w:color="auto"/>
        <w:left w:val="none" w:sz="0" w:space="0" w:color="auto"/>
        <w:bottom w:val="none" w:sz="0" w:space="0" w:color="auto"/>
        <w:right w:val="none" w:sz="0" w:space="0" w:color="auto"/>
      </w:divBdr>
    </w:div>
    <w:div w:id="1944144396">
      <w:bodyDiv w:val="1"/>
      <w:marLeft w:val="0"/>
      <w:marRight w:val="0"/>
      <w:marTop w:val="0"/>
      <w:marBottom w:val="0"/>
      <w:divBdr>
        <w:top w:val="none" w:sz="0" w:space="0" w:color="auto"/>
        <w:left w:val="none" w:sz="0" w:space="0" w:color="auto"/>
        <w:bottom w:val="none" w:sz="0" w:space="0" w:color="auto"/>
        <w:right w:val="none" w:sz="0" w:space="0" w:color="auto"/>
      </w:divBdr>
    </w:div>
    <w:div w:id="1944260047">
      <w:bodyDiv w:val="1"/>
      <w:marLeft w:val="0"/>
      <w:marRight w:val="0"/>
      <w:marTop w:val="0"/>
      <w:marBottom w:val="0"/>
      <w:divBdr>
        <w:top w:val="none" w:sz="0" w:space="0" w:color="auto"/>
        <w:left w:val="none" w:sz="0" w:space="0" w:color="auto"/>
        <w:bottom w:val="none" w:sz="0" w:space="0" w:color="auto"/>
        <w:right w:val="none" w:sz="0" w:space="0" w:color="auto"/>
      </w:divBdr>
    </w:div>
    <w:div w:id="1947231051">
      <w:bodyDiv w:val="1"/>
      <w:marLeft w:val="0"/>
      <w:marRight w:val="0"/>
      <w:marTop w:val="0"/>
      <w:marBottom w:val="0"/>
      <w:divBdr>
        <w:top w:val="none" w:sz="0" w:space="0" w:color="auto"/>
        <w:left w:val="none" w:sz="0" w:space="0" w:color="auto"/>
        <w:bottom w:val="none" w:sz="0" w:space="0" w:color="auto"/>
        <w:right w:val="none" w:sz="0" w:space="0" w:color="auto"/>
      </w:divBdr>
    </w:div>
    <w:div w:id="1947732811">
      <w:bodyDiv w:val="1"/>
      <w:marLeft w:val="0"/>
      <w:marRight w:val="0"/>
      <w:marTop w:val="0"/>
      <w:marBottom w:val="0"/>
      <w:divBdr>
        <w:top w:val="none" w:sz="0" w:space="0" w:color="auto"/>
        <w:left w:val="none" w:sz="0" w:space="0" w:color="auto"/>
        <w:bottom w:val="none" w:sz="0" w:space="0" w:color="auto"/>
        <w:right w:val="none" w:sz="0" w:space="0" w:color="auto"/>
      </w:divBdr>
    </w:div>
    <w:div w:id="1950117955">
      <w:bodyDiv w:val="1"/>
      <w:marLeft w:val="0"/>
      <w:marRight w:val="0"/>
      <w:marTop w:val="0"/>
      <w:marBottom w:val="0"/>
      <w:divBdr>
        <w:top w:val="none" w:sz="0" w:space="0" w:color="auto"/>
        <w:left w:val="none" w:sz="0" w:space="0" w:color="auto"/>
        <w:bottom w:val="none" w:sz="0" w:space="0" w:color="auto"/>
        <w:right w:val="none" w:sz="0" w:space="0" w:color="auto"/>
      </w:divBdr>
    </w:div>
    <w:div w:id="1952275383">
      <w:bodyDiv w:val="1"/>
      <w:marLeft w:val="0"/>
      <w:marRight w:val="0"/>
      <w:marTop w:val="0"/>
      <w:marBottom w:val="0"/>
      <w:divBdr>
        <w:top w:val="none" w:sz="0" w:space="0" w:color="auto"/>
        <w:left w:val="none" w:sz="0" w:space="0" w:color="auto"/>
        <w:bottom w:val="none" w:sz="0" w:space="0" w:color="auto"/>
        <w:right w:val="none" w:sz="0" w:space="0" w:color="auto"/>
      </w:divBdr>
    </w:div>
    <w:div w:id="1955595507">
      <w:bodyDiv w:val="1"/>
      <w:marLeft w:val="0"/>
      <w:marRight w:val="0"/>
      <w:marTop w:val="0"/>
      <w:marBottom w:val="0"/>
      <w:divBdr>
        <w:top w:val="none" w:sz="0" w:space="0" w:color="auto"/>
        <w:left w:val="none" w:sz="0" w:space="0" w:color="auto"/>
        <w:bottom w:val="none" w:sz="0" w:space="0" w:color="auto"/>
        <w:right w:val="none" w:sz="0" w:space="0" w:color="auto"/>
      </w:divBdr>
    </w:div>
    <w:div w:id="1956984306">
      <w:bodyDiv w:val="1"/>
      <w:marLeft w:val="0"/>
      <w:marRight w:val="0"/>
      <w:marTop w:val="0"/>
      <w:marBottom w:val="0"/>
      <w:divBdr>
        <w:top w:val="none" w:sz="0" w:space="0" w:color="auto"/>
        <w:left w:val="none" w:sz="0" w:space="0" w:color="auto"/>
        <w:bottom w:val="none" w:sz="0" w:space="0" w:color="auto"/>
        <w:right w:val="none" w:sz="0" w:space="0" w:color="auto"/>
      </w:divBdr>
    </w:div>
    <w:div w:id="1957519136">
      <w:bodyDiv w:val="1"/>
      <w:marLeft w:val="0"/>
      <w:marRight w:val="0"/>
      <w:marTop w:val="0"/>
      <w:marBottom w:val="0"/>
      <w:divBdr>
        <w:top w:val="none" w:sz="0" w:space="0" w:color="auto"/>
        <w:left w:val="none" w:sz="0" w:space="0" w:color="auto"/>
        <w:bottom w:val="none" w:sz="0" w:space="0" w:color="auto"/>
        <w:right w:val="none" w:sz="0" w:space="0" w:color="auto"/>
      </w:divBdr>
    </w:div>
    <w:div w:id="1958758034">
      <w:bodyDiv w:val="1"/>
      <w:marLeft w:val="0"/>
      <w:marRight w:val="0"/>
      <w:marTop w:val="0"/>
      <w:marBottom w:val="0"/>
      <w:divBdr>
        <w:top w:val="none" w:sz="0" w:space="0" w:color="auto"/>
        <w:left w:val="none" w:sz="0" w:space="0" w:color="auto"/>
        <w:bottom w:val="none" w:sz="0" w:space="0" w:color="auto"/>
        <w:right w:val="none" w:sz="0" w:space="0" w:color="auto"/>
      </w:divBdr>
    </w:div>
    <w:div w:id="1959068132">
      <w:bodyDiv w:val="1"/>
      <w:marLeft w:val="0"/>
      <w:marRight w:val="0"/>
      <w:marTop w:val="0"/>
      <w:marBottom w:val="0"/>
      <w:divBdr>
        <w:top w:val="none" w:sz="0" w:space="0" w:color="auto"/>
        <w:left w:val="none" w:sz="0" w:space="0" w:color="auto"/>
        <w:bottom w:val="none" w:sz="0" w:space="0" w:color="auto"/>
        <w:right w:val="none" w:sz="0" w:space="0" w:color="auto"/>
      </w:divBdr>
    </w:div>
    <w:div w:id="1961573418">
      <w:bodyDiv w:val="1"/>
      <w:marLeft w:val="0"/>
      <w:marRight w:val="0"/>
      <w:marTop w:val="0"/>
      <w:marBottom w:val="0"/>
      <w:divBdr>
        <w:top w:val="none" w:sz="0" w:space="0" w:color="auto"/>
        <w:left w:val="none" w:sz="0" w:space="0" w:color="auto"/>
        <w:bottom w:val="none" w:sz="0" w:space="0" w:color="auto"/>
        <w:right w:val="none" w:sz="0" w:space="0" w:color="auto"/>
      </w:divBdr>
    </w:div>
    <w:div w:id="1962109742">
      <w:bodyDiv w:val="1"/>
      <w:marLeft w:val="0"/>
      <w:marRight w:val="0"/>
      <w:marTop w:val="0"/>
      <w:marBottom w:val="0"/>
      <w:divBdr>
        <w:top w:val="none" w:sz="0" w:space="0" w:color="auto"/>
        <w:left w:val="none" w:sz="0" w:space="0" w:color="auto"/>
        <w:bottom w:val="none" w:sz="0" w:space="0" w:color="auto"/>
        <w:right w:val="none" w:sz="0" w:space="0" w:color="auto"/>
      </w:divBdr>
    </w:div>
    <w:div w:id="1963614889">
      <w:bodyDiv w:val="1"/>
      <w:marLeft w:val="0"/>
      <w:marRight w:val="0"/>
      <w:marTop w:val="0"/>
      <w:marBottom w:val="0"/>
      <w:divBdr>
        <w:top w:val="none" w:sz="0" w:space="0" w:color="auto"/>
        <w:left w:val="none" w:sz="0" w:space="0" w:color="auto"/>
        <w:bottom w:val="none" w:sz="0" w:space="0" w:color="auto"/>
        <w:right w:val="none" w:sz="0" w:space="0" w:color="auto"/>
      </w:divBdr>
    </w:div>
    <w:div w:id="1963922758">
      <w:bodyDiv w:val="1"/>
      <w:marLeft w:val="0"/>
      <w:marRight w:val="0"/>
      <w:marTop w:val="0"/>
      <w:marBottom w:val="0"/>
      <w:divBdr>
        <w:top w:val="none" w:sz="0" w:space="0" w:color="auto"/>
        <w:left w:val="none" w:sz="0" w:space="0" w:color="auto"/>
        <w:bottom w:val="none" w:sz="0" w:space="0" w:color="auto"/>
        <w:right w:val="none" w:sz="0" w:space="0" w:color="auto"/>
      </w:divBdr>
    </w:div>
    <w:div w:id="1963992538">
      <w:bodyDiv w:val="1"/>
      <w:marLeft w:val="0"/>
      <w:marRight w:val="0"/>
      <w:marTop w:val="0"/>
      <w:marBottom w:val="0"/>
      <w:divBdr>
        <w:top w:val="none" w:sz="0" w:space="0" w:color="auto"/>
        <w:left w:val="none" w:sz="0" w:space="0" w:color="auto"/>
        <w:bottom w:val="none" w:sz="0" w:space="0" w:color="auto"/>
        <w:right w:val="none" w:sz="0" w:space="0" w:color="auto"/>
      </w:divBdr>
    </w:div>
    <w:div w:id="1964772712">
      <w:bodyDiv w:val="1"/>
      <w:marLeft w:val="0"/>
      <w:marRight w:val="0"/>
      <w:marTop w:val="0"/>
      <w:marBottom w:val="0"/>
      <w:divBdr>
        <w:top w:val="none" w:sz="0" w:space="0" w:color="auto"/>
        <w:left w:val="none" w:sz="0" w:space="0" w:color="auto"/>
        <w:bottom w:val="none" w:sz="0" w:space="0" w:color="auto"/>
        <w:right w:val="none" w:sz="0" w:space="0" w:color="auto"/>
      </w:divBdr>
    </w:div>
    <w:div w:id="1964801301">
      <w:bodyDiv w:val="1"/>
      <w:marLeft w:val="0"/>
      <w:marRight w:val="0"/>
      <w:marTop w:val="0"/>
      <w:marBottom w:val="0"/>
      <w:divBdr>
        <w:top w:val="none" w:sz="0" w:space="0" w:color="auto"/>
        <w:left w:val="none" w:sz="0" w:space="0" w:color="auto"/>
        <w:bottom w:val="none" w:sz="0" w:space="0" w:color="auto"/>
        <w:right w:val="none" w:sz="0" w:space="0" w:color="auto"/>
      </w:divBdr>
    </w:div>
    <w:div w:id="1965571536">
      <w:bodyDiv w:val="1"/>
      <w:marLeft w:val="0"/>
      <w:marRight w:val="0"/>
      <w:marTop w:val="0"/>
      <w:marBottom w:val="0"/>
      <w:divBdr>
        <w:top w:val="none" w:sz="0" w:space="0" w:color="auto"/>
        <w:left w:val="none" w:sz="0" w:space="0" w:color="auto"/>
        <w:bottom w:val="none" w:sz="0" w:space="0" w:color="auto"/>
        <w:right w:val="none" w:sz="0" w:space="0" w:color="auto"/>
      </w:divBdr>
    </w:div>
    <w:div w:id="1966887764">
      <w:bodyDiv w:val="1"/>
      <w:marLeft w:val="0"/>
      <w:marRight w:val="0"/>
      <w:marTop w:val="0"/>
      <w:marBottom w:val="0"/>
      <w:divBdr>
        <w:top w:val="none" w:sz="0" w:space="0" w:color="auto"/>
        <w:left w:val="none" w:sz="0" w:space="0" w:color="auto"/>
        <w:bottom w:val="none" w:sz="0" w:space="0" w:color="auto"/>
        <w:right w:val="none" w:sz="0" w:space="0" w:color="auto"/>
      </w:divBdr>
    </w:div>
    <w:div w:id="1969702291">
      <w:bodyDiv w:val="1"/>
      <w:marLeft w:val="0"/>
      <w:marRight w:val="0"/>
      <w:marTop w:val="0"/>
      <w:marBottom w:val="0"/>
      <w:divBdr>
        <w:top w:val="none" w:sz="0" w:space="0" w:color="auto"/>
        <w:left w:val="none" w:sz="0" w:space="0" w:color="auto"/>
        <w:bottom w:val="none" w:sz="0" w:space="0" w:color="auto"/>
        <w:right w:val="none" w:sz="0" w:space="0" w:color="auto"/>
      </w:divBdr>
    </w:div>
    <w:div w:id="1969704510">
      <w:bodyDiv w:val="1"/>
      <w:marLeft w:val="0"/>
      <w:marRight w:val="0"/>
      <w:marTop w:val="0"/>
      <w:marBottom w:val="0"/>
      <w:divBdr>
        <w:top w:val="none" w:sz="0" w:space="0" w:color="auto"/>
        <w:left w:val="none" w:sz="0" w:space="0" w:color="auto"/>
        <w:bottom w:val="none" w:sz="0" w:space="0" w:color="auto"/>
        <w:right w:val="none" w:sz="0" w:space="0" w:color="auto"/>
      </w:divBdr>
    </w:div>
    <w:div w:id="1969972526">
      <w:bodyDiv w:val="1"/>
      <w:marLeft w:val="0"/>
      <w:marRight w:val="0"/>
      <w:marTop w:val="0"/>
      <w:marBottom w:val="0"/>
      <w:divBdr>
        <w:top w:val="none" w:sz="0" w:space="0" w:color="auto"/>
        <w:left w:val="none" w:sz="0" w:space="0" w:color="auto"/>
        <w:bottom w:val="none" w:sz="0" w:space="0" w:color="auto"/>
        <w:right w:val="none" w:sz="0" w:space="0" w:color="auto"/>
      </w:divBdr>
    </w:div>
    <w:div w:id="1970895275">
      <w:bodyDiv w:val="1"/>
      <w:marLeft w:val="0"/>
      <w:marRight w:val="0"/>
      <w:marTop w:val="0"/>
      <w:marBottom w:val="0"/>
      <w:divBdr>
        <w:top w:val="none" w:sz="0" w:space="0" w:color="auto"/>
        <w:left w:val="none" w:sz="0" w:space="0" w:color="auto"/>
        <w:bottom w:val="none" w:sz="0" w:space="0" w:color="auto"/>
        <w:right w:val="none" w:sz="0" w:space="0" w:color="auto"/>
      </w:divBdr>
    </w:div>
    <w:div w:id="1971863505">
      <w:bodyDiv w:val="1"/>
      <w:marLeft w:val="0"/>
      <w:marRight w:val="0"/>
      <w:marTop w:val="0"/>
      <w:marBottom w:val="0"/>
      <w:divBdr>
        <w:top w:val="none" w:sz="0" w:space="0" w:color="auto"/>
        <w:left w:val="none" w:sz="0" w:space="0" w:color="auto"/>
        <w:bottom w:val="none" w:sz="0" w:space="0" w:color="auto"/>
        <w:right w:val="none" w:sz="0" w:space="0" w:color="auto"/>
      </w:divBdr>
    </w:div>
    <w:div w:id="1973897931">
      <w:bodyDiv w:val="1"/>
      <w:marLeft w:val="0"/>
      <w:marRight w:val="0"/>
      <w:marTop w:val="0"/>
      <w:marBottom w:val="0"/>
      <w:divBdr>
        <w:top w:val="none" w:sz="0" w:space="0" w:color="auto"/>
        <w:left w:val="none" w:sz="0" w:space="0" w:color="auto"/>
        <w:bottom w:val="none" w:sz="0" w:space="0" w:color="auto"/>
        <w:right w:val="none" w:sz="0" w:space="0" w:color="auto"/>
      </w:divBdr>
    </w:div>
    <w:div w:id="1974434848">
      <w:bodyDiv w:val="1"/>
      <w:marLeft w:val="0"/>
      <w:marRight w:val="0"/>
      <w:marTop w:val="0"/>
      <w:marBottom w:val="0"/>
      <w:divBdr>
        <w:top w:val="none" w:sz="0" w:space="0" w:color="auto"/>
        <w:left w:val="none" w:sz="0" w:space="0" w:color="auto"/>
        <w:bottom w:val="none" w:sz="0" w:space="0" w:color="auto"/>
        <w:right w:val="none" w:sz="0" w:space="0" w:color="auto"/>
      </w:divBdr>
    </w:div>
    <w:div w:id="1977685829">
      <w:bodyDiv w:val="1"/>
      <w:marLeft w:val="0"/>
      <w:marRight w:val="0"/>
      <w:marTop w:val="0"/>
      <w:marBottom w:val="0"/>
      <w:divBdr>
        <w:top w:val="none" w:sz="0" w:space="0" w:color="auto"/>
        <w:left w:val="none" w:sz="0" w:space="0" w:color="auto"/>
        <w:bottom w:val="none" w:sz="0" w:space="0" w:color="auto"/>
        <w:right w:val="none" w:sz="0" w:space="0" w:color="auto"/>
      </w:divBdr>
    </w:div>
    <w:div w:id="1979647987">
      <w:bodyDiv w:val="1"/>
      <w:marLeft w:val="0"/>
      <w:marRight w:val="0"/>
      <w:marTop w:val="0"/>
      <w:marBottom w:val="0"/>
      <w:divBdr>
        <w:top w:val="none" w:sz="0" w:space="0" w:color="auto"/>
        <w:left w:val="none" w:sz="0" w:space="0" w:color="auto"/>
        <w:bottom w:val="none" w:sz="0" w:space="0" w:color="auto"/>
        <w:right w:val="none" w:sz="0" w:space="0" w:color="auto"/>
      </w:divBdr>
    </w:div>
    <w:div w:id="1981224286">
      <w:bodyDiv w:val="1"/>
      <w:marLeft w:val="0"/>
      <w:marRight w:val="0"/>
      <w:marTop w:val="0"/>
      <w:marBottom w:val="0"/>
      <w:divBdr>
        <w:top w:val="none" w:sz="0" w:space="0" w:color="auto"/>
        <w:left w:val="none" w:sz="0" w:space="0" w:color="auto"/>
        <w:bottom w:val="none" w:sz="0" w:space="0" w:color="auto"/>
        <w:right w:val="none" w:sz="0" w:space="0" w:color="auto"/>
      </w:divBdr>
    </w:div>
    <w:div w:id="1981418210">
      <w:bodyDiv w:val="1"/>
      <w:marLeft w:val="0"/>
      <w:marRight w:val="0"/>
      <w:marTop w:val="0"/>
      <w:marBottom w:val="0"/>
      <w:divBdr>
        <w:top w:val="none" w:sz="0" w:space="0" w:color="auto"/>
        <w:left w:val="none" w:sz="0" w:space="0" w:color="auto"/>
        <w:bottom w:val="none" w:sz="0" w:space="0" w:color="auto"/>
        <w:right w:val="none" w:sz="0" w:space="0" w:color="auto"/>
      </w:divBdr>
    </w:div>
    <w:div w:id="1982230536">
      <w:bodyDiv w:val="1"/>
      <w:marLeft w:val="0"/>
      <w:marRight w:val="0"/>
      <w:marTop w:val="0"/>
      <w:marBottom w:val="0"/>
      <w:divBdr>
        <w:top w:val="none" w:sz="0" w:space="0" w:color="auto"/>
        <w:left w:val="none" w:sz="0" w:space="0" w:color="auto"/>
        <w:bottom w:val="none" w:sz="0" w:space="0" w:color="auto"/>
        <w:right w:val="none" w:sz="0" w:space="0" w:color="auto"/>
      </w:divBdr>
    </w:div>
    <w:div w:id="1982424485">
      <w:bodyDiv w:val="1"/>
      <w:marLeft w:val="0"/>
      <w:marRight w:val="0"/>
      <w:marTop w:val="0"/>
      <w:marBottom w:val="0"/>
      <w:divBdr>
        <w:top w:val="none" w:sz="0" w:space="0" w:color="auto"/>
        <w:left w:val="none" w:sz="0" w:space="0" w:color="auto"/>
        <w:bottom w:val="none" w:sz="0" w:space="0" w:color="auto"/>
        <w:right w:val="none" w:sz="0" w:space="0" w:color="auto"/>
      </w:divBdr>
    </w:div>
    <w:div w:id="1985574462">
      <w:bodyDiv w:val="1"/>
      <w:marLeft w:val="0"/>
      <w:marRight w:val="0"/>
      <w:marTop w:val="0"/>
      <w:marBottom w:val="0"/>
      <w:divBdr>
        <w:top w:val="none" w:sz="0" w:space="0" w:color="auto"/>
        <w:left w:val="none" w:sz="0" w:space="0" w:color="auto"/>
        <w:bottom w:val="none" w:sz="0" w:space="0" w:color="auto"/>
        <w:right w:val="none" w:sz="0" w:space="0" w:color="auto"/>
      </w:divBdr>
    </w:div>
    <w:div w:id="1987003656">
      <w:bodyDiv w:val="1"/>
      <w:marLeft w:val="0"/>
      <w:marRight w:val="0"/>
      <w:marTop w:val="0"/>
      <w:marBottom w:val="0"/>
      <w:divBdr>
        <w:top w:val="none" w:sz="0" w:space="0" w:color="auto"/>
        <w:left w:val="none" w:sz="0" w:space="0" w:color="auto"/>
        <w:bottom w:val="none" w:sz="0" w:space="0" w:color="auto"/>
        <w:right w:val="none" w:sz="0" w:space="0" w:color="auto"/>
      </w:divBdr>
    </w:div>
    <w:div w:id="1987855312">
      <w:bodyDiv w:val="1"/>
      <w:marLeft w:val="0"/>
      <w:marRight w:val="0"/>
      <w:marTop w:val="0"/>
      <w:marBottom w:val="0"/>
      <w:divBdr>
        <w:top w:val="none" w:sz="0" w:space="0" w:color="auto"/>
        <w:left w:val="none" w:sz="0" w:space="0" w:color="auto"/>
        <w:bottom w:val="none" w:sz="0" w:space="0" w:color="auto"/>
        <w:right w:val="none" w:sz="0" w:space="0" w:color="auto"/>
      </w:divBdr>
    </w:div>
    <w:div w:id="1988434503">
      <w:bodyDiv w:val="1"/>
      <w:marLeft w:val="0"/>
      <w:marRight w:val="0"/>
      <w:marTop w:val="0"/>
      <w:marBottom w:val="0"/>
      <w:divBdr>
        <w:top w:val="none" w:sz="0" w:space="0" w:color="auto"/>
        <w:left w:val="none" w:sz="0" w:space="0" w:color="auto"/>
        <w:bottom w:val="none" w:sz="0" w:space="0" w:color="auto"/>
        <w:right w:val="none" w:sz="0" w:space="0" w:color="auto"/>
      </w:divBdr>
    </w:div>
    <w:div w:id="1988970611">
      <w:bodyDiv w:val="1"/>
      <w:marLeft w:val="0"/>
      <w:marRight w:val="0"/>
      <w:marTop w:val="0"/>
      <w:marBottom w:val="0"/>
      <w:divBdr>
        <w:top w:val="none" w:sz="0" w:space="0" w:color="auto"/>
        <w:left w:val="none" w:sz="0" w:space="0" w:color="auto"/>
        <w:bottom w:val="none" w:sz="0" w:space="0" w:color="auto"/>
        <w:right w:val="none" w:sz="0" w:space="0" w:color="auto"/>
      </w:divBdr>
    </w:div>
    <w:div w:id="1990934394">
      <w:bodyDiv w:val="1"/>
      <w:marLeft w:val="0"/>
      <w:marRight w:val="0"/>
      <w:marTop w:val="0"/>
      <w:marBottom w:val="0"/>
      <w:divBdr>
        <w:top w:val="none" w:sz="0" w:space="0" w:color="auto"/>
        <w:left w:val="none" w:sz="0" w:space="0" w:color="auto"/>
        <w:bottom w:val="none" w:sz="0" w:space="0" w:color="auto"/>
        <w:right w:val="none" w:sz="0" w:space="0" w:color="auto"/>
      </w:divBdr>
    </w:div>
    <w:div w:id="1992250532">
      <w:bodyDiv w:val="1"/>
      <w:marLeft w:val="0"/>
      <w:marRight w:val="0"/>
      <w:marTop w:val="0"/>
      <w:marBottom w:val="0"/>
      <w:divBdr>
        <w:top w:val="none" w:sz="0" w:space="0" w:color="auto"/>
        <w:left w:val="none" w:sz="0" w:space="0" w:color="auto"/>
        <w:bottom w:val="none" w:sz="0" w:space="0" w:color="auto"/>
        <w:right w:val="none" w:sz="0" w:space="0" w:color="auto"/>
      </w:divBdr>
    </w:div>
    <w:div w:id="1992251833">
      <w:bodyDiv w:val="1"/>
      <w:marLeft w:val="0"/>
      <w:marRight w:val="0"/>
      <w:marTop w:val="0"/>
      <w:marBottom w:val="0"/>
      <w:divBdr>
        <w:top w:val="none" w:sz="0" w:space="0" w:color="auto"/>
        <w:left w:val="none" w:sz="0" w:space="0" w:color="auto"/>
        <w:bottom w:val="none" w:sz="0" w:space="0" w:color="auto"/>
        <w:right w:val="none" w:sz="0" w:space="0" w:color="auto"/>
      </w:divBdr>
    </w:div>
    <w:div w:id="1993099671">
      <w:bodyDiv w:val="1"/>
      <w:marLeft w:val="0"/>
      <w:marRight w:val="0"/>
      <w:marTop w:val="0"/>
      <w:marBottom w:val="0"/>
      <w:divBdr>
        <w:top w:val="none" w:sz="0" w:space="0" w:color="auto"/>
        <w:left w:val="none" w:sz="0" w:space="0" w:color="auto"/>
        <w:bottom w:val="none" w:sz="0" w:space="0" w:color="auto"/>
        <w:right w:val="none" w:sz="0" w:space="0" w:color="auto"/>
      </w:divBdr>
    </w:div>
    <w:div w:id="1993561798">
      <w:bodyDiv w:val="1"/>
      <w:marLeft w:val="0"/>
      <w:marRight w:val="0"/>
      <w:marTop w:val="0"/>
      <w:marBottom w:val="0"/>
      <w:divBdr>
        <w:top w:val="none" w:sz="0" w:space="0" w:color="auto"/>
        <w:left w:val="none" w:sz="0" w:space="0" w:color="auto"/>
        <w:bottom w:val="none" w:sz="0" w:space="0" w:color="auto"/>
        <w:right w:val="none" w:sz="0" w:space="0" w:color="auto"/>
      </w:divBdr>
    </w:div>
    <w:div w:id="1994096170">
      <w:bodyDiv w:val="1"/>
      <w:marLeft w:val="0"/>
      <w:marRight w:val="0"/>
      <w:marTop w:val="0"/>
      <w:marBottom w:val="0"/>
      <w:divBdr>
        <w:top w:val="none" w:sz="0" w:space="0" w:color="auto"/>
        <w:left w:val="none" w:sz="0" w:space="0" w:color="auto"/>
        <w:bottom w:val="none" w:sz="0" w:space="0" w:color="auto"/>
        <w:right w:val="none" w:sz="0" w:space="0" w:color="auto"/>
      </w:divBdr>
    </w:div>
    <w:div w:id="1994721536">
      <w:bodyDiv w:val="1"/>
      <w:marLeft w:val="0"/>
      <w:marRight w:val="0"/>
      <w:marTop w:val="0"/>
      <w:marBottom w:val="0"/>
      <w:divBdr>
        <w:top w:val="none" w:sz="0" w:space="0" w:color="auto"/>
        <w:left w:val="none" w:sz="0" w:space="0" w:color="auto"/>
        <w:bottom w:val="none" w:sz="0" w:space="0" w:color="auto"/>
        <w:right w:val="none" w:sz="0" w:space="0" w:color="auto"/>
      </w:divBdr>
    </w:div>
    <w:div w:id="1995908194">
      <w:bodyDiv w:val="1"/>
      <w:marLeft w:val="0"/>
      <w:marRight w:val="0"/>
      <w:marTop w:val="0"/>
      <w:marBottom w:val="0"/>
      <w:divBdr>
        <w:top w:val="none" w:sz="0" w:space="0" w:color="auto"/>
        <w:left w:val="none" w:sz="0" w:space="0" w:color="auto"/>
        <w:bottom w:val="none" w:sz="0" w:space="0" w:color="auto"/>
        <w:right w:val="none" w:sz="0" w:space="0" w:color="auto"/>
      </w:divBdr>
    </w:div>
    <w:div w:id="1996059488">
      <w:bodyDiv w:val="1"/>
      <w:marLeft w:val="0"/>
      <w:marRight w:val="0"/>
      <w:marTop w:val="0"/>
      <w:marBottom w:val="0"/>
      <w:divBdr>
        <w:top w:val="none" w:sz="0" w:space="0" w:color="auto"/>
        <w:left w:val="none" w:sz="0" w:space="0" w:color="auto"/>
        <w:bottom w:val="none" w:sz="0" w:space="0" w:color="auto"/>
        <w:right w:val="none" w:sz="0" w:space="0" w:color="auto"/>
      </w:divBdr>
    </w:div>
    <w:div w:id="1996453466">
      <w:bodyDiv w:val="1"/>
      <w:marLeft w:val="0"/>
      <w:marRight w:val="0"/>
      <w:marTop w:val="0"/>
      <w:marBottom w:val="0"/>
      <w:divBdr>
        <w:top w:val="none" w:sz="0" w:space="0" w:color="auto"/>
        <w:left w:val="none" w:sz="0" w:space="0" w:color="auto"/>
        <w:bottom w:val="none" w:sz="0" w:space="0" w:color="auto"/>
        <w:right w:val="none" w:sz="0" w:space="0" w:color="auto"/>
      </w:divBdr>
    </w:div>
    <w:div w:id="1996494964">
      <w:bodyDiv w:val="1"/>
      <w:marLeft w:val="0"/>
      <w:marRight w:val="0"/>
      <w:marTop w:val="0"/>
      <w:marBottom w:val="0"/>
      <w:divBdr>
        <w:top w:val="none" w:sz="0" w:space="0" w:color="auto"/>
        <w:left w:val="none" w:sz="0" w:space="0" w:color="auto"/>
        <w:bottom w:val="none" w:sz="0" w:space="0" w:color="auto"/>
        <w:right w:val="none" w:sz="0" w:space="0" w:color="auto"/>
      </w:divBdr>
    </w:div>
    <w:div w:id="1996642940">
      <w:bodyDiv w:val="1"/>
      <w:marLeft w:val="0"/>
      <w:marRight w:val="0"/>
      <w:marTop w:val="0"/>
      <w:marBottom w:val="0"/>
      <w:divBdr>
        <w:top w:val="none" w:sz="0" w:space="0" w:color="auto"/>
        <w:left w:val="none" w:sz="0" w:space="0" w:color="auto"/>
        <w:bottom w:val="none" w:sz="0" w:space="0" w:color="auto"/>
        <w:right w:val="none" w:sz="0" w:space="0" w:color="auto"/>
      </w:divBdr>
    </w:div>
    <w:div w:id="1997302414">
      <w:bodyDiv w:val="1"/>
      <w:marLeft w:val="0"/>
      <w:marRight w:val="0"/>
      <w:marTop w:val="0"/>
      <w:marBottom w:val="0"/>
      <w:divBdr>
        <w:top w:val="none" w:sz="0" w:space="0" w:color="auto"/>
        <w:left w:val="none" w:sz="0" w:space="0" w:color="auto"/>
        <w:bottom w:val="none" w:sz="0" w:space="0" w:color="auto"/>
        <w:right w:val="none" w:sz="0" w:space="0" w:color="auto"/>
      </w:divBdr>
    </w:div>
    <w:div w:id="1997412956">
      <w:bodyDiv w:val="1"/>
      <w:marLeft w:val="0"/>
      <w:marRight w:val="0"/>
      <w:marTop w:val="0"/>
      <w:marBottom w:val="0"/>
      <w:divBdr>
        <w:top w:val="none" w:sz="0" w:space="0" w:color="auto"/>
        <w:left w:val="none" w:sz="0" w:space="0" w:color="auto"/>
        <w:bottom w:val="none" w:sz="0" w:space="0" w:color="auto"/>
        <w:right w:val="none" w:sz="0" w:space="0" w:color="auto"/>
      </w:divBdr>
    </w:div>
    <w:div w:id="1997487883">
      <w:bodyDiv w:val="1"/>
      <w:marLeft w:val="0"/>
      <w:marRight w:val="0"/>
      <w:marTop w:val="0"/>
      <w:marBottom w:val="0"/>
      <w:divBdr>
        <w:top w:val="none" w:sz="0" w:space="0" w:color="auto"/>
        <w:left w:val="none" w:sz="0" w:space="0" w:color="auto"/>
        <w:bottom w:val="none" w:sz="0" w:space="0" w:color="auto"/>
        <w:right w:val="none" w:sz="0" w:space="0" w:color="auto"/>
      </w:divBdr>
    </w:div>
    <w:div w:id="1998416764">
      <w:bodyDiv w:val="1"/>
      <w:marLeft w:val="0"/>
      <w:marRight w:val="0"/>
      <w:marTop w:val="0"/>
      <w:marBottom w:val="0"/>
      <w:divBdr>
        <w:top w:val="none" w:sz="0" w:space="0" w:color="auto"/>
        <w:left w:val="none" w:sz="0" w:space="0" w:color="auto"/>
        <w:bottom w:val="none" w:sz="0" w:space="0" w:color="auto"/>
        <w:right w:val="none" w:sz="0" w:space="0" w:color="auto"/>
      </w:divBdr>
    </w:div>
    <w:div w:id="1999071034">
      <w:bodyDiv w:val="1"/>
      <w:marLeft w:val="0"/>
      <w:marRight w:val="0"/>
      <w:marTop w:val="0"/>
      <w:marBottom w:val="0"/>
      <w:divBdr>
        <w:top w:val="none" w:sz="0" w:space="0" w:color="auto"/>
        <w:left w:val="none" w:sz="0" w:space="0" w:color="auto"/>
        <w:bottom w:val="none" w:sz="0" w:space="0" w:color="auto"/>
        <w:right w:val="none" w:sz="0" w:space="0" w:color="auto"/>
      </w:divBdr>
    </w:div>
    <w:div w:id="1999185481">
      <w:bodyDiv w:val="1"/>
      <w:marLeft w:val="0"/>
      <w:marRight w:val="0"/>
      <w:marTop w:val="0"/>
      <w:marBottom w:val="0"/>
      <w:divBdr>
        <w:top w:val="none" w:sz="0" w:space="0" w:color="auto"/>
        <w:left w:val="none" w:sz="0" w:space="0" w:color="auto"/>
        <w:bottom w:val="none" w:sz="0" w:space="0" w:color="auto"/>
        <w:right w:val="none" w:sz="0" w:space="0" w:color="auto"/>
      </w:divBdr>
    </w:div>
    <w:div w:id="1999651893">
      <w:bodyDiv w:val="1"/>
      <w:marLeft w:val="0"/>
      <w:marRight w:val="0"/>
      <w:marTop w:val="0"/>
      <w:marBottom w:val="0"/>
      <w:divBdr>
        <w:top w:val="none" w:sz="0" w:space="0" w:color="auto"/>
        <w:left w:val="none" w:sz="0" w:space="0" w:color="auto"/>
        <w:bottom w:val="none" w:sz="0" w:space="0" w:color="auto"/>
        <w:right w:val="none" w:sz="0" w:space="0" w:color="auto"/>
      </w:divBdr>
    </w:div>
    <w:div w:id="2000695807">
      <w:bodyDiv w:val="1"/>
      <w:marLeft w:val="0"/>
      <w:marRight w:val="0"/>
      <w:marTop w:val="0"/>
      <w:marBottom w:val="0"/>
      <w:divBdr>
        <w:top w:val="none" w:sz="0" w:space="0" w:color="auto"/>
        <w:left w:val="none" w:sz="0" w:space="0" w:color="auto"/>
        <w:bottom w:val="none" w:sz="0" w:space="0" w:color="auto"/>
        <w:right w:val="none" w:sz="0" w:space="0" w:color="auto"/>
      </w:divBdr>
    </w:div>
    <w:div w:id="2000960180">
      <w:bodyDiv w:val="1"/>
      <w:marLeft w:val="0"/>
      <w:marRight w:val="0"/>
      <w:marTop w:val="0"/>
      <w:marBottom w:val="0"/>
      <w:divBdr>
        <w:top w:val="none" w:sz="0" w:space="0" w:color="auto"/>
        <w:left w:val="none" w:sz="0" w:space="0" w:color="auto"/>
        <w:bottom w:val="none" w:sz="0" w:space="0" w:color="auto"/>
        <w:right w:val="none" w:sz="0" w:space="0" w:color="auto"/>
      </w:divBdr>
    </w:div>
    <w:div w:id="2002662385">
      <w:bodyDiv w:val="1"/>
      <w:marLeft w:val="0"/>
      <w:marRight w:val="0"/>
      <w:marTop w:val="0"/>
      <w:marBottom w:val="0"/>
      <w:divBdr>
        <w:top w:val="none" w:sz="0" w:space="0" w:color="auto"/>
        <w:left w:val="none" w:sz="0" w:space="0" w:color="auto"/>
        <w:bottom w:val="none" w:sz="0" w:space="0" w:color="auto"/>
        <w:right w:val="none" w:sz="0" w:space="0" w:color="auto"/>
      </w:divBdr>
    </w:div>
    <w:div w:id="2003317864">
      <w:bodyDiv w:val="1"/>
      <w:marLeft w:val="0"/>
      <w:marRight w:val="0"/>
      <w:marTop w:val="0"/>
      <w:marBottom w:val="0"/>
      <w:divBdr>
        <w:top w:val="none" w:sz="0" w:space="0" w:color="auto"/>
        <w:left w:val="none" w:sz="0" w:space="0" w:color="auto"/>
        <w:bottom w:val="none" w:sz="0" w:space="0" w:color="auto"/>
        <w:right w:val="none" w:sz="0" w:space="0" w:color="auto"/>
      </w:divBdr>
    </w:div>
    <w:div w:id="2004161632">
      <w:bodyDiv w:val="1"/>
      <w:marLeft w:val="0"/>
      <w:marRight w:val="0"/>
      <w:marTop w:val="0"/>
      <w:marBottom w:val="0"/>
      <w:divBdr>
        <w:top w:val="none" w:sz="0" w:space="0" w:color="auto"/>
        <w:left w:val="none" w:sz="0" w:space="0" w:color="auto"/>
        <w:bottom w:val="none" w:sz="0" w:space="0" w:color="auto"/>
        <w:right w:val="none" w:sz="0" w:space="0" w:color="auto"/>
      </w:divBdr>
    </w:div>
    <w:div w:id="2004579823">
      <w:bodyDiv w:val="1"/>
      <w:marLeft w:val="0"/>
      <w:marRight w:val="0"/>
      <w:marTop w:val="0"/>
      <w:marBottom w:val="0"/>
      <w:divBdr>
        <w:top w:val="none" w:sz="0" w:space="0" w:color="auto"/>
        <w:left w:val="none" w:sz="0" w:space="0" w:color="auto"/>
        <w:bottom w:val="none" w:sz="0" w:space="0" w:color="auto"/>
        <w:right w:val="none" w:sz="0" w:space="0" w:color="auto"/>
      </w:divBdr>
    </w:div>
    <w:div w:id="2005401962">
      <w:bodyDiv w:val="1"/>
      <w:marLeft w:val="0"/>
      <w:marRight w:val="0"/>
      <w:marTop w:val="0"/>
      <w:marBottom w:val="0"/>
      <w:divBdr>
        <w:top w:val="none" w:sz="0" w:space="0" w:color="auto"/>
        <w:left w:val="none" w:sz="0" w:space="0" w:color="auto"/>
        <w:bottom w:val="none" w:sz="0" w:space="0" w:color="auto"/>
        <w:right w:val="none" w:sz="0" w:space="0" w:color="auto"/>
      </w:divBdr>
    </w:div>
    <w:div w:id="2005470484">
      <w:bodyDiv w:val="1"/>
      <w:marLeft w:val="0"/>
      <w:marRight w:val="0"/>
      <w:marTop w:val="0"/>
      <w:marBottom w:val="0"/>
      <w:divBdr>
        <w:top w:val="none" w:sz="0" w:space="0" w:color="auto"/>
        <w:left w:val="none" w:sz="0" w:space="0" w:color="auto"/>
        <w:bottom w:val="none" w:sz="0" w:space="0" w:color="auto"/>
        <w:right w:val="none" w:sz="0" w:space="0" w:color="auto"/>
      </w:divBdr>
    </w:div>
    <w:div w:id="2008247539">
      <w:bodyDiv w:val="1"/>
      <w:marLeft w:val="0"/>
      <w:marRight w:val="0"/>
      <w:marTop w:val="0"/>
      <w:marBottom w:val="0"/>
      <w:divBdr>
        <w:top w:val="none" w:sz="0" w:space="0" w:color="auto"/>
        <w:left w:val="none" w:sz="0" w:space="0" w:color="auto"/>
        <w:bottom w:val="none" w:sz="0" w:space="0" w:color="auto"/>
        <w:right w:val="none" w:sz="0" w:space="0" w:color="auto"/>
      </w:divBdr>
    </w:div>
    <w:div w:id="2010981798">
      <w:bodyDiv w:val="1"/>
      <w:marLeft w:val="0"/>
      <w:marRight w:val="0"/>
      <w:marTop w:val="0"/>
      <w:marBottom w:val="0"/>
      <w:divBdr>
        <w:top w:val="none" w:sz="0" w:space="0" w:color="auto"/>
        <w:left w:val="none" w:sz="0" w:space="0" w:color="auto"/>
        <w:bottom w:val="none" w:sz="0" w:space="0" w:color="auto"/>
        <w:right w:val="none" w:sz="0" w:space="0" w:color="auto"/>
      </w:divBdr>
    </w:div>
    <w:div w:id="2011787364">
      <w:bodyDiv w:val="1"/>
      <w:marLeft w:val="0"/>
      <w:marRight w:val="0"/>
      <w:marTop w:val="0"/>
      <w:marBottom w:val="0"/>
      <w:divBdr>
        <w:top w:val="none" w:sz="0" w:space="0" w:color="auto"/>
        <w:left w:val="none" w:sz="0" w:space="0" w:color="auto"/>
        <w:bottom w:val="none" w:sz="0" w:space="0" w:color="auto"/>
        <w:right w:val="none" w:sz="0" w:space="0" w:color="auto"/>
      </w:divBdr>
    </w:div>
    <w:div w:id="2012296100">
      <w:bodyDiv w:val="1"/>
      <w:marLeft w:val="0"/>
      <w:marRight w:val="0"/>
      <w:marTop w:val="0"/>
      <w:marBottom w:val="0"/>
      <w:divBdr>
        <w:top w:val="none" w:sz="0" w:space="0" w:color="auto"/>
        <w:left w:val="none" w:sz="0" w:space="0" w:color="auto"/>
        <w:bottom w:val="none" w:sz="0" w:space="0" w:color="auto"/>
        <w:right w:val="none" w:sz="0" w:space="0" w:color="auto"/>
      </w:divBdr>
    </w:div>
    <w:div w:id="2012369618">
      <w:bodyDiv w:val="1"/>
      <w:marLeft w:val="0"/>
      <w:marRight w:val="0"/>
      <w:marTop w:val="0"/>
      <w:marBottom w:val="0"/>
      <w:divBdr>
        <w:top w:val="none" w:sz="0" w:space="0" w:color="auto"/>
        <w:left w:val="none" w:sz="0" w:space="0" w:color="auto"/>
        <w:bottom w:val="none" w:sz="0" w:space="0" w:color="auto"/>
        <w:right w:val="none" w:sz="0" w:space="0" w:color="auto"/>
      </w:divBdr>
    </w:div>
    <w:div w:id="2017413263">
      <w:bodyDiv w:val="1"/>
      <w:marLeft w:val="0"/>
      <w:marRight w:val="0"/>
      <w:marTop w:val="0"/>
      <w:marBottom w:val="0"/>
      <w:divBdr>
        <w:top w:val="none" w:sz="0" w:space="0" w:color="auto"/>
        <w:left w:val="none" w:sz="0" w:space="0" w:color="auto"/>
        <w:bottom w:val="none" w:sz="0" w:space="0" w:color="auto"/>
        <w:right w:val="none" w:sz="0" w:space="0" w:color="auto"/>
      </w:divBdr>
    </w:div>
    <w:div w:id="2019893146">
      <w:bodyDiv w:val="1"/>
      <w:marLeft w:val="0"/>
      <w:marRight w:val="0"/>
      <w:marTop w:val="0"/>
      <w:marBottom w:val="0"/>
      <w:divBdr>
        <w:top w:val="none" w:sz="0" w:space="0" w:color="auto"/>
        <w:left w:val="none" w:sz="0" w:space="0" w:color="auto"/>
        <w:bottom w:val="none" w:sz="0" w:space="0" w:color="auto"/>
        <w:right w:val="none" w:sz="0" w:space="0" w:color="auto"/>
      </w:divBdr>
    </w:div>
    <w:div w:id="2020038775">
      <w:bodyDiv w:val="1"/>
      <w:marLeft w:val="0"/>
      <w:marRight w:val="0"/>
      <w:marTop w:val="0"/>
      <w:marBottom w:val="0"/>
      <w:divBdr>
        <w:top w:val="none" w:sz="0" w:space="0" w:color="auto"/>
        <w:left w:val="none" w:sz="0" w:space="0" w:color="auto"/>
        <w:bottom w:val="none" w:sz="0" w:space="0" w:color="auto"/>
        <w:right w:val="none" w:sz="0" w:space="0" w:color="auto"/>
      </w:divBdr>
    </w:div>
    <w:div w:id="2021423249">
      <w:bodyDiv w:val="1"/>
      <w:marLeft w:val="0"/>
      <w:marRight w:val="0"/>
      <w:marTop w:val="0"/>
      <w:marBottom w:val="0"/>
      <w:divBdr>
        <w:top w:val="none" w:sz="0" w:space="0" w:color="auto"/>
        <w:left w:val="none" w:sz="0" w:space="0" w:color="auto"/>
        <w:bottom w:val="none" w:sz="0" w:space="0" w:color="auto"/>
        <w:right w:val="none" w:sz="0" w:space="0" w:color="auto"/>
      </w:divBdr>
    </w:div>
    <w:div w:id="2023388792">
      <w:bodyDiv w:val="1"/>
      <w:marLeft w:val="0"/>
      <w:marRight w:val="0"/>
      <w:marTop w:val="0"/>
      <w:marBottom w:val="0"/>
      <w:divBdr>
        <w:top w:val="none" w:sz="0" w:space="0" w:color="auto"/>
        <w:left w:val="none" w:sz="0" w:space="0" w:color="auto"/>
        <w:bottom w:val="none" w:sz="0" w:space="0" w:color="auto"/>
        <w:right w:val="none" w:sz="0" w:space="0" w:color="auto"/>
      </w:divBdr>
    </w:div>
    <w:div w:id="2025208618">
      <w:bodyDiv w:val="1"/>
      <w:marLeft w:val="0"/>
      <w:marRight w:val="0"/>
      <w:marTop w:val="0"/>
      <w:marBottom w:val="0"/>
      <w:divBdr>
        <w:top w:val="none" w:sz="0" w:space="0" w:color="auto"/>
        <w:left w:val="none" w:sz="0" w:space="0" w:color="auto"/>
        <w:bottom w:val="none" w:sz="0" w:space="0" w:color="auto"/>
        <w:right w:val="none" w:sz="0" w:space="0" w:color="auto"/>
      </w:divBdr>
    </w:div>
    <w:div w:id="2026009490">
      <w:bodyDiv w:val="1"/>
      <w:marLeft w:val="0"/>
      <w:marRight w:val="0"/>
      <w:marTop w:val="0"/>
      <w:marBottom w:val="0"/>
      <w:divBdr>
        <w:top w:val="none" w:sz="0" w:space="0" w:color="auto"/>
        <w:left w:val="none" w:sz="0" w:space="0" w:color="auto"/>
        <w:bottom w:val="none" w:sz="0" w:space="0" w:color="auto"/>
        <w:right w:val="none" w:sz="0" w:space="0" w:color="auto"/>
      </w:divBdr>
    </w:div>
    <w:div w:id="2026513110">
      <w:bodyDiv w:val="1"/>
      <w:marLeft w:val="0"/>
      <w:marRight w:val="0"/>
      <w:marTop w:val="0"/>
      <w:marBottom w:val="0"/>
      <w:divBdr>
        <w:top w:val="none" w:sz="0" w:space="0" w:color="auto"/>
        <w:left w:val="none" w:sz="0" w:space="0" w:color="auto"/>
        <w:bottom w:val="none" w:sz="0" w:space="0" w:color="auto"/>
        <w:right w:val="none" w:sz="0" w:space="0" w:color="auto"/>
      </w:divBdr>
    </w:div>
    <w:div w:id="2026667902">
      <w:bodyDiv w:val="1"/>
      <w:marLeft w:val="0"/>
      <w:marRight w:val="0"/>
      <w:marTop w:val="0"/>
      <w:marBottom w:val="0"/>
      <w:divBdr>
        <w:top w:val="none" w:sz="0" w:space="0" w:color="auto"/>
        <w:left w:val="none" w:sz="0" w:space="0" w:color="auto"/>
        <w:bottom w:val="none" w:sz="0" w:space="0" w:color="auto"/>
        <w:right w:val="none" w:sz="0" w:space="0" w:color="auto"/>
      </w:divBdr>
    </w:div>
    <w:div w:id="2029984747">
      <w:bodyDiv w:val="1"/>
      <w:marLeft w:val="0"/>
      <w:marRight w:val="0"/>
      <w:marTop w:val="0"/>
      <w:marBottom w:val="0"/>
      <w:divBdr>
        <w:top w:val="none" w:sz="0" w:space="0" w:color="auto"/>
        <w:left w:val="none" w:sz="0" w:space="0" w:color="auto"/>
        <w:bottom w:val="none" w:sz="0" w:space="0" w:color="auto"/>
        <w:right w:val="none" w:sz="0" w:space="0" w:color="auto"/>
      </w:divBdr>
    </w:div>
    <w:div w:id="2030140482">
      <w:bodyDiv w:val="1"/>
      <w:marLeft w:val="0"/>
      <w:marRight w:val="0"/>
      <w:marTop w:val="0"/>
      <w:marBottom w:val="0"/>
      <w:divBdr>
        <w:top w:val="none" w:sz="0" w:space="0" w:color="auto"/>
        <w:left w:val="none" w:sz="0" w:space="0" w:color="auto"/>
        <w:bottom w:val="none" w:sz="0" w:space="0" w:color="auto"/>
        <w:right w:val="none" w:sz="0" w:space="0" w:color="auto"/>
      </w:divBdr>
    </w:div>
    <w:div w:id="2031297470">
      <w:bodyDiv w:val="1"/>
      <w:marLeft w:val="0"/>
      <w:marRight w:val="0"/>
      <w:marTop w:val="0"/>
      <w:marBottom w:val="0"/>
      <w:divBdr>
        <w:top w:val="none" w:sz="0" w:space="0" w:color="auto"/>
        <w:left w:val="none" w:sz="0" w:space="0" w:color="auto"/>
        <w:bottom w:val="none" w:sz="0" w:space="0" w:color="auto"/>
        <w:right w:val="none" w:sz="0" w:space="0" w:color="auto"/>
      </w:divBdr>
    </w:div>
    <w:div w:id="2032565357">
      <w:bodyDiv w:val="1"/>
      <w:marLeft w:val="0"/>
      <w:marRight w:val="0"/>
      <w:marTop w:val="0"/>
      <w:marBottom w:val="0"/>
      <w:divBdr>
        <w:top w:val="none" w:sz="0" w:space="0" w:color="auto"/>
        <w:left w:val="none" w:sz="0" w:space="0" w:color="auto"/>
        <w:bottom w:val="none" w:sz="0" w:space="0" w:color="auto"/>
        <w:right w:val="none" w:sz="0" w:space="0" w:color="auto"/>
      </w:divBdr>
    </w:div>
    <w:div w:id="2038310832">
      <w:bodyDiv w:val="1"/>
      <w:marLeft w:val="0"/>
      <w:marRight w:val="0"/>
      <w:marTop w:val="0"/>
      <w:marBottom w:val="0"/>
      <w:divBdr>
        <w:top w:val="none" w:sz="0" w:space="0" w:color="auto"/>
        <w:left w:val="none" w:sz="0" w:space="0" w:color="auto"/>
        <w:bottom w:val="none" w:sz="0" w:space="0" w:color="auto"/>
        <w:right w:val="none" w:sz="0" w:space="0" w:color="auto"/>
      </w:divBdr>
    </w:div>
    <w:div w:id="2038384757">
      <w:bodyDiv w:val="1"/>
      <w:marLeft w:val="0"/>
      <w:marRight w:val="0"/>
      <w:marTop w:val="0"/>
      <w:marBottom w:val="0"/>
      <w:divBdr>
        <w:top w:val="none" w:sz="0" w:space="0" w:color="auto"/>
        <w:left w:val="none" w:sz="0" w:space="0" w:color="auto"/>
        <w:bottom w:val="none" w:sz="0" w:space="0" w:color="auto"/>
        <w:right w:val="none" w:sz="0" w:space="0" w:color="auto"/>
      </w:divBdr>
    </w:div>
    <w:div w:id="2039772710">
      <w:bodyDiv w:val="1"/>
      <w:marLeft w:val="0"/>
      <w:marRight w:val="0"/>
      <w:marTop w:val="0"/>
      <w:marBottom w:val="0"/>
      <w:divBdr>
        <w:top w:val="none" w:sz="0" w:space="0" w:color="auto"/>
        <w:left w:val="none" w:sz="0" w:space="0" w:color="auto"/>
        <w:bottom w:val="none" w:sz="0" w:space="0" w:color="auto"/>
        <w:right w:val="none" w:sz="0" w:space="0" w:color="auto"/>
      </w:divBdr>
    </w:div>
    <w:div w:id="2039970143">
      <w:bodyDiv w:val="1"/>
      <w:marLeft w:val="0"/>
      <w:marRight w:val="0"/>
      <w:marTop w:val="0"/>
      <w:marBottom w:val="0"/>
      <w:divBdr>
        <w:top w:val="none" w:sz="0" w:space="0" w:color="auto"/>
        <w:left w:val="none" w:sz="0" w:space="0" w:color="auto"/>
        <w:bottom w:val="none" w:sz="0" w:space="0" w:color="auto"/>
        <w:right w:val="none" w:sz="0" w:space="0" w:color="auto"/>
      </w:divBdr>
    </w:div>
    <w:div w:id="2042585899">
      <w:bodyDiv w:val="1"/>
      <w:marLeft w:val="0"/>
      <w:marRight w:val="0"/>
      <w:marTop w:val="0"/>
      <w:marBottom w:val="0"/>
      <w:divBdr>
        <w:top w:val="none" w:sz="0" w:space="0" w:color="auto"/>
        <w:left w:val="none" w:sz="0" w:space="0" w:color="auto"/>
        <w:bottom w:val="none" w:sz="0" w:space="0" w:color="auto"/>
        <w:right w:val="none" w:sz="0" w:space="0" w:color="auto"/>
      </w:divBdr>
    </w:div>
    <w:div w:id="2042629849">
      <w:bodyDiv w:val="1"/>
      <w:marLeft w:val="0"/>
      <w:marRight w:val="0"/>
      <w:marTop w:val="0"/>
      <w:marBottom w:val="0"/>
      <w:divBdr>
        <w:top w:val="none" w:sz="0" w:space="0" w:color="auto"/>
        <w:left w:val="none" w:sz="0" w:space="0" w:color="auto"/>
        <w:bottom w:val="none" w:sz="0" w:space="0" w:color="auto"/>
        <w:right w:val="none" w:sz="0" w:space="0" w:color="auto"/>
      </w:divBdr>
    </w:div>
    <w:div w:id="2045981905">
      <w:bodyDiv w:val="1"/>
      <w:marLeft w:val="0"/>
      <w:marRight w:val="0"/>
      <w:marTop w:val="0"/>
      <w:marBottom w:val="0"/>
      <w:divBdr>
        <w:top w:val="none" w:sz="0" w:space="0" w:color="auto"/>
        <w:left w:val="none" w:sz="0" w:space="0" w:color="auto"/>
        <w:bottom w:val="none" w:sz="0" w:space="0" w:color="auto"/>
        <w:right w:val="none" w:sz="0" w:space="0" w:color="auto"/>
      </w:divBdr>
    </w:div>
    <w:div w:id="2046828310">
      <w:bodyDiv w:val="1"/>
      <w:marLeft w:val="0"/>
      <w:marRight w:val="0"/>
      <w:marTop w:val="0"/>
      <w:marBottom w:val="0"/>
      <w:divBdr>
        <w:top w:val="none" w:sz="0" w:space="0" w:color="auto"/>
        <w:left w:val="none" w:sz="0" w:space="0" w:color="auto"/>
        <w:bottom w:val="none" w:sz="0" w:space="0" w:color="auto"/>
        <w:right w:val="none" w:sz="0" w:space="0" w:color="auto"/>
      </w:divBdr>
    </w:div>
    <w:div w:id="2048751512">
      <w:bodyDiv w:val="1"/>
      <w:marLeft w:val="0"/>
      <w:marRight w:val="0"/>
      <w:marTop w:val="0"/>
      <w:marBottom w:val="0"/>
      <w:divBdr>
        <w:top w:val="none" w:sz="0" w:space="0" w:color="auto"/>
        <w:left w:val="none" w:sz="0" w:space="0" w:color="auto"/>
        <w:bottom w:val="none" w:sz="0" w:space="0" w:color="auto"/>
        <w:right w:val="none" w:sz="0" w:space="0" w:color="auto"/>
      </w:divBdr>
    </w:div>
    <w:div w:id="2048792007">
      <w:bodyDiv w:val="1"/>
      <w:marLeft w:val="0"/>
      <w:marRight w:val="0"/>
      <w:marTop w:val="0"/>
      <w:marBottom w:val="0"/>
      <w:divBdr>
        <w:top w:val="none" w:sz="0" w:space="0" w:color="auto"/>
        <w:left w:val="none" w:sz="0" w:space="0" w:color="auto"/>
        <w:bottom w:val="none" w:sz="0" w:space="0" w:color="auto"/>
        <w:right w:val="none" w:sz="0" w:space="0" w:color="auto"/>
      </w:divBdr>
    </w:div>
    <w:div w:id="2053456565">
      <w:bodyDiv w:val="1"/>
      <w:marLeft w:val="0"/>
      <w:marRight w:val="0"/>
      <w:marTop w:val="0"/>
      <w:marBottom w:val="0"/>
      <w:divBdr>
        <w:top w:val="none" w:sz="0" w:space="0" w:color="auto"/>
        <w:left w:val="none" w:sz="0" w:space="0" w:color="auto"/>
        <w:bottom w:val="none" w:sz="0" w:space="0" w:color="auto"/>
        <w:right w:val="none" w:sz="0" w:space="0" w:color="auto"/>
      </w:divBdr>
    </w:div>
    <w:div w:id="2053918851">
      <w:bodyDiv w:val="1"/>
      <w:marLeft w:val="0"/>
      <w:marRight w:val="0"/>
      <w:marTop w:val="0"/>
      <w:marBottom w:val="0"/>
      <w:divBdr>
        <w:top w:val="none" w:sz="0" w:space="0" w:color="auto"/>
        <w:left w:val="none" w:sz="0" w:space="0" w:color="auto"/>
        <w:bottom w:val="none" w:sz="0" w:space="0" w:color="auto"/>
        <w:right w:val="none" w:sz="0" w:space="0" w:color="auto"/>
      </w:divBdr>
    </w:div>
    <w:div w:id="2056273887">
      <w:bodyDiv w:val="1"/>
      <w:marLeft w:val="0"/>
      <w:marRight w:val="0"/>
      <w:marTop w:val="0"/>
      <w:marBottom w:val="0"/>
      <w:divBdr>
        <w:top w:val="none" w:sz="0" w:space="0" w:color="auto"/>
        <w:left w:val="none" w:sz="0" w:space="0" w:color="auto"/>
        <w:bottom w:val="none" w:sz="0" w:space="0" w:color="auto"/>
        <w:right w:val="none" w:sz="0" w:space="0" w:color="auto"/>
      </w:divBdr>
    </w:div>
    <w:div w:id="2058158425">
      <w:bodyDiv w:val="1"/>
      <w:marLeft w:val="0"/>
      <w:marRight w:val="0"/>
      <w:marTop w:val="0"/>
      <w:marBottom w:val="0"/>
      <w:divBdr>
        <w:top w:val="none" w:sz="0" w:space="0" w:color="auto"/>
        <w:left w:val="none" w:sz="0" w:space="0" w:color="auto"/>
        <w:bottom w:val="none" w:sz="0" w:space="0" w:color="auto"/>
        <w:right w:val="none" w:sz="0" w:space="0" w:color="auto"/>
      </w:divBdr>
    </w:div>
    <w:div w:id="2058502288">
      <w:bodyDiv w:val="1"/>
      <w:marLeft w:val="0"/>
      <w:marRight w:val="0"/>
      <w:marTop w:val="0"/>
      <w:marBottom w:val="0"/>
      <w:divBdr>
        <w:top w:val="none" w:sz="0" w:space="0" w:color="auto"/>
        <w:left w:val="none" w:sz="0" w:space="0" w:color="auto"/>
        <w:bottom w:val="none" w:sz="0" w:space="0" w:color="auto"/>
        <w:right w:val="none" w:sz="0" w:space="0" w:color="auto"/>
      </w:divBdr>
    </w:div>
    <w:div w:id="2058777421">
      <w:bodyDiv w:val="1"/>
      <w:marLeft w:val="0"/>
      <w:marRight w:val="0"/>
      <w:marTop w:val="0"/>
      <w:marBottom w:val="0"/>
      <w:divBdr>
        <w:top w:val="none" w:sz="0" w:space="0" w:color="auto"/>
        <w:left w:val="none" w:sz="0" w:space="0" w:color="auto"/>
        <w:bottom w:val="none" w:sz="0" w:space="0" w:color="auto"/>
        <w:right w:val="none" w:sz="0" w:space="0" w:color="auto"/>
      </w:divBdr>
    </w:div>
    <w:div w:id="2060203367">
      <w:bodyDiv w:val="1"/>
      <w:marLeft w:val="0"/>
      <w:marRight w:val="0"/>
      <w:marTop w:val="0"/>
      <w:marBottom w:val="0"/>
      <w:divBdr>
        <w:top w:val="none" w:sz="0" w:space="0" w:color="auto"/>
        <w:left w:val="none" w:sz="0" w:space="0" w:color="auto"/>
        <w:bottom w:val="none" w:sz="0" w:space="0" w:color="auto"/>
        <w:right w:val="none" w:sz="0" w:space="0" w:color="auto"/>
      </w:divBdr>
    </w:div>
    <w:div w:id="2061902722">
      <w:bodyDiv w:val="1"/>
      <w:marLeft w:val="0"/>
      <w:marRight w:val="0"/>
      <w:marTop w:val="0"/>
      <w:marBottom w:val="0"/>
      <w:divBdr>
        <w:top w:val="none" w:sz="0" w:space="0" w:color="auto"/>
        <w:left w:val="none" w:sz="0" w:space="0" w:color="auto"/>
        <w:bottom w:val="none" w:sz="0" w:space="0" w:color="auto"/>
        <w:right w:val="none" w:sz="0" w:space="0" w:color="auto"/>
      </w:divBdr>
    </w:div>
    <w:div w:id="2061905688">
      <w:bodyDiv w:val="1"/>
      <w:marLeft w:val="0"/>
      <w:marRight w:val="0"/>
      <w:marTop w:val="0"/>
      <w:marBottom w:val="0"/>
      <w:divBdr>
        <w:top w:val="none" w:sz="0" w:space="0" w:color="auto"/>
        <w:left w:val="none" w:sz="0" w:space="0" w:color="auto"/>
        <w:bottom w:val="none" w:sz="0" w:space="0" w:color="auto"/>
        <w:right w:val="none" w:sz="0" w:space="0" w:color="auto"/>
      </w:divBdr>
    </w:div>
    <w:div w:id="2062245888">
      <w:bodyDiv w:val="1"/>
      <w:marLeft w:val="0"/>
      <w:marRight w:val="0"/>
      <w:marTop w:val="0"/>
      <w:marBottom w:val="0"/>
      <w:divBdr>
        <w:top w:val="none" w:sz="0" w:space="0" w:color="auto"/>
        <w:left w:val="none" w:sz="0" w:space="0" w:color="auto"/>
        <w:bottom w:val="none" w:sz="0" w:space="0" w:color="auto"/>
        <w:right w:val="none" w:sz="0" w:space="0" w:color="auto"/>
      </w:divBdr>
    </w:div>
    <w:div w:id="2062434563">
      <w:bodyDiv w:val="1"/>
      <w:marLeft w:val="0"/>
      <w:marRight w:val="0"/>
      <w:marTop w:val="0"/>
      <w:marBottom w:val="0"/>
      <w:divBdr>
        <w:top w:val="none" w:sz="0" w:space="0" w:color="auto"/>
        <w:left w:val="none" w:sz="0" w:space="0" w:color="auto"/>
        <w:bottom w:val="none" w:sz="0" w:space="0" w:color="auto"/>
        <w:right w:val="none" w:sz="0" w:space="0" w:color="auto"/>
      </w:divBdr>
    </w:div>
    <w:div w:id="2064064754">
      <w:bodyDiv w:val="1"/>
      <w:marLeft w:val="0"/>
      <w:marRight w:val="0"/>
      <w:marTop w:val="0"/>
      <w:marBottom w:val="0"/>
      <w:divBdr>
        <w:top w:val="none" w:sz="0" w:space="0" w:color="auto"/>
        <w:left w:val="none" w:sz="0" w:space="0" w:color="auto"/>
        <w:bottom w:val="none" w:sz="0" w:space="0" w:color="auto"/>
        <w:right w:val="none" w:sz="0" w:space="0" w:color="auto"/>
      </w:divBdr>
    </w:div>
    <w:div w:id="2064786666">
      <w:bodyDiv w:val="1"/>
      <w:marLeft w:val="0"/>
      <w:marRight w:val="0"/>
      <w:marTop w:val="0"/>
      <w:marBottom w:val="0"/>
      <w:divBdr>
        <w:top w:val="none" w:sz="0" w:space="0" w:color="auto"/>
        <w:left w:val="none" w:sz="0" w:space="0" w:color="auto"/>
        <w:bottom w:val="none" w:sz="0" w:space="0" w:color="auto"/>
        <w:right w:val="none" w:sz="0" w:space="0" w:color="auto"/>
      </w:divBdr>
    </w:div>
    <w:div w:id="2066053989">
      <w:bodyDiv w:val="1"/>
      <w:marLeft w:val="0"/>
      <w:marRight w:val="0"/>
      <w:marTop w:val="0"/>
      <w:marBottom w:val="0"/>
      <w:divBdr>
        <w:top w:val="none" w:sz="0" w:space="0" w:color="auto"/>
        <w:left w:val="none" w:sz="0" w:space="0" w:color="auto"/>
        <w:bottom w:val="none" w:sz="0" w:space="0" w:color="auto"/>
        <w:right w:val="none" w:sz="0" w:space="0" w:color="auto"/>
      </w:divBdr>
    </w:div>
    <w:div w:id="2066903975">
      <w:bodyDiv w:val="1"/>
      <w:marLeft w:val="0"/>
      <w:marRight w:val="0"/>
      <w:marTop w:val="0"/>
      <w:marBottom w:val="0"/>
      <w:divBdr>
        <w:top w:val="none" w:sz="0" w:space="0" w:color="auto"/>
        <w:left w:val="none" w:sz="0" w:space="0" w:color="auto"/>
        <w:bottom w:val="none" w:sz="0" w:space="0" w:color="auto"/>
        <w:right w:val="none" w:sz="0" w:space="0" w:color="auto"/>
      </w:divBdr>
    </w:div>
    <w:div w:id="2066945191">
      <w:bodyDiv w:val="1"/>
      <w:marLeft w:val="0"/>
      <w:marRight w:val="0"/>
      <w:marTop w:val="0"/>
      <w:marBottom w:val="0"/>
      <w:divBdr>
        <w:top w:val="none" w:sz="0" w:space="0" w:color="auto"/>
        <w:left w:val="none" w:sz="0" w:space="0" w:color="auto"/>
        <w:bottom w:val="none" w:sz="0" w:space="0" w:color="auto"/>
        <w:right w:val="none" w:sz="0" w:space="0" w:color="auto"/>
      </w:divBdr>
    </w:div>
    <w:div w:id="2070422840">
      <w:bodyDiv w:val="1"/>
      <w:marLeft w:val="0"/>
      <w:marRight w:val="0"/>
      <w:marTop w:val="0"/>
      <w:marBottom w:val="0"/>
      <w:divBdr>
        <w:top w:val="none" w:sz="0" w:space="0" w:color="auto"/>
        <w:left w:val="none" w:sz="0" w:space="0" w:color="auto"/>
        <w:bottom w:val="none" w:sz="0" w:space="0" w:color="auto"/>
        <w:right w:val="none" w:sz="0" w:space="0" w:color="auto"/>
      </w:divBdr>
    </w:div>
    <w:div w:id="2070952307">
      <w:bodyDiv w:val="1"/>
      <w:marLeft w:val="0"/>
      <w:marRight w:val="0"/>
      <w:marTop w:val="0"/>
      <w:marBottom w:val="0"/>
      <w:divBdr>
        <w:top w:val="none" w:sz="0" w:space="0" w:color="auto"/>
        <w:left w:val="none" w:sz="0" w:space="0" w:color="auto"/>
        <w:bottom w:val="none" w:sz="0" w:space="0" w:color="auto"/>
        <w:right w:val="none" w:sz="0" w:space="0" w:color="auto"/>
      </w:divBdr>
    </w:div>
    <w:div w:id="2071882269">
      <w:bodyDiv w:val="1"/>
      <w:marLeft w:val="0"/>
      <w:marRight w:val="0"/>
      <w:marTop w:val="0"/>
      <w:marBottom w:val="0"/>
      <w:divBdr>
        <w:top w:val="none" w:sz="0" w:space="0" w:color="auto"/>
        <w:left w:val="none" w:sz="0" w:space="0" w:color="auto"/>
        <w:bottom w:val="none" w:sz="0" w:space="0" w:color="auto"/>
        <w:right w:val="none" w:sz="0" w:space="0" w:color="auto"/>
      </w:divBdr>
    </w:div>
    <w:div w:id="2072272221">
      <w:bodyDiv w:val="1"/>
      <w:marLeft w:val="0"/>
      <w:marRight w:val="0"/>
      <w:marTop w:val="0"/>
      <w:marBottom w:val="0"/>
      <w:divBdr>
        <w:top w:val="none" w:sz="0" w:space="0" w:color="auto"/>
        <w:left w:val="none" w:sz="0" w:space="0" w:color="auto"/>
        <w:bottom w:val="none" w:sz="0" w:space="0" w:color="auto"/>
        <w:right w:val="none" w:sz="0" w:space="0" w:color="auto"/>
      </w:divBdr>
    </w:div>
    <w:div w:id="2074113191">
      <w:bodyDiv w:val="1"/>
      <w:marLeft w:val="0"/>
      <w:marRight w:val="0"/>
      <w:marTop w:val="0"/>
      <w:marBottom w:val="0"/>
      <w:divBdr>
        <w:top w:val="none" w:sz="0" w:space="0" w:color="auto"/>
        <w:left w:val="none" w:sz="0" w:space="0" w:color="auto"/>
        <w:bottom w:val="none" w:sz="0" w:space="0" w:color="auto"/>
        <w:right w:val="none" w:sz="0" w:space="0" w:color="auto"/>
      </w:divBdr>
    </w:div>
    <w:div w:id="2074767516">
      <w:bodyDiv w:val="1"/>
      <w:marLeft w:val="0"/>
      <w:marRight w:val="0"/>
      <w:marTop w:val="0"/>
      <w:marBottom w:val="0"/>
      <w:divBdr>
        <w:top w:val="none" w:sz="0" w:space="0" w:color="auto"/>
        <w:left w:val="none" w:sz="0" w:space="0" w:color="auto"/>
        <w:bottom w:val="none" w:sz="0" w:space="0" w:color="auto"/>
        <w:right w:val="none" w:sz="0" w:space="0" w:color="auto"/>
      </w:divBdr>
    </w:div>
    <w:div w:id="2077631742">
      <w:bodyDiv w:val="1"/>
      <w:marLeft w:val="0"/>
      <w:marRight w:val="0"/>
      <w:marTop w:val="0"/>
      <w:marBottom w:val="0"/>
      <w:divBdr>
        <w:top w:val="none" w:sz="0" w:space="0" w:color="auto"/>
        <w:left w:val="none" w:sz="0" w:space="0" w:color="auto"/>
        <w:bottom w:val="none" w:sz="0" w:space="0" w:color="auto"/>
        <w:right w:val="none" w:sz="0" w:space="0" w:color="auto"/>
      </w:divBdr>
    </w:div>
    <w:div w:id="2079588653">
      <w:bodyDiv w:val="1"/>
      <w:marLeft w:val="0"/>
      <w:marRight w:val="0"/>
      <w:marTop w:val="0"/>
      <w:marBottom w:val="0"/>
      <w:divBdr>
        <w:top w:val="none" w:sz="0" w:space="0" w:color="auto"/>
        <w:left w:val="none" w:sz="0" w:space="0" w:color="auto"/>
        <w:bottom w:val="none" w:sz="0" w:space="0" w:color="auto"/>
        <w:right w:val="none" w:sz="0" w:space="0" w:color="auto"/>
      </w:divBdr>
    </w:div>
    <w:div w:id="2079984488">
      <w:bodyDiv w:val="1"/>
      <w:marLeft w:val="0"/>
      <w:marRight w:val="0"/>
      <w:marTop w:val="0"/>
      <w:marBottom w:val="0"/>
      <w:divBdr>
        <w:top w:val="none" w:sz="0" w:space="0" w:color="auto"/>
        <w:left w:val="none" w:sz="0" w:space="0" w:color="auto"/>
        <w:bottom w:val="none" w:sz="0" w:space="0" w:color="auto"/>
        <w:right w:val="none" w:sz="0" w:space="0" w:color="auto"/>
      </w:divBdr>
    </w:div>
    <w:div w:id="2081171418">
      <w:bodyDiv w:val="1"/>
      <w:marLeft w:val="0"/>
      <w:marRight w:val="0"/>
      <w:marTop w:val="0"/>
      <w:marBottom w:val="0"/>
      <w:divBdr>
        <w:top w:val="none" w:sz="0" w:space="0" w:color="auto"/>
        <w:left w:val="none" w:sz="0" w:space="0" w:color="auto"/>
        <w:bottom w:val="none" w:sz="0" w:space="0" w:color="auto"/>
        <w:right w:val="none" w:sz="0" w:space="0" w:color="auto"/>
      </w:divBdr>
    </w:div>
    <w:div w:id="2082635585">
      <w:bodyDiv w:val="1"/>
      <w:marLeft w:val="0"/>
      <w:marRight w:val="0"/>
      <w:marTop w:val="0"/>
      <w:marBottom w:val="0"/>
      <w:divBdr>
        <w:top w:val="none" w:sz="0" w:space="0" w:color="auto"/>
        <w:left w:val="none" w:sz="0" w:space="0" w:color="auto"/>
        <w:bottom w:val="none" w:sz="0" w:space="0" w:color="auto"/>
        <w:right w:val="none" w:sz="0" w:space="0" w:color="auto"/>
      </w:divBdr>
    </w:div>
    <w:div w:id="2084375181">
      <w:bodyDiv w:val="1"/>
      <w:marLeft w:val="0"/>
      <w:marRight w:val="0"/>
      <w:marTop w:val="0"/>
      <w:marBottom w:val="0"/>
      <w:divBdr>
        <w:top w:val="none" w:sz="0" w:space="0" w:color="auto"/>
        <w:left w:val="none" w:sz="0" w:space="0" w:color="auto"/>
        <w:bottom w:val="none" w:sz="0" w:space="0" w:color="auto"/>
        <w:right w:val="none" w:sz="0" w:space="0" w:color="auto"/>
      </w:divBdr>
    </w:div>
    <w:div w:id="2084525730">
      <w:bodyDiv w:val="1"/>
      <w:marLeft w:val="0"/>
      <w:marRight w:val="0"/>
      <w:marTop w:val="0"/>
      <w:marBottom w:val="0"/>
      <w:divBdr>
        <w:top w:val="none" w:sz="0" w:space="0" w:color="auto"/>
        <w:left w:val="none" w:sz="0" w:space="0" w:color="auto"/>
        <w:bottom w:val="none" w:sz="0" w:space="0" w:color="auto"/>
        <w:right w:val="none" w:sz="0" w:space="0" w:color="auto"/>
      </w:divBdr>
    </w:div>
    <w:div w:id="2086224252">
      <w:bodyDiv w:val="1"/>
      <w:marLeft w:val="0"/>
      <w:marRight w:val="0"/>
      <w:marTop w:val="0"/>
      <w:marBottom w:val="0"/>
      <w:divBdr>
        <w:top w:val="none" w:sz="0" w:space="0" w:color="auto"/>
        <w:left w:val="none" w:sz="0" w:space="0" w:color="auto"/>
        <w:bottom w:val="none" w:sz="0" w:space="0" w:color="auto"/>
        <w:right w:val="none" w:sz="0" w:space="0" w:color="auto"/>
      </w:divBdr>
    </w:div>
    <w:div w:id="2089299546">
      <w:bodyDiv w:val="1"/>
      <w:marLeft w:val="0"/>
      <w:marRight w:val="0"/>
      <w:marTop w:val="0"/>
      <w:marBottom w:val="0"/>
      <w:divBdr>
        <w:top w:val="none" w:sz="0" w:space="0" w:color="auto"/>
        <w:left w:val="none" w:sz="0" w:space="0" w:color="auto"/>
        <w:bottom w:val="none" w:sz="0" w:space="0" w:color="auto"/>
        <w:right w:val="none" w:sz="0" w:space="0" w:color="auto"/>
      </w:divBdr>
    </w:div>
    <w:div w:id="2089957926">
      <w:bodyDiv w:val="1"/>
      <w:marLeft w:val="0"/>
      <w:marRight w:val="0"/>
      <w:marTop w:val="0"/>
      <w:marBottom w:val="0"/>
      <w:divBdr>
        <w:top w:val="none" w:sz="0" w:space="0" w:color="auto"/>
        <w:left w:val="none" w:sz="0" w:space="0" w:color="auto"/>
        <w:bottom w:val="none" w:sz="0" w:space="0" w:color="auto"/>
        <w:right w:val="none" w:sz="0" w:space="0" w:color="auto"/>
      </w:divBdr>
    </w:div>
    <w:div w:id="2090807609">
      <w:bodyDiv w:val="1"/>
      <w:marLeft w:val="0"/>
      <w:marRight w:val="0"/>
      <w:marTop w:val="0"/>
      <w:marBottom w:val="0"/>
      <w:divBdr>
        <w:top w:val="none" w:sz="0" w:space="0" w:color="auto"/>
        <w:left w:val="none" w:sz="0" w:space="0" w:color="auto"/>
        <w:bottom w:val="none" w:sz="0" w:space="0" w:color="auto"/>
        <w:right w:val="none" w:sz="0" w:space="0" w:color="auto"/>
      </w:divBdr>
    </w:div>
    <w:div w:id="2092046091">
      <w:bodyDiv w:val="1"/>
      <w:marLeft w:val="0"/>
      <w:marRight w:val="0"/>
      <w:marTop w:val="0"/>
      <w:marBottom w:val="0"/>
      <w:divBdr>
        <w:top w:val="none" w:sz="0" w:space="0" w:color="auto"/>
        <w:left w:val="none" w:sz="0" w:space="0" w:color="auto"/>
        <w:bottom w:val="none" w:sz="0" w:space="0" w:color="auto"/>
        <w:right w:val="none" w:sz="0" w:space="0" w:color="auto"/>
      </w:divBdr>
    </w:div>
    <w:div w:id="2093621157">
      <w:bodyDiv w:val="1"/>
      <w:marLeft w:val="0"/>
      <w:marRight w:val="0"/>
      <w:marTop w:val="0"/>
      <w:marBottom w:val="0"/>
      <w:divBdr>
        <w:top w:val="none" w:sz="0" w:space="0" w:color="auto"/>
        <w:left w:val="none" w:sz="0" w:space="0" w:color="auto"/>
        <w:bottom w:val="none" w:sz="0" w:space="0" w:color="auto"/>
        <w:right w:val="none" w:sz="0" w:space="0" w:color="auto"/>
      </w:divBdr>
    </w:div>
    <w:div w:id="2095392637">
      <w:bodyDiv w:val="1"/>
      <w:marLeft w:val="0"/>
      <w:marRight w:val="0"/>
      <w:marTop w:val="0"/>
      <w:marBottom w:val="0"/>
      <w:divBdr>
        <w:top w:val="none" w:sz="0" w:space="0" w:color="auto"/>
        <w:left w:val="none" w:sz="0" w:space="0" w:color="auto"/>
        <w:bottom w:val="none" w:sz="0" w:space="0" w:color="auto"/>
        <w:right w:val="none" w:sz="0" w:space="0" w:color="auto"/>
      </w:divBdr>
    </w:div>
    <w:div w:id="2095860783">
      <w:bodyDiv w:val="1"/>
      <w:marLeft w:val="0"/>
      <w:marRight w:val="0"/>
      <w:marTop w:val="0"/>
      <w:marBottom w:val="0"/>
      <w:divBdr>
        <w:top w:val="none" w:sz="0" w:space="0" w:color="auto"/>
        <w:left w:val="none" w:sz="0" w:space="0" w:color="auto"/>
        <w:bottom w:val="none" w:sz="0" w:space="0" w:color="auto"/>
        <w:right w:val="none" w:sz="0" w:space="0" w:color="auto"/>
      </w:divBdr>
    </w:div>
    <w:div w:id="2095928996">
      <w:bodyDiv w:val="1"/>
      <w:marLeft w:val="0"/>
      <w:marRight w:val="0"/>
      <w:marTop w:val="0"/>
      <w:marBottom w:val="0"/>
      <w:divBdr>
        <w:top w:val="none" w:sz="0" w:space="0" w:color="auto"/>
        <w:left w:val="none" w:sz="0" w:space="0" w:color="auto"/>
        <w:bottom w:val="none" w:sz="0" w:space="0" w:color="auto"/>
        <w:right w:val="none" w:sz="0" w:space="0" w:color="auto"/>
      </w:divBdr>
    </w:div>
    <w:div w:id="2096053812">
      <w:bodyDiv w:val="1"/>
      <w:marLeft w:val="0"/>
      <w:marRight w:val="0"/>
      <w:marTop w:val="0"/>
      <w:marBottom w:val="0"/>
      <w:divBdr>
        <w:top w:val="none" w:sz="0" w:space="0" w:color="auto"/>
        <w:left w:val="none" w:sz="0" w:space="0" w:color="auto"/>
        <w:bottom w:val="none" w:sz="0" w:space="0" w:color="auto"/>
        <w:right w:val="none" w:sz="0" w:space="0" w:color="auto"/>
      </w:divBdr>
    </w:div>
    <w:div w:id="2097285160">
      <w:bodyDiv w:val="1"/>
      <w:marLeft w:val="0"/>
      <w:marRight w:val="0"/>
      <w:marTop w:val="0"/>
      <w:marBottom w:val="0"/>
      <w:divBdr>
        <w:top w:val="none" w:sz="0" w:space="0" w:color="auto"/>
        <w:left w:val="none" w:sz="0" w:space="0" w:color="auto"/>
        <w:bottom w:val="none" w:sz="0" w:space="0" w:color="auto"/>
        <w:right w:val="none" w:sz="0" w:space="0" w:color="auto"/>
      </w:divBdr>
    </w:div>
    <w:div w:id="2097432164">
      <w:bodyDiv w:val="1"/>
      <w:marLeft w:val="0"/>
      <w:marRight w:val="0"/>
      <w:marTop w:val="0"/>
      <w:marBottom w:val="0"/>
      <w:divBdr>
        <w:top w:val="none" w:sz="0" w:space="0" w:color="auto"/>
        <w:left w:val="none" w:sz="0" w:space="0" w:color="auto"/>
        <w:bottom w:val="none" w:sz="0" w:space="0" w:color="auto"/>
        <w:right w:val="none" w:sz="0" w:space="0" w:color="auto"/>
      </w:divBdr>
    </w:div>
    <w:div w:id="2097555729">
      <w:bodyDiv w:val="1"/>
      <w:marLeft w:val="0"/>
      <w:marRight w:val="0"/>
      <w:marTop w:val="0"/>
      <w:marBottom w:val="0"/>
      <w:divBdr>
        <w:top w:val="none" w:sz="0" w:space="0" w:color="auto"/>
        <w:left w:val="none" w:sz="0" w:space="0" w:color="auto"/>
        <w:bottom w:val="none" w:sz="0" w:space="0" w:color="auto"/>
        <w:right w:val="none" w:sz="0" w:space="0" w:color="auto"/>
      </w:divBdr>
    </w:div>
    <w:div w:id="2097939396">
      <w:bodyDiv w:val="1"/>
      <w:marLeft w:val="0"/>
      <w:marRight w:val="0"/>
      <w:marTop w:val="0"/>
      <w:marBottom w:val="0"/>
      <w:divBdr>
        <w:top w:val="none" w:sz="0" w:space="0" w:color="auto"/>
        <w:left w:val="none" w:sz="0" w:space="0" w:color="auto"/>
        <w:bottom w:val="none" w:sz="0" w:space="0" w:color="auto"/>
        <w:right w:val="none" w:sz="0" w:space="0" w:color="auto"/>
      </w:divBdr>
    </w:div>
    <w:div w:id="2098332223">
      <w:bodyDiv w:val="1"/>
      <w:marLeft w:val="0"/>
      <w:marRight w:val="0"/>
      <w:marTop w:val="0"/>
      <w:marBottom w:val="0"/>
      <w:divBdr>
        <w:top w:val="none" w:sz="0" w:space="0" w:color="auto"/>
        <w:left w:val="none" w:sz="0" w:space="0" w:color="auto"/>
        <w:bottom w:val="none" w:sz="0" w:space="0" w:color="auto"/>
        <w:right w:val="none" w:sz="0" w:space="0" w:color="auto"/>
      </w:divBdr>
    </w:div>
    <w:div w:id="2098599096">
      <w:bodyDiv w:val="1"/>
      <w:marLeft w:val="0"/>
      <w:marRight w:val="0"/>
      <w:marTop w:val="0"/>
      <w:marBottom w:val="0"/>
      <w:divBdr>
        <w:top w:val="none" w:sz="0" w:space="0" w:color="auto"/>
        <w:left w:val="none" w:sz="0" w:space="0" w:color="auto"/>
        <w:bottom w:val="none" w:sz="0" w:space="0" w:color="auto"/>
        <w:right w:val="none" w:sz="0" w:space="0" w:color="auto"/>
      </w:divBdr>
    </w:div>
    <w:div w:id="2100710997">
      <w:bodyDiv w:val="1"/>
      <w:marLeft w:val="0"/>
      <w:marRight w:val="0"/>
      <w:marTop w:val="0"/>
      <w:marBottom w:val="0"/>
      <w:divBdr>
        <w:top w:val="none" w:sz="0" w:space="0" w:color="auto"/>
        <w:left w:val="none" w:sz="0" w:space="0" w:color="auto"/>
        <w:bottom w:val="none" w:sz="0" w:space="0" w:color="auto"/>
        <w:right w:val="none" w:sz="0" w:space="0" w:color="auto"/>
      </w:divBdr>
    </w:div>
    <w:div w:id="2101488107">
      <w:bodyDiv w:val="1"/>
      <w:marLeft w:val="0"/>
      <w:marRight w:val="0"/>
      <w:marTop w:val="0"/>
      <w:marBottom w:val="0"/>
      <w:divBdr>
        <w:top w:val="none" w:sz="0" w:space="0" w:color="auto"/>
        <w:left w:val="none" w:sz="0" w:space="0" w:color="auto"/>
        <w:bottom w:val="none" w:sz="0" w:space="0" w:color="auto"/>
        <w:right w:val="none" w:sz="0" w:space="0" w:color="auto"/>
      </w:divBdr>
    </w:div>
    <w:div w:id="2101561884">
      <w:bodyDiv w:val="1"/>
      <w:marLeft w:val="0"/>
      <w:marRight w:val="0"/>
      <w:marTop w:val="0"/>
      <w:marBottom w:val="0"/>
      <w:divBdr>
        <w:top w:val="none" w:sz="0" w:space="0" w:color="auto"/>
        <w:left w:val="none" w:sz="0" w:space="0" w:color="auto"/>
        <w:bottom w:val="none" w:sz="0" w:space="0" w:color="auto"/>
        <w:right w:val="none" w:sz="0" w:space="0" w:color="auto"/>
      </w:divBdr>
    </w:div>
    <w:div w:id="2101832059">
      <w:bodyDiv w:val="1"/>
      <w:marLeft w:val="0"/>
      <w:marRight w:val="0"/>
      <w:marTop w:val="0"/>
      <w:marBottom w:val="0"/>
      <w:divBdr>
        <w:top w:val="none" w:sz="0" w:space="0" w:color="auto"/>
        <w:left w:val="none" w:sz="0" w:space="0" w:color="auto"/>
        <w:bottom w:val="none" w:sz="0" w:space="0" w:color="auto"/>
        <w:right w:val="none" w:sz="0" w:space="0" w:color="auto"/>
      </w:divBdr>
    </w:div>
    <w:div w:id="2103910138">
      <w:bodyDiv w:val="1"/>
      <w:marLeft w:val="0"/>
      <w:marRight w:val="0"/>
      <w:marTop w:val="0"/>
      <w:marBottom w:val="0"/>
      <w:divBdr>
        <w:top w:val="none" w:sz="0" w:space="0" w:color="auto"/>
        <w:left w:val="none" w:sz="0" w:space="0" w:color="auto"/>
        <w:bottom w:val="none" w:sz="0" w:space="0" w:color="auto"/>
        <w:right w:val="none" w:sz="0" w:space="0" w:color="auto"/>
      </w:divBdr>
    </w:div>
    <w:div w:id="2104648817">
      <w:bodyDiv w:val="1"/>
      <w:marLeft w:val="0"/>
      <w:marRight w:val="0"/>
      <w:marTop w:val="0"/>
      <w:marBottom w:val="0"/>
      <w:divBdr>
        <w:top w:val="none" w:sz="0" w:space="0" w:color="auto"/>
        <w:left w:val="none" w:sz="0" w:space="0" w:color="auto"/>
        <w:bottom w:val="none" w:sz="0" w:space="0" w:color="auto"/>
        <w:right w:val="none" w:sz="0" w:space="0" w:color="auto"/>
      </w:divBdr>
    </w:div>
    <w:div w:id="2106610619">
      <w:bodyDiv w:val="1"/>
      <w:marLeft w:val="0"/>
      <w:marRight w:val="0"/>
      <w:marTop w:val="0"/>
      <w:marBottom w:val="0"/>
      <w:divBdr>
        <w:top w:val="none" w:sz="0" w:space="0" w:color="auto"/>
        <w:left w:val="none" w:sz="0" w:space="0" w:color="auto"/>
        <w:bottom w:val="none" w:sz="0" w:space="0" w:color="auto"/>
        <w:right w:val="none" w:sz="0" w:space="0" w:color="auto"/>
      </w:divBdr>
    </w:div>
    <w:div w:id="2107725992">
      <w:bodyDiv w:val="1"/>
      <w:marLeft w:val="0"/>
      <w:marRight w:val="0"/>
      <w:marTop w:val="0"/>
      <w:marBottom w:val="0"/>
      <w:divBdr>
        <w:top w:val="none" w:sz="0" w:space="0" w:color="auto"/>
        <w:left w:val="none" w:sz="0" w:space="0" w:color="auto"/>
        <w:bottom w:val="none" w:sz="0" w:space="0" w:color="auto"/>
        <w:right w:val="none" w:sz="0" w:space="0" w:color="auto"/>
      </w:divBdr>
    </w:div>
    <w:div w:id="2108191073">
      <w:bodyDiv w:val="1"/>
      <w:marLeft w:val="0"/>
      <w:marRight w:val="0"/>
      <w:marTop w:val="0"/>
      <w:marBottom w:val="0"/>
      <w:divBdr>
        <w:top w:val="none" w:sz="0" w:space="0" w:color="auto"/>
        <w:left w:val="none" w:sz="0" w:space="0" w:color="auto"/>
        <w:bottom w:val="none" w:sz="0" w:space="0" w:color="auto"/>
        <w:right w:val="none" w:sz="0" w:space="0" w:color="auto"/>
      </w:divBdr>
    </w:div>
    <w:div w:id="2111006155">
      <w:bodyDiv w:val="1"/>
      <w:marLeft w:val="0"/>
      <w:marRight w:val="0"/>
      <w:marTop w:val="0"/>
      <w:marBottom w:val="0"/>
      <w:divBdr>
        <w:top w:val="none" w:sz="0" w:space="0" w:color="auto"/>
        <w:left w:val="none" w:sz="0" w:space="0" w:color="auto"/>
        <w:bottom w:val="none" w:sz="0" w:space="0" w:color="auto"/>
        <w:right w:val="none" w:sz="0" w:space="0" w:color="auto"/>
      </w:divBdr>
    </w:div>
    <w:div w:id="2112161669">
      <w:bodyDiv w:val="1"/>
      <w:marLeft w:val="0"/>
      <w:marRight w:val="0"/>
      <w:marTop w:val="0"/>
      <w:marBottom w:val="0"/>
      <w:divBdr>
        <w:top w:val="none" w:sz="0" w:space="0" w:color="auto"/>
        <w:left w:val="none" w:sz="0" w:space="0" w:color="auto"/>
        <w:bottom w:val="none" w:sz="0" w:space="0" w:color="auto"/>
        <w:right w:val="none" w:sz="0" w:space="0" w:color="auto"/>
      </w:divBdr>
    </w:div>
    <w:div w:id="2119059164">
      <w:bodyDiv w:val="1"/>
      <w:marLeft w:val="0"/>
      <w:marRight w:val="0"/>
      <w:marTop w:val="0"/>
      <w:marBottom w:val="0"/>
      <w:divBdr>
        <w:top w:val="none" w:sz="0" w:space="0" w:color="auto"/>
        <w:left w:val="none" w:sz="0" w:space="0" w:color="auto"/>
        <w:bottom w:val="none" w:sz="0" w:space="0" w:color="auto"/>
        <w:right w:val="none" w:sz="0" w:space="0" w:color="auto"/>
      </w:divBdr>
    </w:div>
    <w:div w:id="2124492518">
      <w:bodyDiv w:val="1"/>
      <w:marLeft w:val="0"/>
      <w:marRight w:val="0"/>
      <w:marTop w:val="0"/>
      <w:marBottom w:val="0"/>
      <w:divBdr>
        <w:top w:val="none" w:sz="0" w:space="0" w:color="auto"/>
        <w:left w:val="none" w:sz="0" w:space="0" w:color="auto"/>
        <w:bottom w:val="none" w:sz="0" w:space="0" w:color="auto"/>
        <w:right w:val="none" w:sz="0" w:space="0" w:color="auto"/>
      </w:divBdr>
    </w:div>
    <w:div w:id="2126270588">
      <w:bodyDiv w:val="1"/>
      <w:marLeft w:val="0"/>
      <w:marRight w:val="0"/>
      <w:marTop w:val="0"/>
      <w:marBottom w:val="0"/>
      <w:divBdr>
        <w:top w:val="none" w:sz="0" w:space="0" w:color="auto"/>
        <w:left w:val="none" w:sz="0" w:space="0" w:color="auto"/>
        <w:bottom w:val="none" w:sz="0" w:space="0" w:color="auto"/>
        <w:right w:val="none" w:sz="0" w:space="0" w:color="auto"/>
      </w:divBdr>
    </w:div>
    <w:div w:id="2127499237">
      <w:bodyDiv w:val="1"/>
      <w:marLeft w:val="0"/>
      <w:marRight w:val="0"/>
      <w:marTop w:val="0"/>
      <w:marBottom w:val="0"/>
      <w:divBdr>
        <w:top w:val="none" w:sz="0" w:space="0" w:color="auto"/>
        <w:left w:val="none" w:sz="0" w:space="0" w:color="auto"/>
        <w:bottom w:val="none" w:sz="0" w:space="0" w:color="auto"/>
        <w:right w:val="none" w:sz="0" w:space="0" w:color="auto"/>
      </w:divBdr>
    </w:div>
    <w:div w:id="2128700443">
      <w:bodyDiv w:val="1"/>
      <w:marLeft w:val="0"/>
      <w:marRight w:val="0"/>
      <w:marTop w:val="0"/>
      <w:marBottom w:val="0"/>
      <w:divBdr>
        <w:top w:val="none" w:sz="0" w:space="0" w:color="auto"/>
        <w:left w:val="none" w:sz="0" w:space="0" w:color="auto"/>
        <w:bottom w:val="none" w:sz="0" w:space="0" w:color="auto"/>
        <w:right w:val="none" w:sz="0" w:space="0" w:color="auto"/>
      </w:divBdr>
    </w:div>
    <w:div w:id="2129735329">
      <w:bodyDiv w:val="1"/>
      <w:marLeft w:val="0"/>
      <w:marRight w:val="0"/>
      <w:marTop w:val="0"/>
      <w:marBottom w:val="0"/>
      <w:divBdr>
        <w:top w:val="none" w:sz="0" w:space="0" w:color="auto"/>
        <w:left w:val="none" w:sz="0" w:space="0" w:color="auto"/>
        <w:bottom w:val="none" w:sz="0" w:space="0" w:color="auto"/>
        <w:right w:val="none" w:sz="0" w:space="0" w:color="auto"/>
      </w:divBdr>
    </w:div>
    <w:div w:id="2129859543">
      <w:bodyDiv w:val="1"/>
      <w:marLeft w:val="0"/>
      <w:marRight w:val="0"/>
      <w:marTop w:val="0"/>
      <w:marBottom w:val="0"/>
      <w:divBdr>
        <w:top w:val="none" w:sz="0" w:space="0" w:color="auto"/>
        <w:left w:val="none" w:sz="0" w:space="0" w:color="auto"/>
        <w:bottom w:val="none" w:sz="0" w:space="0" w:color="auto"/>
        <w:right w:val="none" w:sz="0" w:space="0" w:color="auto"/>
      </w:divBdr>
    </w:div>
    <w:div w:id="2130195731">
      <w:bodyDiv w:val="1"/>
      <w:marLeft w:val="0"/>
      <w:marRight w:val="0"/>
      <w:marTop w:val="0"/>
      <w:marBottom w:val="0"/>
      <w:divBdr>
        <w:top w:val="none" w:sz="0" w:space="0" w:color="auto"/>
        <w:left w:val="none" w:sz="0" w:space="0" w:color="auto"/>
        <w:bottom w:val="none" w:sz="0" w:space="0" w:color="auto"/>
        <w:right w:val="none" w:sz="0" w:space="0" w:color="auto"/>
      </w:divBdr>
    </w:div>
    <w:div w:id="2130736591">
      <w:bodyDiv w:val="1"/>
      <w:marLeft w:val="0"/>
      <w:marRight w:val="0"/>
      <w:marTop w:val="0"/>
      <w:marBottom w:val="0"/>
      <w:divBdr>
        <w:top w:val="none" w:sz="0" w:space="0" w:color="auto"/>
        <w:left w:val="none" w:sz="0" w:space="0" w:color="auto"/>
        <w:bottom w:val="none" w:sz="0" w:space="0" w:color="auto"/>
        <w:right w:val="none" w:sz="0" w:space="0" w:color="auto"/>
      </w:divBdr>
    </w:div>
    <w:div w:id="2131507250">
      <w:bodyDiv w:val="1"/>
      <w:marLeft w:val="0"/>
      <w:marRight w:val="0"/>
      <w:marTop w:val="0"/>
      <w:marBottom w:val="0"/>
      <w:divBdr>
        <w:top w:val="none" w:sz="0" w:space="0" w:color="auto"/>
        <w:left w:val="none" w:sz="0" w:space="0" w:color="auto"/>
        <w:bottom w:val="none" w:sz="0" w:space="0" w:color="auto"/>
        <w:right w:val="none" w:sz="0" w:space="0" w:color="auto"/>
      </w:divBdr>
    </w:div>
    <w:div w:id="2133284784">
      <w:bodyDiv w:val="1"/>
      <w:marLeft w:val="0"/>
      <w:marRight w:val="0"/>
      <w:marTop w:val="0"/>
      <w:marBottom w:val="0"/>
      <w:divBdr>
        <w:top w:val="none" w:sz="0" w:space="0" w:color="auto"/>
        <w:left w:val="none" w:sz="0" w:space="0" w:color="auto"/>
        <w:bottom w:val="none" w:sz="0" w:space="0" w:color="auto"/>
        <w:right w:val="none" w:sz="0" w:space="0" w:color="auto"/>
      </w:divBdr>
    </w:div>
    <w:div w:id="2136292521">
      <w:bodyDiv w:val="1"/>
      <w:marLeft w:val="0"/>
      <w:marRight w:val="0"/>
      <w:marTop w:val="0"/>
      <w:marBottom w:val="0"/>
      <w:divBdr>
        <w:top w:val="none" w:sz="0" w:space="0" w:color="auto"/>
        <w:left w:val="none" w:sz="0" w:space="0" w:color="auto"/>
        <w:bottom w:val="none" w:sz="0" w:space="0" w:color="auto"/>
        <w:right w:val="none" w:sz="0" w:space="0" w:color="auto"/>
      </w:divBdr>
    </w:div>
    <w:div w:id="2137286776">
      <w:bodyDiv w:val="1"/>
      <w:marLeft w:val="0"/>
      <w:marRight w:val="0"/>
      <w:marTop w:val="0"/>
      <w:marBottom w:val="0"/>
      <w:divBdr>
        <w:top w:val="none" w:sz="0" w:space="0" w:color="auto"/>
        <w:left w:val="none" w:sz="0" w:space="0" w:color="auto"/>
        <w:bottom w:val="none" w:sz="0" w:space="0" w:color="auto"/>
        <w:right w:val="none" w:sz="0" w:space="0" w:color="auto"/>
      </w:divBdr>
    </w:div>
    <w:div w:id="2138522173">
      <w:bodyDiv w:val="1"/>
      <w:marLeft w:val="0"/>
      <w:marRight w:val="0"/>
      <w:marTop w:val="0"/>
      <w:marBottom w:val="0"/>
      <w:divBdr>
        <w:top w:val="none" w:sz="0" w:space="0" w:color="auto"/>
        <w:left w:val="none" w:sz="0" w:space="0" w:color="auto"/>
        <w:bottom w:val="none" w:sz="0" w:space="0" w:color="auto"/>
        <w:right w:val="none" w:sz="0" w:space="0" w:color="auto"/>
      </w:divBdr>
    </w:div>
    <w:div w:id="2138987157">
      <w:bodyDiv w:val="1"/>
      <w:marLeft w:val="0"/>
      <w:marRight w:val="0"/>
      <w:marTop w:val="0"/>
      <w:marBottom w:val="0"/>
      <w:divBdr>
        <w:top w:val="none" w:sz="0" w:space="0" w:color="auto"/>
        <w:left w:val="none" w:sz="0" w:space="0" w:color="auto"/>
        <w:bottom w:val="none" w:sz="0" w:space="0" w:color="auto"/>
        <w:right w:val="none" w:sz="0" w:space="0" w:color="auto"/>
      </w:divBdr>
    </w:div>
    <w:div w:id="2140150390">
      <w:bodyDiv w:val="1"/>
      <w:marLeft w:val="0"/>
      <w:marRight w:val="0"/>
      <w:marTop w:val="0"/>
      <w:marBottom w:val="0"/>
      <w:divBdr>
        <w:top w:val="none" w:sz="0" w:space="0" w:color="auto"/>
        <w:left w:val="none" w:sz="0" w:space="0" w:color="auto"/>
        <w:bottom w:val="none" w:sz="0" w:space="0" w:color="auto"/>
        <w:right w:val="none" w:sz="0" w:space="0" w:color="auto"/>
      </w:divBdr>
    </w:div>
    <w:div w:id="2140341291">
      <w:bodyDiv w:val="1"/>
      <w:marLeft w:val="0"/>
      <w:marRight w:val="0"/>
      <w:marTop w:val="0"/>
      <w:marBottom w:val="0"/>
      <w:divBdr>
        <w:top w:val="none" w:sz="0" w:space="0" w:color="auto"/>
        <w:left w:val="none" w:sz="0" w:space="0" w:color="auto"/>
        <w:bottom w:val="none" w:sz="0" w:space="0" w:color="auto"/>
        <w:right w:val="none" w:sz="0" w:space="0" w:color="auto"/>
      </w:divBdr>
    </w:div>
    <w:div w:id="2144737420">
      <w:bodyDiv w:val="1"/>
      <w:marLeft w:val="0"/>
      <w:marRight w:val="0"/>
      <w:marTop w:val="0"/>
      <w:marBottom w:val="0"/>
      <w:divBdr>
        <w:top w:val="none" w:sz="0" w:space="0" w:color="auto"/>
        <w:left w:val="none" w:sz="0" w:space="0" w:color="auto"/>
        <w:bottom w:val="none" w:sz="0" w:space="0" w:color="auto"/>
        <w:right w:val="none" w:sz="0" w:space="0" w:color="auto"/>
      </w:divBdr>
    </w:div>
    <w:div w:id="2144808323">
      <w:bodyDiv w:val="1"/>
      <w:marLeft w:val="0"/>
      <w:marRight w:val="0"/>
      <w:marTop w:val="0"/>
      <w:marBottom w:val="0"/>
      <w:divBdr>
        <w:top w:val="none" w:sz="0" w:space="0" w:color="auto"/>
        <w:left w:val="none" w:sz="0" w:space="0" w:color="auto"/>
        <w:bottom w:val="none" w:sz="0" w:space="0" w:color="auto"/>
        <w:right w:val="none" w:sz="0" w:space="0" w:color="auto"/>
      </w:divBdr>
    </w:div>
    <w:div w:id="21457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496370D820A9DA439841F5331D60B3E9" ma:contentTypeVersion="2" ma:contentTypeDescription="Upload an image or a photograph." ma:contentTypeScope="" ma:versionID="bed6323b6dea1f5f21da29df90c4d58a">
  <xsd:schema xmlns:xsd="http://www.w3.org/2001/XMLSchema" xmlns:p="http://schemas.microsoft.com/office/2006/metadata/properties" xmlns:ns1="http://schemas.microsoft.com/sharepoint/v3" xmlns:ns2="c3d52016-f70e-4681-a0ea-f3f87a59cc2f" targetNamespace="http://schemas.microsoft.com/office/2006/metadata/properties" ma:root="true" ma:fieldsID="ff4f7a1568e709eff7f4a314456eaa67" ns1:_="" ns2:_="">
    <xsd:import namespace="http://schemas.microsoft.com/sharepoint/v3"/>
    <xsd:import namespace="c3d52016-f70e-4681-a0ea-f3f87a59cc2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Artic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xsd="http://www.w3.org/2001/XMLSchema" xmlns:dms="http://schemas.microsoft.com/office/2006/documentManagement/types" targetNamespace="c3d52016-f70e-4681-a0ea-f3f87a59cc2f" elementFormDefault="qualified">
    <xsd:import namespace="http://schemas.microsoft.com/office/2006/documentManagement/types"/>
    <xsd:element name="Article" ma:index="23" nillable="true" ma:displayName="Article" ma:internalName="Artic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rticle xmlns="c3d52016-f70e-4681-a0ea-f3f87a59cc2f"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A2A80D0-DDA2-4D34-9B3C-0E341ABD9C62}"/>
</file>

<file path=customXml/itemProps2.xml><?xml version="1.0" encoding="utf-8"?>
<ds:datastoreItem xmlns:ds="http://schemas.openxmlformats.org/officeDocument/2006/customXml" ds:itemID="{77CAFBE4-5496-443F-ADCA-FFFBB82A8ADA}"/>
</file>

<file path=customXml/itemProps3.xml><?xml version="1.0" encoding="utf-8"?>
<ds:datastoreItem xmlns:ds="http://schemas.openxmlformats.org/officeDocument/2006/customXml" ds:itemID="{9BEC3B26-666B-49FB-8E79-4DE39642C5A1}"/>
</file>

<file path=customXml/itemProps4.xml><?xml version="1.0" encoding="utf-8"?>
<ds:datastoreItem xmlns:ds="http://schemas.openxmlformats.org/officeDocument/2006/customXml" ds:itemID="{0D2D4C38-D256-45EE-91A7-0086425CE23F}"/>
</file>

<file path=docProps/app.xml><?xml version="1.0" encoding="utf-8"?>
<Properties xmlns="http://schemas.openxmlformats.org/officeDocument/2006/extended-properties" xmlns:vt="http://schemas.openxmlformats.org/officeDocument/2006/docPropsVTypes">
  <Template>Normal.dotm</Template>
  <TotalTime>1</TotalTime>
  <Pages>74</Pages>
  <Words>23245</Words>
  <Characters>132501</Characters>
  <Application>Microsoft Office Word</Application>
  <DocSecurity>0</DocSecurity>
  <Lines>1104</Lines>
  <Paragraphs>310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TÀI NGUYÊN VÀ MÔI TRƯỜNG</vt:lpstr>
      <vt:lpstr>BỘ TÀI NGUYÊN VÀ MÔI TRƯỜNG</vt:lpstr>
    </vt:vector>
  </TitlesOfParts>
  <Company/>
  <LinksUpToDate>false</LinksUpToDate>
  <CharactersWithSpaces>155436</CharactersWithSpaces>
  <SharedDoc>false</SharedDoc>
  <HLinks>
    <vt:vector size="252" baseType="variant">
      <vt:variant>
        <vt:i4>6291573</vt:i4>
      </vt:variant>
      <vt:variant>
        <vt:i4>1113</vt:i4>
      </vt:variant>
      <vt:variant>
        <vt:i4>0</vt:i4>
      </vt:variant>
      <vt:variant>
        <vt:i4>5</vt:i4>
      </vt:variant>
      <vt:variant>
        <vt:lpwstr>http://congbao.phuyen.gov.vn/webpages/content/docinfo.faces?docid=3212</vt:lpwstr>
      </vt:variant>
      <vt:variant>
        <vt:lpwstr/>
      </vt:variant>
      <vt:variant>
        <vt:i4>6750323</vt:i4>
      </vt:variant>
      <vt:variant>
        <vt:i4>246</vt:i4>
      </vt:variant>
      <vt:variant>
        <vt:i4>0</vt:i4>
      </vt:variant>
      <vt:variant>
        <vt:i4>5</vt:i4>
      </vt:variant>
      <vt:variant>
        <vt:lpwstr>http://congbao.phuyen.gov.vn/webpages/content/docinfo.faces?docid=3176</vt:lpwstr>
      </vt:variant>
      <vt:variant>
        <vt:lpwstr/>
      </vt:variant>
      <vt:variant>
        <vt:i4>2031676</vt:i4>
      </vt:variant>
      <vt:variant>
        <vt:i4>239</vt:i4>
      </vt:variant>
      <vt:variant>
        <vt:i4>0</vt:i4>
      </vt:variant>
      <vt:variant>
        <vt:i4>5</vt:i4>
      </vt:variant>
      <vt:variant>
        <vt:lpwstr/>
      </vt:variant>
      <vt:variant>
        <vt:lpwstr>_Toc498002036</vt:lpwstr>
      </vt:variant>
      <vt:variant>
        <vt:i4>2031676</vt:i4>
      </vt:variant>
      <vt:variant>
        <vt:i4>233</vt:i4>
      </vt:variant>
      <vt:variant>
        <vt:i4>0</vt:i4>
      </vt:variant>
      <vt:variant>
        <vt:i4>5</vt:i4>
      </vt:variant>
      <vt:variant>
        <vt:lpwstr/>
      </vt:variant>
      <vt:variant>
        <vt:lpwstr>_Toc498002035</vt:lpwstr>
      </vt:variant>
      <vt:variant>
        <vt:i4>2031676</vt:i4>
      </vt:variant>
      <vt:variant>
        <vt:i4>227</vt:i4>
      </vt:variant>
      <vt:variant>
        <vt:i4>0</vt:i4>
      </vt:variant>
      <vt:variant>
        <vt:i4>5</vt:i4>
      </vt:variant>
      <vt:variant>
        <vt:lpwstr/>
      </vt:variant>
      <vt:variant>
        <vt:lpwstr>_Toc498002034</vt:lpwstr>
      </vt:variant>
      <vt:variant>
        <vt:i4>2031676</vt:i4>
      </vt:variant>
      <vt:variant>
        <vt:i4>221</vt:i4>
      </vt:variant>
      <vt:variant>
        <vt:i4>0</vt:i4>
      </vt:variant>
      <vt:variant>
        <vt:i4>5</vt:i4>
      </vt:variant>
      <vt:variant>
        <vt:lpwstr/>
      </vt:variant>
      <vt:variant>
        <vt:lpwstr>_Toc498002033</vt:lpwstr>
      </vt:variant>
      <vt:variant>
        <vt:i4>2031676</vt:i4>
      </vt:variant>
      <vt:variant>
        <vt:i4>215</vt:i4>
      </vt:variant>
      <vt:variant>
        <vt:i4>0</vt:i4>
      </vt:variant>
      <vt:variant>
        <vt:i4>5</vt:i4>
      </vt:variant>
      <vt:variant>
        <vt:lpwstr/>
      </vt:variant>
      <vt:variant>
        <vt:lpwstr>_Toc498002032</vt:lpwstr>
      </vt:variant>
      <vt:variant>
        <vt:i4>2031676</vt:i4>
      </vt:variant>
      <vt:variant>
        <vt:i4>209</vt:i4>
      </vt:variant>
      <vt:variant>
        <vt:i4>0</vt:i4>
      </vt:variant>
      <vt:variant>
        <vt:i4>5</vt:i4>
      </vt:variant>
      <vt:variant>
        <vt:lpwstr/>
      </vt:variant>
      <vt:variant>
        <vt:lpwstr>_Toc498002031</vt:lpwstr>
      </vt:variant>
      <vt:variant>
        <vt:i4>2031676</vt:i4>
      </vt:variant>
      <vt:variant>
        <vt:i4>203</vt:i4>
      </vt:variant>
      <vt:variant>
        <vt:i4>0</vt:i4>
      </vt:variant>
      <vt:variant>
        <vt:i4>5</vt:i4>
      </vt:variant>
      <vt:variant>
        <vt:lpwstr/>
      </vt:variant>
      <vt:variant>
        <vt:lpwstr>_Toc498002030</vt:lpwstr>
      </vt:variant>
      <vt:variant>
        <vt:i4>1966140</vt:i4>
      </vt:variant>
      <vt:variant>
        <vt:i4>197</vt:i4>
      </vt:variant>
      <vt:variant>
        <vt:i4>0</vt:i4>
      </vt:variant>
      <vt:variant>
        <vt:i4>5</vt:i4>
      </vt:variant>
      <vt:variant>
        <vt:lpwstr/>
      </vt:variant>
      <vt:variant>
        <vt:lpwstr>_Toc498002029</vt:lpwstr>
      </vt:variant>
      <vt:variant>
        <vt:i4>1966140</vt:i4>
      </vt:variant>
      <vt:variant>
        <vt:i4>191</vt:i4>
      </vt:variant>
      <vt:variant>
        <vt:i4>0</vt:i4>
      </vt:variant>
      <vt:variant>
        <vt:i4>5</vt:i4>
      </vt:variant>
      <vt:variant>
        <vt:lpwstr/>
      </vt:variant>
      <vt:variant>
        <vt:lpwstr>_Toc498002028</vt:lpwstr>
      </vt:variant>
      <vt:variant>
        <vt:i4>1966140</vt:i4>
      </vt:variant>
      <vt:variant>
        <vt:i4>185</vt:i4>
      </vt:variant>
      <vt:variant>
        <vt:i4>0</vt:i4>
      </vt:variant>
      <vt:variant>
        <vt:i4>5</vt:i4>
      </vt:variant>
      <vt:variant>
        <vt:lpwstr/>
      </vt:variant>
      <vt:variant>
        <vt:lpwstr>_Toc498002027</vt:lpwstr>
      </vt:variant>
      <vt:variant>
        <vt:i4>1966140</vt:i4>
      </vt:variant>
      <vt:variant>
        <vt:i4>179</vt:i4>
      </vt:variant>
      <vt:variant>
        <vt:i4>0</vt:i4>
      </vt:variant>
      <vt:variant>
        <vt:i4>5</vt:i4>
      </vt:variant>
      <vt:variant>
        <vt:lpwstr/>
      </vt:variant>
      <vt:variant>
        <vt:lpwstr>_Toc498002026</vt:lpwstr>
      </vt:variant>
      <vt:variant>
        <vt:i4>1769521</vt:i4>
      </vt:variant>
      <vt:variant>
        <vt:i4>170</vt:i4>
      </vt:variant>
      <vt:variant>
        <vt:i4>0</vt:i4>
      </vt:variant>
      <vt:variant>
        <vt:i4>5</vt:i4>
      </vt:variant>
      <vt:variant>
        <vt:lpwstr/>
      </vt:variant>
      <vt:variant>
        <vt:lpwstr>_Toc496040758</vt:lpwstr>
      </vt:variant>
      <vt:variant>
        <vt:i4>1769521</vt:i4>
      </vt:variant>
      <vt:variant>
        <vt:i4>164</vt:i4>
      </vt:variant>
      <vt:variant>
        <vt:i4>0</vt:i4>
      </vt:variant>
      <vt:variant>
        <vt:i4>5</vt:i4>
      </vt:variant>
      <vt:variant>
        <vt:lpwstr/>
      </vt:variant>
      <vt:variant>
        <vt:lpwstr>_Toc496040757</vt:lpwstr>
      </vt:variant>
      <vt:variant>
        <vt:i4>1769521</vt:i4>
      </vt:variant>
      <vt:variant>
        <vt:i4>158</vt:i4>
      </vt:variant>
      <vt:variant>
        <vt:i4>0</vt:i4>
      </vt:variant>
      <vt:variant>
        <vt:i4>5</vt:i4>
      </vt:variant>
      <vt:variant>
        <vt:lpwstr/>
      </vt:variant>
      <vt:variant>
        <vt:lpwstr>_Toc496040756</vt:lpwstr>
      </vt:variant>
      <vt:variant>
        <vt:i4>1769521</vt:i4>
      </vt:variant>
      <vt:variant>
        <vt:i4>152</vt:i4>
      </vt:variant>
      <vt:variant>
        <vt:i4>0</vt:i4>
      </vt:variant>
      <vt:variant>
        <vt:i4>5</vt:i4>
      </vt:variant>
      <vt:variant>
        <vt:lpwstr/>
      </vt:variant>
      <vt:variant>
        <vt:lpwstr>_Toc496040755</vt:lpwstr>
      </vt:variant>
      <vt:variant>
        <vt:i4>1769521</vt:i4>
      </vt:variant>
      <vt:variant>
        <vt:i4>146</vt:i4>
      </vt:variant>
      <vt:variant>
        <vt:i4>0</vt:i4>
      </vt:variant>
      <vt:variant>
        <vt:i4>5</vt:i4>
      </vt:variant>
      <vt:variant>
        <vt:lpwstr/>
      </vt:variant>
      <vt:variant>
        <vt:lpwstr>_Toc496040754</vt:lpwstr>
      </vt:variant>
      <vt:variant>
        <vt:i4>1769521</vt:i4>
      </vt:variant>
      <vt:variant>
        <vt:i4>140</vt:i4>
      </vt:variant>
      <vt:variant>
        <vt:i4>0</vt:i4>
      </vt:variant>
      <vt:variant>
        <vt:i4>5</vt:i4>
      </vt:variant>
      <vt:variant>
        <vt:lpwstr/>
      </vt:variant>
      <vt:variant>
        <vt:lpwstr>_Toc496040753</vt:lpwstr>
      </vt:variant>
      <vt:variant>
        <vt:i4>1769521</vt:i4>
      </vt:variant>
      <vt:variant>
        <vt:i4>134</vt:i4>
      </vt:variant>
      <vt:variant>
        <vt:i4>0</vt:i4>
      </vt:variant>
      <vt:variant>
        <vt:i4>5</vt:i4>
      </vt:variant>
      <vt:variant>
        <vt:lpwstr/>
      </vt:variant>
      <vt:variant>
        <vt:lpwstr>_Toc496040752</vt:lpwstr>
      </vt:variant>
      <vt:variant>
        <vt:i4>1769521</vt:i4>
      </vt:variant>
      <vt:variant>
        <vt:i4>128</vt:i4>
      </vt:variant>
      <vt:variant>
        <vt:i4>0</vt:i4>
      </vt:variant>
      <vt:variant>
        <vt:i4>5</vt:i4>
      </vt:variant>
      <vt:variant>
        <vt:lpwstr/>
      </vt:variant>
      <vt:variant>
        <vt:lpwstr>_Toc496040751</vt:lpwstr>
      </vt:variant>
      <vt:variant>
        <vt:i4>1769521</vt:i4>
      </vt:variant>
      <vt:variant>
        <vt:i4>122</vt:i4>
      </vt:variant>
      <vt:variant>
        <vt:i4>0</vt:i4>
      </vt:variant>
      <vt:variant>
        <vt:i4>5</vt:i4>
      </vt:variant>
      <vt:variant>
        <vt:lpwstr/>
      </vt:variant>
      <vt:variant>
        <vt:lpwstr>_Toc496040750</vt:lpwstr>
      </vt:variant>
      <vt:variant>
        <vt:i4>1703985</vt:i4>
      </vt:variant>
      <vt:variant>
        <vt:i4>116</vt:i4>
      </vt:variant>
      <vt:variant>
        <vt:i4>0</vt:i4>
      </vt:variant>
      <vt:variant>
        <vt:i4>5</vt:i4>
      </vt:variant>
      <vt:variant>
        <vt:lpwstr/>
      </vt:variant>
      <vt:variant>
        <vt:lpwstr>_Toc496040749</vt:lpwstr>
      </vt:variant>
      <vt:variant>
        <vt:i4>1703985</vt:i4>
      </vt:variant>
      <vt:variant>
        <vt:i4>110</vt:i4>
      </vt:variant>
      <vt:variant>
        <vt:i4>0</vt:i4>
      </vt:variant>
      <vt:variant>
        <vt:i4>5</vt:i4>
      </vt:variant>
      <vt:variant>
        <vt:lpwstr/>
      </vt:variant>
      <vt:variant>
        <vt:lpwstr>_Toc496040748</vt:lpwstr>
      </vt:variant>
      <vt:variant>
        <vt:i4>1703985</vt:i4>
      </vt:variant>
      <vt:variant>
        <vt:i4>104</vt:i4>
      </vt:variant>
      <vt:variant>
        <vt:i4>0</vt:i4>
      </vt:variant>
      <vt:variant>
        <vt:i4>5</vt:i4>
      </vt:variant>
      <vt:variant>
        <vt:lpwstr/>
      </vt:variant>
      <vt:variant>
        <vt:lpwstr>_Toc496040747</vt:lpwstr>
      </vt:variant>
      <vt:variant>
        <vt:i4>1703985</vt:i4>
      </vt:variant>
      <vt:variant>
        <vt:i4>98</vt:i4>
      </vt:variant>
      <vt:variant>
        <vt:i4>0</vt:i4>
      </vt:variant>
      <vt:variant>
        <vt:i4>5</vt:i4>
      </vt:variant>
      <vt:variant>
        <vt:lpwstr/>
      </vt:variant>
      <vt:variant>
        <vt:lpwstr>_Toc496040746</vt:lpwstr>
      </vt:variant>
      <vt:variant>
        <vt:i4>1703985</vt:i4>
      </vt:variant>
      <vt:variant>
        <vt:i4>92</vt:i4>
      </vt:variant>
      <vt:variant>
        <vt:i4>0</vt:i4>
      </vt:variant>
      <vt:variant>
        <vt:i4>5</vt:i4>
      </vt:variant>
      <vt:variant>
        <vt:lpwstr/>
      </vt:variant>
      <vt:variant>
        <vt:lpwstr>_Toc496040745</vt:lpwstr>
      </vt:variant>
      <vt:variant>
        <vt:i4>1703985</vt:i4>
      </vt:variant>
      <vt:variant>
        <vt:i4>86</vt:i4>
      </vt:variant>
      <vt:variant>
        <vt:i4>0</vt:i4>
      </vt:variant>
      <vt:variant>
        <vt:i4>5</vt:i4>
      </vt:variant>
      <vt:variant>
        <vt:lpwstr/>
      </vt:variant>
      <vt:variant>
        <vt:lpwstr>_Toc496040744</vt:lpwstr>
      </vt:variant>
      <vt:variant>
        <vt:i4>1703985</vt:i4>
      </vt:variant>
      <vt:variant>
        <vt:i4>80</vt:i4>
      </vt:variant>
      <vt:variant>
        <vt:i4>0</vt:i4>
      </vt:variant>
      <vt:variant>
        <vt:i4>5</vt:i4>
      </vt:variant>
      <vt:variant>
        <vt:lpwstr/>
      </vt:variant>
      <vt:variant>
        <vt:lpwstr>_Toc496040743</vt:lpwstr>
      </vt:variant>
      <vt:variant>
        <vt:i4>1703985</vt:i4>
      </vt:variant>
      <vt:variant>
        <vt:i4>74</vt:i4>
      </vt:variant>
      <vt:variant>
        <vt:i4>0</vt:i4>
      </vt:variant>
      <vt:variant>
        <vt:i4>5</vt:i4>
      </vt:variant>
      <vt:variant>
        <vt:lpwstr/>
      </vt:variant>
      <vt:variant>
        <vt:lpwstr>_Toc496040742</vt:lpwstr>
      </vt:variant>
      <vt:variant>
        <vt:i4>1703985</vt:i4>
      </vt:variant>
      <vt:variant>
        <vt:i4>68</vt:i4>
      </vt:variant>
      <vt:variant>
        <vt:i4>0</vt:i4>
      </vt:variant>
      <vt:variant>
        <vt:i4>5</vt:i4>
      </vt:variant>
      <vt:variant>
        <vt:lpwstr/>
      </vt:variant>
      <vt:variant>
        <vt:lpwstr>_Toc496040741</vt:lpwstr>
      </vt:variant>
      <vt:variant>
        <vt:i4>1703985</vt:i4>
      </vt:variant>
      <vt:variant>
        <vt:i4>62</vt:i4>
      </vt:variant>
      <vt:variant>
        <vt:i4>0</vt:i4>
      </vt:variant>
      <vt:variant>
        <vt:i4>5</vt:i4>
      </vt:variant>
      <vt:variant>
        <vt:lpwstr/>
      </vt:variant>
      <vt:variant>
        <vt:lpwstr>_Toc496040740</vt:lpwstr>
      </vt:variant>
      <vt:variant>
        <vt:i4>1900593</vt:i4>
      </vt:variant>
      <vt:variant>
        <vt:i4>56</vt:i4>
      </vt:variant>
      <vt:variant>
        <vt:i4>0</vt:i4>
      </vt:variant>
      <vt:variant>
        <vt:i4>5</vt:i4>
      </vt:variant>
      <vt:variant>
        <vt:lpwstr/>
      </vt:variant>
      <vt:variant>
        <vt:lpwstr>_Toc496040739</vt:lpwstr>
      </vt:variant>
      <vt:variant>
        <vt:i4>1900593</vt:i4>
      </vt:variant>
      <vt:variant>
        <vt:i4>50</vt:i4>
      </vt:variant>
      <vt:variant>
        <vt:i4>0</vt:i4>
      </vt:variant>
      <vt:variant>
        <vt:i4>5</vt:i4>
      </vt:variant>
      <vt:variant>
        <vt:lpwstr/>
      </vt:variant>
      <vt:variant>
        <vt:lpwstr>_Toc496040738</vt:lpwstr>
      </vt:variant>
      <vt:variant>
        <vt:i4>1900593</vt:i4>
      </vt:variant>
      <vt:variant>
        <vt:i4>44</vt:i4>
      </vt:variant>
      <vt:variant>
        <vt:i4>0</vt:i4>
      </vt:variant>
      <vt:variant>
        <vt:i4>5</vt:i4>
      </vt:variant>
      <vt:variant>
        <vt:lpwstr/>
      </vt:variant>
      <vt:variant>
        <vt:lpwstr>_Toc496040737</vt:lpwstr>
      </vt:variant>
      <vt:variant>
        <vt:i4>1900593</vt:i4>
      </vt:variant>
      <vt:variant>
        <vt:i4>38</vt:i4>
      </vt:variant>
      <vt:variant>
        <vt:i4>0</vt:i4>
      </vt:variant>
      <vt:variant>
        <vt:i4>5</vt:i4>
      </vt:variant>
      <vt:variant>
        <vt:lpwstr/>
      </vt:variant>
      <vt:variant>
        <vt:lpwstr>_Toc496040736</vt:lpwstr>
      </vt:variant>
      <vt:variant>
        <vt:i4>1900593</vt:i4>
      </vt:variant>
      <vt:variant>
        <vt:i4>32</vt:i4>
      </vt:variant>
      <vt:variant>
        <vt:i4>0</vt:i4>
      </vt:variant>
      <vt:variant>
        <vt:i4>5</vt:i4>
      </vt:variant>
      <vt:variant>
        <vt:lpwstr/>
      </vt:variant>
      <vt:variant>
        <vt:lpwstr>_Toc496040735</vt:lpwstr>
      </vt:variant>
      <vt:variant>
        <vt:i4>1900593</vt:i4>
      </vt:variant>
      <vt:variant>
        <vt:i4>26</vt:i4>
      </vt:variant>
      <vt:variant>
        <vt:i4>0</vt:i4>
      </vt:variant>
      <vt:variant>
        <vt:i4>5</vt:i4>
      </vt:variant>
      <vt:variant>
        <vt:lpwstr/>
      </vt:variant>
      <vt:variant>
        <vt:lpwstr>_Toc496040734</vt:lpwstr>
      </vt:variant>
      <vt:variant>
        <vt:i4>1900593</vt:i4>
      </vt:variant>
      <vt:variant>
        <vt:i4>20</vt:i4>
      </vt:variant>
      <vt:variant>
        <vt:i4>0</vt:i4>
      </vt:variant>
      <vt:variant>
        <vt:i4>5</vt:i4>
      </vt:variant>
      <vt:variant>
        <vt:lpwstr/>
      </vt:variant>
      <vt:variant>
        <vt:lpwstr>_Toc496040733</vt:lpwstr>
      </vt:variant>
      <vt:variant>
        <vt:i4>1900593</vt:i4>
      </vt:variant>
      <vt:variant>
        <vt:i4>14</vt:i4>
      </vt:variant>
      <vt:variant>
        <vt:i4>0</vt:i4>
      </vt:variant>
      <vt:variant>
        <vt:i4>5</vt:i4>
      </vt:variant>
      <vt:variant>
        <vt:lpwstr/>
      </vt:variant>
      <vt:variant>
        <vt:lpwstr>_Toc496040732</vt:lpwstr>
      </vt:variant>
      <vt:variant>
        <vt:i4>1900593</vt:i4>
      </vt:variant>
      <vt:variant>
        <vt:i4>8</vt:i4>
      </vt:variant>
      <vt:variant>
        <vt:i4>0</vt:i4>
      </vt:variant>
      <vt:variant>
        <vt:i4>5</vt:i4>
      </vt:variant>
      <vt:variant>
        <vt:lpwstr/>
      </vt:variant>
      <vt:variant>
        <vt:lpwstr>_Toc496040731</vt:lpwstr>
      </vt:variant>
      <vt:variant>
        <vt:i4>1900593</vt:i4>
      </vt:variant>
      <vt:variant>
        <vt:i4>2</vt:i4>
      </vt:variant>
      <vt:variant>
        <vt:i4>0</vt:i4>
      </vt:variant>
      <vt:variant>
        <vt:i4>5</vt:i4>
      </vt:variant>
      <vt:variant>
        <vt:lpwstr/>
      </vt:variant>
      <vt:variant>
        <vt:lpwstr>_Toc496040730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Nguyen Dac Nhan</dc:creator>
  <cp:keywords/>
  <dc:description/>
  <cp:lastModifiedBy>Admin</cp:lastModifiedBy>
  <cp:revision>2</cp:revision>
  <cp:lastPrinted>2021-08-25T10:00:00Z</cp:lastPrinted>
  <dcterms:created xsi:type="dcterms:W3CDTF">2021-08-31T07:41:00Z</dcterms:created>
  <dcterms:modified xsi:type="dcterms:W3CDTF">2021-08-31T07:41:00Z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0x01010200496370D820A9DA439841F5331D60B3E9</vt:lpwstr>
  </property>
</Properties>
</file>